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0BDB" w:rsidRPr="00743B3D" w:rsidRDefault="00EE0BDB" w:rsidP="00201C54"/>
    <w:p w:rsidR="00EE0BDB" w:rsidRPr="003A51C8" w:rsidRDefault="00EE0BDB" w:rsidP="00EE0BDB">
      <w:pPr>
        <w:jc w:val="center"/>
        <w:rPr>
          <w:rFonts w:cs="Arial"/>
          <w:b/>
          <w:spacing w:val="-2"/>
          <w:sz w:val="28"/>
          <w:szCs w:val="28"/>
        </w:rPr>
      </w:pPr>
      <w:r w:rsidRPr="003A51C8">
        <w:rPr>
          <w:rFonts w:cs="Arial"/>
          <w:b/>
          <w:spacing w:val="-2"/>
          <w:sz w:val="28"/>
          <w:szCs w:val="28"/>
        </w:rPr>
        <w:t>Exhibit B</w:t>
      </w:r>
      <w:r w:rsidR="000769CD">
        <w:rPr>
          <w:rFonts w:cs="Arial"/>
          <w:b/>
          <w:spacing w:val="-2"/>
          <w:sz w:val="28"/>
          <w:szCs w:val="28"/>
        </w:rPr>
        <w:t>.</w:t>
      </w:r>
      <w:r w:rsidR="00677A3F" w:rsidRPr="003A51C8">
        <w:rPr>
          <w:rFonts w:cs="Arial"/>
          <w:b/>
          <w:spacing w:val="-2"/>
          <w:sz w:val="28"/>
          <w:szCs w:val="28"/>
        </w:rPr>
        <w:t xml:space="preserve"> </w:t>
      </w:r>
      <w:r w:rsidRPr="003A51C8">
        <w:rPr>
          <w:rFonts w:cs="Arial"/>
          <w:b/>
          <w:spacing w:val="-2"/>
          <w:sz w:val="28"/>
          <w:szCs w:val="28"/>
        </w:rPr>
        <w:t>Decision Document</w:t>
      </w:r>
    </w:p>
    <w:p w:rsidR="00EE0BDB" w:rsidRPr="003A51C8" w:rsidRDefault="00EE0BDB" w:rsidP="00201C54">
      <w:pPr>
        <w:rPr>
          <w:highlight w:val="cyan"/>
        </w:rPr>
      </w:pPr>
    </w:p>
    <w:p w:rsidR="00EE0BDB" w:rsidRPr="003A51C8" w:rsidRDefault="00677A3F" w:rsidP="008D1760">
      <w:pPr>
        <w:pStyle w:val="Heading2"/>
      </w:pPr>
      <w:bookmarkStart w:id="0" w:name="_Exposure_of_Inaccessible"/>
      <w:bookmarkStart w:id="1" w:name="_Toc368260271"/>
      <w:bookmarkEnd w:id="0"/>
      <w:r w:rsidRPr="00A738F7">
        <w:t>E</w:t>
      </w:r>
      <w:r w:rsidR="00EE0BDB" w:rsidRPr="00A738F7">
        <w:t xml:space="preserve">xposure </w:t>
      </w:r>
      <w:r w:rsidRPr="00A738F7">
        <w:t>o</w:t>
      </w:r>
      <w:r w:rsidR="00EE0BDB" w:rsidRPr="00A738F7">
        <w:t xml:space="preserve">f </w:t>
      </w:r>
      <w:r w:rsidRPr="001A0102">
        <w:t>I</w:t>
      </w:r>
      <w:r w:rsidR="00EE0BDB" w:rsidRPr="001A0102">
        <w:t xml:space="preserve">naccessible </w:t>
      </w:r>
      <w:r w:rsidRPr="001A0102">
        <w:t>S</w:t>
      </w:r>
      <w:r w:rsidR="00EE0BDB" w:rsidRPr="001A0102">
        <w:t>oil</w:t>
      </w:r>
      <w:r w:rsidR="00EE0BDB" w:rsidRPr="001A0102">
        <w:rPr>
          <w:u w:val="none"/>
        </w:rPr>
        <w:t xml:space="preserve"> </w:t>
      </w:r>
      <w:r w:rsidRPr="001A0102">
        <w:rPr>
          <w:u w:val="none"/>
        </w:rPr>
        <w:t>R</w:t>
      </w:r>
      <w:r w:rsidR="00EE0BDB" w:rsidRPr="001A0102">
        <w:rPr>
          <w:u w:val="none"/>
        </w:rPr>
        <w:t xml:space="preserve">estriction </w:t>
      </w:r>
      <w:r w:rsidRPr="00560DE6">
        <w:rPr>
          <w:i w:val="0"/>
          <w:u w:val="none"/>
        </w:rPr>
        <w:t>F</w:t>
      </w:r>
      <w:r w:rsidR="00EE0BDB" w:rsidRPr="00560DE6">
        <w:rPr>
          <w:i w:val="0"/>
          <w:u w:val="none"/>
        </w:rPr>
        <w:t>orm</w:t>
      </w:r>
      <w:bookmarkEnd w:id="1"/>
    </w:p>
    <w:p w:rsidR="00677A3F" w:rsidRPr="003A51C8" w:rsidRDefault="00677A3F" w:rsidP="00201C54"/>
    <w:p w:rsidR="00EE0BDB" w:rsidRDefault="00EE0BDB" w:rsidP="00EE0BDB">
      <w:pPr>
        <w:autoSpaceDE w:val="0"/>
        <w:autoSpaceDN w:val="0"/>
        <w:adjustRightInd w:val="0"/>
        <w:rPr>
          <w:rFonts w:cs="Arial"/>
          <w:snapToGrid w:val="0"/>
        </w:rPr>
      </w:pPr>
      <w:r w:rsidRPr="001B6617">
        <w:rPr>
          <w:rFonts w:cs="Arial"/>
          <w:snapToGrid w:val="0"/>
          <w:szCs w:val="20"/>
        </w:rPr>
        <w:t>In accordance with Section 22a-133k-2(b)(</w:t>
      </w:r>
      <w:r>
        <w:rPr>
          <w:rFonts w:cs="Arial"/>
          <w:snapToGrid w:val="0"/>
          <w:szCs w:val="20"/>
        </w:rPr>
        <w:t>3</w:t>
      </w:r>
      <w:r w:rsidRPr="001B6617">
        <w:rPr>
          <w:rFonts w:cs="Arial"/>
          <w:snapToGrid w:val="0"/>
          <w:szCs w:val="20"/>
        </w:rPr>
        <w:t>)</w:t>
      </w:r>
      <w:r>
        <w:rPr>
          <w:rFonts w:cs="Arial"/>
          <w:snapToGrid w:val="0"/>
          <w:szCs w:val="20"/>
        </w:rPr>
        <w:t xml:space="preserve"> </w:t>
      </w:r>
      <w:r w:rsidRPr="001B6617">
        <w:rPr>
          <w:rFonts w:cs="Arial"/>
          <w:snapToGrid w:val="0"/>
          <w:szCs w:val="20"/>
        </w:rPr>
        <w:t xml:space="preserve">of the </w:t>
      </w:r>
      <w:r w:rsidR="007469C6">
        <w:rPr>
          <w:rFonts w:cs="Arial"/>
          <w:snapToGrid w:val="0"/>
          <w:szCs w:val="20"/>
        </w:rPr>
        <w:t>Regulations</w:t>
      </w:r>
      <w:r w:rsidRPr="001B6617">
        <w:rPr>
          <w:rFonts w:cs="Arial"/>
          <w:snapToGrid w:val="0"/>
          <w:szCs w:val="20"/>
        </w:rPr>
        <w:t xml:space="preserve"> of Connecticut State Agencies (RCSA) </w:t>
      </w:r>
      <w:r w:rsidRPr="00C60BD4">
        <w:rPr>
          <w:rFonts w:cs="Arial"/>
          <w:b/>
          <w:snapToGrid w:val="0"/>
          <w:szCs w:val="20"/>
        </w:rPr>
        <w:t>the Direct Exposure Criteria for substances other than polychlorinated biphenyls (PCB</w:t>
      </w:r>
      <w:r w:rsidR="00A63688">
        <w:rPr>
          <w:rFonts w:cs="Arial"/>
          <w:b/>
          <w:snapToGrid w:val="0"/>
          <w:szCs w:val="20"/>
        </w:rPr>
        <w:t>s</w:t>
      </w:r>
      <w:r w:rsidRPr="00C60BD4">
        <w:rPr>
          <w:rFonts w:cs="Arial"/>
          <w:b/>
          <w:snapToGrid w:val="0"/>
          <w:szCs w:val="20"/>
        </w:rPr>
        <w:t>) do not apply to inaccessible soil</w:t>
      </w:r>
      <w:r>
        <w:rPr>
          <w:rFonts w:cs="Arial"/>
          <w:snapToGrid w:val="0"/>
          <w:szCs w:val="20"/>
        </w:rPr>
        <w:t xml:space="preserve"> at a release area provided that if such inaccessible soil is less than fifteen (15) feet below the ground surface an Environmental Land Use Restriction is in effect with respect to the subject Property or portion of such Property containing such release area, which ensures that such soils will not be exposed as a result of excavation, demolition or other activities and that any pavement which is necessary to render such soil inaccessible is maintained in good condition.</w:t>
      </w:r>
      <w:r>
        <w:rPr>
          <w:rStyle w:val="FootnoteReference"/>
          <w:rFonts w:cs="Arial"/>
          <w:snapToGrid w:val="0"/>
          <w:szCs w:val="19"/>
        </w:rPr>
        <w:footnoteReference w:id="1"/>
      </w:r>
      <w:r>
        <w:rPr>
          <w:rFonts w:cs="Arial"/>
          <w:snapToGrid w:val="0"/>
        </w:rPr>
        <w:t xml:space="preserve"> </w:t>
      </w:r>
    </w:p>
    <w:p w:rsidR="00EE0BDB" w:rsidRDefault="00EE0BDB" w:rsidP="00EE0BDB">
      <w:pPr>
        <w:rPr>
          <w:spacing w:val="-2"/>
          <w:szCs w:val="22"/>
        </w:rPr>
      </w:pPr>
    </w:p>
    <w:p w:rsidR="00EE0BDB" w:rsidRDefault="000F4612" w:rsidP="00EE0BDB">
      <w:pPr>
        <w:rPr>
          <w:spacing w:val="-2"/>
          <w:szCs w:val="22"/>
        </w:rPr>
      </w:pPr>
      <w:r>
        <w:rPr>
          <w:spacing w:val="-2"/>
          <w:szCs w:val="22"/>
        </w:rPr>
        <w:t>I</w:t>
      </w:r>
      <w:r w:rsidR="00EE0BDB">
        <w:rPr>
          <w:spacing w:val="-2"/>
          <w:szCs w:val="22"/>
        </w:rPr>
        <w:t xml:space="preserve">n accordance with Section 22a-133k-2(b)(3) of the RCSA </w:t>
      </w:r>
      <w:r w:rsidR="00EE0BDB" w:rsidRPr="003B5F5D">
        <w:rPr>
          <w:b/>
          <w:spacing w:val="-2"/>
          <w:szCs w:val="22"/>
        </w:rPr>
        <w:t>inaccessible</w:t>
      </w:r>
      <w:r w:rsidR="00EE0BDB" w:rsidRPr="00F445AC">
        <w:rPr>
          <w:b/>
          <w:spacing w:val="-2"/>
          <w:szCs w:val="22"/>
        </w:rPr>
        <w:t xml:space="preserve"> </w:t>
      </w:r>
      <w:r w:rsidR="00EE0BDB" w:rsidRPr="000F4612">
        <w:rPr>
          <w:b/>
          <w:spacing w:val="-2"/>
          <w:szCs w:val="22"/>
        </w:rPr>
        <w:t xml:space="preserve">soil </w:t>
      </w:r>
      <w:r w:rsidRPr="000F4612">
        <w:rPr>
          <w:b/>
          <w:spacing w:val="-2"/>
          <w:szCs w:val="22"/>
        </w:rPr>
        <w:t>containing PCBs</w:t>
      </w:r>
      <w:r>
        <w:rPr>
          <w:spacing w:val="-2"/>
          <w:szCs w:val="22"/>
        </w:rPr>
        <w:t xml:space="preserve"> </w:t>
      </w:r>
      <w:r w:rsidR="00EE0BDB">
        <w:rPr>
          <w:spacing w:val="-2"/>
          <w:szCs w:val="22"/>
        </w:rPr>
        <w:t xml:space="preserve">(as indicated below) </w:t>
      </w:r>
      <w:r>
        <w:rPr>
          <w:spacing w:val="-2"/>
          <w:szCs w:val="22"/>
        </w:rPr>
        <w:t xml:space="preserve">may be left in place </w:t>
      </w:r>
      <w:r w:rsidR="00EE0BDB">
        <w:rPr>
          <w:spacing w:val="-2"/>
          <w:szCs w:val="22"/>
        </w:rPr>
        <w:t xml:space="preserve">at a release area provided that if such inaccessible soil is less than (15) feet below the ground surface an Environmental Land Use Restriction is in effect with respect to the subject Property or portion of such Property containing such release area, which ensures that such soils will not be exposed as a result of excavation, demolition or other activities and that any pavement which is necessary to render such soil inaccessible is maintained in good condition.  </w:t>
      </w:r>
    </w:p>
    <w:p w:rsidR="00EE0BDB" w:rsidRDefault="00EE0BDB" w:rsidP="00201C54"/>
    <w:p w:rsidR="00EE0BDB" w:rsidRDefault="000F4612" w:rsidP="00EE0BDB">
      <w:pPr>
        <w:rPr>
          <w:spacing w:val="-2"/>
          <w:szCs w:val="22"/>
        </w:rPr>
      </w:pPr>
      <w:r>
        <w:rPr>
          <w:spacing w:val="-2"/>
          <w:szCs w:val="22"/>
        </w:rPr>
        <w:t>F</w:t>
      </w:r>
      <w:r w:rsidR="00EE0BDB">
        <w:rPr>
          <w:spacing w:val="-2"/>
          <w:szCs w:val="22"/>
        </w:rPr>
        <w:t xml:space="preserve">or inaccessible soil </w:t>
      </w:r>
      <w:r>
        <w:rPr>
          <w:spacing w:val="-2"/>
          <w:szCs w:val="22"/>
        </w:rPr>
        <w:t xml:space="preserve">polluted with PCBs, the following </w:t>
      </w:r>
      <w:r w:rsidR="007A242A">
        <w:rPr>
          <w:spacing w:val="-2"/>
          <w:szCs w:val="22"/>
        </w:rPr>
        <w:t>Direct Exposure C</w:t>
      </w:r>
      <w:r>
        <w:rPr>
          <w:spacing w:val="-2"/>
          <w:szCs w:val="22"/>
        </w:rPr>
        <w:t>riteria appl</w:t>
      </w:r>
      <w:r w:rsidR="007A242A">
        <w:rPr>
          <w:spacing w:val="-2"/>
          <w:szCs w:val="22"/>
        </w:rPr>
        <w:t>y</w:t>
      </w:r>
      <w:r w:rsidR="00EE0BDB">
        <w:rPr>
          <w:spacing w:val="-2"/>
          <w:szCs w:val="22"/>
        </w:rPr>
        <w:t>:</w:t>
      </w:r>
    </w:p>
    <w:p w:rsidR="00EE0BDB" w:rsidRDefault="00EE0BDB" w:rsidP="00201C54"/>
    <w:p w:rsidR="00EE0BDB" w:rsidRPr="00487566" w:rsidRDefault="00EE0BDB" w:rsidP="0022219B">
      <w:pPr>
        <w:numPr>
          <w:ilvl w:val="0"/>
          <w:numId w:val="8"/>
        </w:numPr>
        <w:ind w:left="270" w:hanging="270"/>
        <w:rPr>
          <w:spacing w:val="-2"/>
          <w:szCs w:val="22"/>
        </w:rPr>
      </w:pPr>
      <w:r w:rsidRPr="00487566">
        <w:rPr>
          <w:spacing w:val="-2"/>
          <w:szCs w:val="22"/>
        </w:rPr>
        <w:t>An alternative criterion</w:t>
      </w:r>
      <w:r w:rsidR="00A63688">
        <w:rPr>
          <w:spacing w:val="-2"/>
          <w:szCs w:val="22"/>
        </w:rPr>
        <w:t>,</w:t>
      </w:r>
      <w:r w:rsidRPr="00487566">
        <w:rPr>
          <w:spacing w:val="-2"/>
          <w:szCs w:val="22"/>
        </w:rPr>
        <w:t xml:space="preserve"> as approved in accordance with Section 22a-133k-2(d)(7); or</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22"/>
        </w:rPr>
      </w:pPr>
      <w:r w:rsidRPr="00487566">
        <w:rPr>
          <w:spacing w:val="-2"/>
          <w:szCs w:val="22"/>
        </w:rPr>
        <w:t>Ten (10) ppm PCB</w:t>
      </w:r>
      <w:r w:rsidR="00A63688">
        <w:rPr>
          <w:spacing w:val="-2"/>
          <w:szCs w:val="22"/>
        </w:rPr>
        <w:t>s</w:t>
      </w:r>
      <w:r w:rsidRPr="00487566">
        <w:rPr>
          <w:spacing w:val="-2"/>
          <w:szCs w:val="22"/>
        </w:rPr>
        <w:t xml:space="preserve"> by weight; or </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22"/>
        </w:rPr>
      </w:pPr>
      <w:r w:rsidRPr="00487566">
        <w:rPr>
          <w:spacing w:val="-2"/>
          <w:szCs w:val="22"/>
        </w:rPr>
        <w:t>Twenty-five (25) ppm PCB</w:t>
      </w:r>
      <w:r w:rsidR="00A63688">
        <w:rPr>
          <w:spacing w:val="-2"/>
          <w:szCs w:val="22"/>
        </w:rPr>
        <w:t>s</w:t>
      </w:r>
      <w:r w:rsidRPr="00487566">
        <w:rPr>
          <w:spacing w:val="-2"/>
          <w:szCs w:val="22"/>
        </w:rPr>
        <w:t xml:space="preserve"> by weight if such inaccessible soil is located on a Property which is an other restricted access location</w:t>
      </w:r>
      <w:r w:rsidR="00A63688">
        <w:rPr>
          <w:spacing w:val="-2"/>
          <w:szCs w:val="22"/>
        </w:rPr>
        <w:t>,</w:t>
      </w:r>
      <w:r w:rsidRPr="00487566">
        <w:rPr>
          <w:spacing w:val="-2"/>
          <w:szCs w:val="22"/>
        </w:rPr>
        <w:t xml:space="preserve"> as defined in 40 Code of Federal Regulations Part 761.123 (40 CFR 761.123</w:t>
      </w:r>
      <w:r>
        <w:rPr>
          <w:spacing w:val="-2"/>
          <w:szCs w:val="22"/>
        </w:rPr>
        <w:t>)</w:t>
      </w:r>
      <w:r w:rsidRPr="00487566">
        <w:rPr>
          <w:spacing w:val="-2"/>
          <w:szCs w:val="22"/>
        </w:rPr>
        <w:t>; or</w:t>
      </w:r>
    </w:p>
    <w:p w:rsidR="00EE0BDB" w:rsidRPr="00487566" w:rsidRDefault="00EE0BDB" w:rsidP="00EE0BDB">
      <w:pPr>
        <w:ind w:left="259"/>
        <w:rPr>
          <w:rFonts w:cs="Arial"/>
          <w:sz w:val="16"/>
          <w:szCs w:val="20"/>
        </w:rPr>
      </w:pPr>
    </w:p>
    <w:p w:rsidR="00EE0BDB" w:rsidRPr="00487566" w:rsidRDefault="00EE0BDB" w:rsidP="0022219B">
      <w:pPr>
        <w:numPr>
          <w:ilvl w:val="0"/>
          <w:numId w:val="8"/>
        </w:numPr>
        <w:ind w:left="270" w:hanging="270"/>
        <w:rPr>
          <w:spacing w:val="-2"/>
          <w:szCs w:val="18"/>
        </w:rPr>
      </w:pPr>
      <w:r w:rsidRPr="00487566">
        <w:rPr>
          <w:rFonts w:cs="Arial"/>
          <w:szCs w:val="18"/>
        </w:rPr>
        <w:t>Twenty-five (25) ppm PCB</w:t>
      </w:r>
      <w:r w:rsidR="00A63688">
        <w:rPr>
          <w:rFonts w:cs="Arial"/>
          <w:szCs w:val="18"/>
        </w:rPr>
        <w:t>s</w:t>
      </w:r>
      <w:r w:rsidRPr="00487566">
        <w:rPr>
          <w:rFonts w:cs="Arial"/>
          <w:szCs w:val="18"/>
        </w:rPr>
        <w:t xml:space="preserve"> by weight </w:t>
      </w:r>
      <w:r w:rsidR="00A63688">
        <w:rPr>
          <w:rFonts w:cs="Arial"/>
          <w:szCs w:val="18"/>
        </w:rPr>
        <w:t>i</w:t>
      </w:r>
      <w:r w:rsidRPr="00487566">
        <w:rPr>
          <w:spacing w:val="-2"/>
          <w:szCs w:val="18"/>
        </w:rPr>
        <w:t>f such inaccessible soil is located on a Property which is an outdoor electrical substation</w:t>
      </w:r>
      <w:r w:rsidR="00A63688">
        <w:rPr>
          <w:spacing w:val="-2"/>
          <w:szCs w:val="18"/>
        </w:rPr>
        <w:t>,</w:t>
      </w:r>
      <w:r w:rsidRPr="00487566">
        <w:rPr>
          <w:spacing w:val="-2"/>
          <w:szCs w:val="18"/>
        </w:rPr>
        <w:t xml:space="preserve"> as defined in 40 CFR 761.123; or</w:t>
      </w:r>
    </w:p>
    <w:p w:rsidR="00EE0BDB" w:rsidRPr="009D14FD" w:rsidRDefault="00EE0BDB" w:rsidP="00EE0BDB">
      <w:pPr>
        <w:ind w:left="259"/>
        <w:rPr>
          <w:spacing w:val="-2"/>
          <w:sz w:val="16"/>
          <w:szCs w:val="22"/>
        </w:rPr>
      </w:pPr>
    </w:p>
    <w:p w:rsidR="00EE0BDB" w:rsidRPr="00487566" w:rsidRDefault="00EE0BDB" w:rsidP="0022219B">
      <w:pPr>
        <w:numPr>
          <w:ilvl w:val="0"/>
          <w:numId w:val="8"/>
        </w:numPr>
        <w:ind w:left="270" w:hanging="270"/>
        <w:rPr>
          <w:spacing w:val="-2"/>
          <w:szCs w:val="18"/>
        </w:rPr>
      </w:pPr>
      <w:r w:rsidRPr="00487566">
        <w:rPr>
          <w:rFonts w:cs="Arial"/>
          <w:szCs w:val="18"/>
        </w:rPr>
        <w:t>Fifty (50) ppm PCB</w:t>
      </w:r>
      <w:r w:rsidR="00A63688">
        <w:rPr>
          <w:rFonts w:cs="Arial"/>
          <w:szCs w:val="18"/>
        </w:rPr>
        <w:t>s</w:t>
      </w:r>
      <w:r w:rsidRPr="00487566">
        <w:rPr>
          <w:rFonts w:cs="Arial"/>
          <w:szCs w:val="18"/>
        </w:rPr>
        <w:t xml:space="preserve"> by weight if </w:t>
      </w:r>
      <w:r w:rsidRPr="00487566">
        <w:rPr>
          <w:spacing w:val="-2"/>
          <w:szCs w:val="18"/>
        </w:rPr>
        <w:t>such inaccessible soil is located on a Property which is an outdoor electrical substation</w:t>
      </w:r>
      <w:r w:rsidR="00A63688">
        <w:rPr>
          <w:spacing w:val="-2"/>
          <w:szCs w:val="18"/>
        </w:rPr>
        <w:t>,</w:t>
      </w:r>
      <w:r w:rsidRPr="00487566">
        <w:rPr>
          <w:spacing w:val="-2"/>
          <w:szCs w:val="18"/>
        </w:rPr>
        <w:t xml:space="preserve"> as defined in 40 CFR 761.123</w:t>
      </w:r>
      <w:r w:rsidR="00A63688">
        <w:rPr>
          <w:spacing w:val="-2"/>
          <w:szCs w:val="18"/>
        </w:rPr>
        <w:t>,</w:t>
      </w:r>
      <w:r w:rsidRPr="00487566">
        <w:rPr>
          <w:spacing w:val="-2"/>
          <w:szCs w:val="18"/>
        </w:rPr>
        <w:t xml:space="preserve"> and a label or notice is visibly placed in the area in accordance with 40 CFR Part 761.</w:t>
      </w:r>
    </w:p>
    <w:p w:rsidR="00EE0BDB" w:rsidRDefault="00EE0BDB" w:rsidP="00201C54"/>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94A23" w:rsidRPr="00E5072D" w:rsidTr="00CD0DE8">
        <w:trPr>
          <w:trHeight w:val="288"/>
          <w:jc w:val="center"/>
        </w:trPr>
        <w:tc>
          <w:tcPr>
            <w:tcW w:w="10080" w:type="dxa"/>
            <w:shd w:val="pct10" w:color="auto" w:fill="auto"/>
          </w:tcPr>
          <w:p w:rsidR="00994A23" w:rsidRDefault="00994A23" w:rsidP="006A0607">
            <w:pPr>
              <w:pStyle w:val="Style3"/>
            </w:pPr>
          </w:p>
          <w:p w:rsidR="00994A23" w:rsidRPr="00955A31" w:rsidRDefault="00994A23" w:rsidP="00CD0DE8">
            <w:pPr>
              <w:rPr>
                <w:rFonts w:cs="Arial"/>
                <w:b/>
                <w:spacing w:val="-2"/>
                <w:szCs w:val="20"/>
              </w:rPr>
            </w:pPr>
            <w:r w:rsidRPr="00955A31">
              <w:rPr>
                <w:rFonts w:cs="Arial"/>
                <w:b/>
                <w:spacing w:val="-2"/>
                <w:szCs w:val="20"/>
              </w:rPr>
              <w:t>Purpose</w:t>
            </w:r>
            <w:r>
              <w:rPr>
                <w:rFonts w:cs="Arial"/>
                <w:b/>
                <w:spacing w:val="-2"/>
                <w:szCs w:val="20"/>
              </w:rPr>
              <w:t>:</w:t>
            </w:r>
          </w:p>
          <w:p w:rsidR="00994A23" w:rsidRDefault="00994A23" w:rsidP="006A0607">
            <w:pPr>
              <w:pStyle w:val="Style3"/>
            </w:pPr>
          </w:p>
        </w:tc>
      </w:tr>
      <w:tr w:rsidR="00994A23" w:rsidRPr="00E5072D" w:rsidTr="00CD0DE8">
        <w:trPr>
          <w:trHeight w:val="288"/>
          <w:jc w:val="center"/>
        </w:trPr>
        <w:tc>
          <w:tcPr>
            <w:tcW w:w="10080" w:type="dxa"/>
            <w:shd w:val="clear" w:color="auto" w:fill="FFFFFF" w:themeFill="background1"/>
          </w:tcPr>
          <w:p w:rsidR="00994A23" w:rsidRPr="00955A31" w:rsidRDefault="00994A23" w:rsidP="006A0607">
            <w:pPr>
              <w:pStyle w:val="Style3"/>
            </w:pPr>
          </w:p>
          <w:p w:rsidR="00994A23" w:rsidRPr="004C2A59" w:rsidRDefault="00994A23" w:rsidP="006A0607">
            <w:pPr>
              <w:pStyle w:val="Style3"/>
            </w:pPr>
            <w:r w:rsidRPr="004C2A59">
              <w:t>The purpose of this Environmental Land Use Restriction (ELUR) is to ensure that</w:t>
            </w:r>
            <w:r>
              <w:t xml:space="preserve"> polluted soil that is inaccessible </w:t>
            </w:r>
            <w:r w:rsidRPr="00994A23">
              <w:rPr>
                <w:snapToGrid w:val="0"/>
                <w:szCs w:val="18"/>
              </w:rPr>
              <w:t xml:space="preserve">(as defined in RCSA Section 22a-133k-1(32)) </w:t>
            </w:r>
            <w:r w:rsidRPr="00994A23">
              <w:rPr>
                <w:szCs w:val="18"/>
              </w:rPr>
              <w:t>at the Subject Area(s) (“Subject Area”) designated below will not be</w:t>
            </w:r>
            <w:r>
              <w:t xml:space="preserve"> exposed as a result of excavation, demolition or other activities and that any pavement which is necessary to render such soil inaccessible is maintained in good condition.</w:t>
            </w:r>
            <w:r w:rsidRPr="004C2A59">
              <w:t xml:space="preserve">  </w:t>
            </w:r>
          </w:p>
          <w:p w:rsidR="00994A23" w:rsidRDefault="00994A23" w:rsidP="00CD0DE8">
            <w:pPr>
              <w:rPr>
                <w:rFonts w:cs="Arial"/>
                <w:b/>
                <w:spacing w:val="-2"/>
                <w:sz w:val="18"/>
                <w:szCs w:val="20"/>
              </w:rPr>
            </w:pPr>
          </w:p>
        </w:tc>
      </w:tr>
    </w:tbl>
    <w:p w:rsidR="00994A23" w:rsidRDefault="00994A23" w:rsidP="00201C54"/>
    <w:p w:rsidR="00743B3D" w:rsidRDefault="00743B3D" w:rsidP="00201C54"/>
    <w:p w:rsidR="00CB318A" w:rsidRPr="001A0102" w:rsidRDefault="00CB318A" w:rsidP="00CB318A">
      <w:pPr>
        <w:rPr>
          <w:b/>
          <w:i/>
          <w:spacing w:val="-2"/>
          <w:sz w:val="22"/>
          <w:szCs w:val="22"/>
        </w:rPr>
      </w:pPr>
      <w:r w:rsidRPr="001A0102">
        <w:rPr>
          <w:b/>
          <w:i/>
          <w:spacing w:val="-2"/>
          <w:sz w:val="22"/>
          <w:szCs w:val="22"/>
        </w:rPr>
        <w:t>Check the applicable box(es) to identify the Property-specific approach(es) taken to render the polluted soil inaccessible pursuant to RCSA Section 22a-133k-1(32)</w:t>
      </w:r>
      <w:r w:rsidR="00F13162" w:rsidRPr="001A0102">
        <w:rPr>
          <w:b/>
          <w:i/>
          <w:spacing w:val="-2"/>
          <w:sz w:val="22"/>
          <w:szCs w:val="22"/>
        </w:rPr>
        <w:t>,</w:t>
      </w:r>
      <w:r w:rsidRPr="001A0102">
        <w:rPr>
          <w:b/>
          <w:i/>
          <w:spacing w:val="-2"/>
          <w:sz w:val="22"/>
          <w:szCs w:val="22"/>
        </w:rPr>
        <w:t xml:space="preserve"> or “NA” (not applicable)</w:t>
      </w:r>
      <w:r w:rsidR="005E3D71" w:rsidRPr="001A0102">
        <w:rPr>
          <w:b/>
          <w:i/>
          <w:spacing w:val="-2"/>
          <w:sz w:val="22"/>
          <w:szCs w:val="22"/>
        </w:rPr>
        <w:t>,</w:t>
      </w:r>
      <w:r w:rsidRPr="001A0102">
        <w:rPr>
          <w:b/>
          <w:i/>
          <w:spacing w:val="-2"/>
          <w:sz w:val="22"/>
          <w:szCs w:val="22"/>
        </w:rPr>
        <w:t xml:space="preserve"> as follows:</w:t>
      </w:r>
    </w:p>
    <w:p w:rsidR="00E81931" w:rsidRPr="00EE652B" w:rsidRDefault="00994A23" w:rsidP="00E81931">
      <w:pPr>
        <w:rPr>
          <w:b/>
          <w:i/>
          <w:spacing w:val="-2"/>
          <w:szCs w:val="22"/>
        </w:rPr>
      </w:pPr>
      <w:r>
        <w:rPr>
          <w:spacing w:val="-2"/>
          <w:szCs w:val="22"/>
        </w:rPr>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E81931" w:rsidRPr="00E5072D" w:rsidTr="00CD0DE8">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E81931" w:rsidRPr="00142855" w:rsidRDefault="00E81931" w:rsidP="006A0607">
            <w:pPr>
              <w:pStyle w:val="Style5"/>
            </w:pPr>
          </w:p>
          <w:p w:rsidR="00E81931" w:rsidRPr="005866AE" w:rsidRDefault="00E81931" w:rsidP="00CD0DE8">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E81931" w:rsidRPr="00DA49D0" w:rsidRDefault="00E81931" w:rsidP="00CD0DE8">
            <w:pPr>
              <w:rPr>
                <w:rFonts w:cs="Arial"/>
                <w:b/>
                <w:spacing w:val="-2"/>
                <w:sz w:val="14"/>
                <w:szCs w:val="20"/>
              </w:rPr>
            </w:pPr>
          </w:p>
          <w:bookmarkStart w:id="2" w:name="_GoBack"/>
          <w:p w:rsidR="00E81931" w:rsidRDefault="00524D99" w:rsidP="00B42D97">
            <w:pPr>
              <w:pStyle w:val="Style3"/>
              <w:ind w:left="342"/>
            </w:pPr>
            <w:r w:rsidRPr="00C6518D">
              <w:fldChar w:fldCharType="begin">
                <w:ffData>
                  <w:name w:val="Check47"/>
                  <w:enabled/>
                  <w:calcOnExit w:val="0"/>
                  <w:checkBox>
                    <w:sizeAuto/>
                    <w:default w:val="0"/>
                  </w:checkBox>
                </w:ffData>
              </w:fldChar>
            </w:r>
            <w:r w:rsidR="00E81931" w:rsidRPr="00C6518D">
              <w:instrText xml:space="preserve"> FORMCHECKBOX </w:instrText>
            </w:r>
            <w:r>
              <w:fldChar w:fldCharType="separate"/>
            </w:r>
            <w:r w:rsidRPr="00C6518D">
              <w:fldChar w:fldCharType="end"/>
            </w:r>
            <w:bookmarkEnd w:id="2"/>
            <w:r w:rsidR="00CB318A">
              <w:t xml:space="preserve">  </w:t>
            </w:r>
            <w:r w:rsidR="00E81931" w:rsidRPr="00B42D97">
              <w:rPr>
                <w:b/>
              </w:rPr>
              <w:t>The inaccessible soil is polluted soil which is more than four (4) feet below the ground surface.</w:t>
            </w:r>
            <w:r w:rsidR="00E81931">
              <w:t xml:space="preserve"> </w:t>
            </w:r>
          </w:p>
          <w:p w:rsidR="007F171C" w:rsidRPr="007F171C" w:rsidRDefault="007F171C" w:rsidP="006A0607">
            <w:pPr>
              <w:pStyle w:val="Style5"/>
            </w:pPr>
          </w:p>
          <w:p w:rsidR="007F171C" w:rsidRDefault="007F171C" w:rsidP="006A0607">
            <w:pPr>
              <w:pStyle w:val="Style3"/>
              <w:ind w:left="342"/>
            </w:pPr>
            <w:r>
              <w:t>or</w:t>
            </w:r>
          </w:p>
          <w:p w:rsidR="007F171C" w:rsidRPr="007F171C" w:rsidRDefault="007F171C" w:rsidP="006A0607">
            <w:pPr>
              <w:pStyle w:val="Style5"/>
            </w:pPr>
          </w:p>
          <w:p w:rsidR="007F171C" w:rsidRDefault="00524D99" w:rsidP="006A0607">
            <w:pPr>
              <w:pStyle w:val="Style3"/>
              <w:ind w:left="342"/>
            </w:pPr>
            <w:r w:rsidRPr="00C6518D">
              <w:fldChar w:fldCharType="begin">
                <w:ffData>
                  <w:name w:val="Check47"/>
                  <w:enabled/>
                  <w:calcOnExit w:val="0"/>
                  <w:checkBox>
                    <w:sizeAuto/>
                    <w:default w:val="0"/>
                  </w:checkBox>
                </w:ffData>
              </w:fldChar>
            </w:r>
            <w:r w:rsidR="007F171C" w:rsidRPr="00C6518D">
              <w:instrText xml:space="preserve"> FORMCHECKBOX </w:instrText>
            </w:r>
            <w:r>
              <w:fldChar w:fldCharType="separate"/>
            </w:r>
            <w:r w:rsidRPr="00C6518D">
              <w:fldChar w:fldCharType="end"/>
            </w:r>
            <w:r w:rsidR="00CB318A">
              <w:t xml:space="preserve">  </w:t>
            </w:r>
            <w:r w:rsidR="007F171C" w:rsidRPr="00B42D97">
              <w:rPr>
                <w:b/>
              </w:rPr>
              <w:t>NA</w:t>
            </w:r>
          </w:p>
          <w:p w:rsidR="00E81931" w:rsidRPr="00142855" w:rsidRDefault="00E81931" w:rsidP="00CD0DE8">
            <w:pPr>
              <w:rPr>
                <w:rFonts w:cs="Arial"/>
                <w:b/>
                <w:sz w:val="14"/>
                <w:szCs w:val="20"/>
              </w:rPr>
            </w:pPr>
          </w:p>
          <w:p w:rsidR="00E81931" w:rsidRPr="00166650" w:rsidRDefault="00E81931" w:rsidP="00CD0DE8">
            <w:pPr>
              <w:rPr>
                <w:rFonts w:cs="Arial"/>
                <w:sz w:val="2"/>
                <w:szCs w:val="20"/>
              </w:rPr>
            </w:pPr>
          </w:p>
        </w:tc>
      </w:tr>
      <w:tr w:rsidR="00994A23" w:rsidRPr="00E5072D" w:rsidTr="00CD0DE8">
        <w:trPr>
          <w:trHeight w:val="288"/>
          <w:jc w:val="center"/>
        </w:trPr>
        <w:tc>
          <w:tcPr>
            <w:tcW w:w="10080" w:type="dxa"/>
            <w:shd w:val="pct10" w:color="auto" w:fill="auto"/>
          </w:tcPr>
          <w:p w:rsidR="00994A23" w:rsidRDefault="00994A23" w:rsidP="006A0607">
            <w:pPr>
              <w:pStyle w:val="Style3"/>
            </w:pPr>
          </w:p>
          <w:p w:rsidR="00994A23" w:rsidRPr="00D27C95" w:rsidRDefault="00994A23" w:rsidP="00CD0DE8">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994A23" w:rsidRPr="006E1CC7" w:rsidRDefault="00994A23" w:rsidP="006A0607">
            <w:pPr>
              <w:pStyle w:val="Style3"/>
            </w:pPr>
          </w:p>
        </w:tc>
      </w:tr>
      <w:tr w:rsidR="00994A23" w:rsidRPr="00E5072D" w:rsidTr="00CD0DE8">
        <w:trPr>
          <w:trHeight w:val="1728"/>
          <w:jc w:val="center"/>
        </w:trPr>
        <w:tc>
          <w:tcPr>
            <w:tcW w:w="10080" w:type="dxa"/>
            <w:tcBorders>
              <w:bottom w:val="single" w:sz="4" w:space="0" w:color="000000"/>
            </w:tcBorders>
          </w:tcPr>
          <w:p w:rsidR="00994A23" w:rsidRPr="001E635F" w:rsidRDefault="00994A23" w:rsidP="006A0607">
            <w:pPr>
              <w:pStyle w:val="Style3"/>
            </w:pPr>
          </w:p>
          <w:p w:rsidR="00994A23" w:rsidRPr="005F2F15" w:rsidRDefault="00994A23" w:rsidP="006A0607">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994A23" w:rsidRPr="001E635F" w:rsidRDefault="00994A23" w:rsidP="006A0607">
            <w:pPr>
              <w:pStyle w:val="Style3"/>
            </w:pPr>
          </w:p>
          <w:p w:rsidR="00E81931" w:rsidRDefault="00E81931" w:rsidP="006A0607">
            <w:pPr>
              <w:pStyle w:val="Style4"/>
            </w:pPr>
            <w:r w:rsidRPr="002A6AD9">
              <w:t>(</w:t>
            </w:r>
            <w:r>
              <w:t>C</w:t>
            </w:r>
            <w:r w:rsidRPr="002A6AD9">
              <w:t xml:space="preserve">heck box(es) </w:t>
            </w:r>
            <w:r>
              <w:t>for Option A and Option B</w:t>
            </w:r>
            <w:r w:rsidR="005E3D71">
              <w:t>,</w:t>
            </w:r>
            <w:r>
              <w:t xml:space="preserve"> as applicable</w:t>
            </w:r>
            <w:r w:rsidR="00B007BA">
              <w:t>;</w:t>
            </w:r>
            <w:r>
              <w:t xml:space="preserve"> enter Subject Area(s) designation</w:t>
            </w:r>
            <w:r w:rsidR="00B007BA">
              <w:t>.</w:t>
            </w:r>
            <w:r w:rsidRPr="002A6AD9">
              <w:t>)</w:t>
            </w:r>
          </w:p>
          <w:p w:rsidR="006A0607" w:rsidRPr="002A6AD9" w:rsidRDefault="006A0607" w:rsidP="00B42D97">
            <w:pPr>
              <w:pStyle w:val="Style3"/>
            </w:pPr>
          </w:p>
          <w:p w:rsidR="00314971" w:rsidRDefault="00524D99" w:rsidP="00420B57">
            <w:pPr>
              <w:pStyle w:val="Style3"/>
              <w:tabs>
                <w:tab w:val="left" w:pos="4122"/>
              </w:tabs>
              <w:rPr>
                <w:b/>
                <w:i/>
                <w:sz w:val="16"/>
              </w:rPr>
            </w:pPr>
            <w:r w:rsidRPr="00E5072D">
              <w:fldChar w:fldCharType="begin">
                <w:ffData>
                  <w:name w:val="Check47"/>
                  <w:enabled/>
                  <w:calcOnExit w:val="0"/>
                  <w:checkBox>
                    <w:sizeAuto/>
                    <w:default w:val="0"/>
                  </w:checkBox>
                </w:ffData>
              </w:fldChar>
            </w:r>
            <w:r w:rsidR="00E81931" w:rsidRPr="00E5072D">
              <w:instrText xml:space="preserve"> FORMCHECKBOX </w:instrText>
            </w:r>
            <w:r>
              <w:fldChar w:fldCharType="separate"/>
            </w:r>
            <w:r w:rsidRPr="00E5072D">
              <w:fldChar w:fldCharType="end"/>
            </w:r>
            <w:r w:rsidR="00E81931">
              <w:t xml:space="preserve">  </w:t>
            </w:r>
            <w:r w:rsidR="00E81931" w:rsidRPr="00E5072D">
              <w:rPr>
                <w:b/>
              </w:rPr>
              <w:t xml:space="preserve">Option A – </w:t>
            </w:r>
            <w:r w:rsidR="00E81931">
              <w:rPr>
                <w:b/>
              </w:rPr>
              <w:t>N</w:t>
            </w:r>
            <w:r w:rsidR="00E81931" w:rsidRPr="00E5072D">
              <w:rPr>
                <w:b/>
              </w:rPr>
              <w:t xml:space="preserve">o </w:t>
            </w:r>
            <w:r w:rsidR="00E81931">
              <w:rPr>
                <w:b/>
              </w:rPr>
              <w:t>D</w:t>
            </w:r>
            <w:r w:rsidR="00E81931" w:rsidRPr="00E5072D">
              <w:rPr>
                <w:b/>
              </w:rPr>
              <w:t>isturbance</w:t>
            </w:r>
            <w:r w:rsidR="00314971">
              <w:rPr>
                <w:b/>
              </w:rPr>
              <w:t xml:space="preserve">        </w:t>
            </w:r>
            <w:r w:rsidR="007A242A">
              <w:rPr>
                <w:b/>
              </w:rPr>
              <w:t xml:space="preserve">                         </w:t>
            </w:r>
            <w:r w:rsidR="00314971">
              <w:rPr>
                <w:b/>
              </w:rPr>
              <w:t xml:space="preserve">or </w:t>
            </w:r>
            <w:r w:rsidRPr="00E5072D">
              <w:fldChar w:fldCharType="begin">
                <w:ffData>
                  <w:name w:val="Check47"/>
                  <w:enabled/>
                  <w:calcOnExit w:val="0"/>
                  <w:checkBox>
                    <w:sizeAuto/>
                    <w:default w:val="0"/>
                  </w:checkBox>
                </w:ffData>
              </w:fldChar>
            </w:r>
            <w:r w:rsidR="00314971" w:rsidRPr="00E5072D">
              <w:instrText xml:space="preserve"> FORMCHECKBOX </w:instrText>
            </w:r>
            <w:r>
              <w:fldChar w:fldCharType="separate"/>
            </w:r>
            <w:r w:rsidRPr="00E5072D">
              <w:fldChar w:fldCharType="end"/>
            </w:r>
            <w:r w:rsidR="00314971">
              <w:t xml:space="preserve">  </w:t>
            </w:r>
            <w:r w:rsidR="00314971" w:rsidRPr="00314971">
              <w:rPr>
                <w:b/>
              </w:rPr>
              <w:t>NA</w:t>
            </w:r>
          </w:p>
          <w:p w:rsidR="00E81931" w:rsidRDefault="00E81931" w:rsidP="006A0607">
            <w:pPr>
              <w:pStyle w:val="Style4"/>
            </w:pPr>
            <w:r w:rsidRPr="002A6AD9">
              <w:t>(</w:t>
            </w:r>
            <w:r>
              <w:t>C</w:t>
            </w:r>
            <w:r w:rsidRPr="002A6AD9">
              <w:t xml:space="preserve">heck </w:t>
            </w:r>
            <w:r>
              <w:t xml:space="preserve">applicable </w:t>
            </w:r>
            <w:r w:rsidRPr="002A6AD9">
              <w:t>boxes</w:t>
            </w:r>
            <w:r w:rsidR="00B007BA">
              <w:t>.</w:t>
            </w:r>
            <w:r w:rsidRPr="002A6AD9">
              <w:t>)</w:t>
            </w:r>
          </w:p>
          <w:p w:rsidR="00E81931" w:rsidRPr="002B3463" w:rsidRDefault="00E81931" w:rsidP="006A0607">
            <w:pPr>
              <w:pStyle w:val="Style5"/>
            </w:pPr>
          </w:p>
          <w:p w:rsidR="00E81931" w:rsidRDefault="00524D99" w:rsidP="006A0607">
            <w:pPr>
              <w:pStyle w:val="Style3"/>
              <w:ind w:left="702" w:hanging="360"/>
            </w:pPr>
            <w:r w:rsidRPr="00E5072D">
              <w:rPr>
                <w:szCs w:val="20"/>
              </w:rPr>
              <w:fldChar w:fldCharType="begin">
                <w:ffData>
                  <w:name w:val="Check47"/>
                  <w:enabled/>
                  <w:calcOnExit w:val="0"/>
                  <w:checkBox>
                    <w:sizeAuto/>
                    <w:default w:val="0"/>
                  </w:checkBox>
                </w:ffData>
              </w:fldChar>
            </w:r>
            <w:r w:rsidR="00E81931" w:rsidRPr="00E5072D">
              <w:rPr>
                <w:szCs w:val="20"/>
              </w:rPr>
              <w:instrText xml:space="preserve"> FORMCHECKBOX </w:instrText>
            </w:r>
            <w:r>
              <w:rPr>
                <w:szCs w:val="20"/>
              </w:rPr>
            </w:r>
            <w:r>
              <w:rPr>
                <w:szCs w:val="20"/>
              </w:rPr>
              <w:fldChar w:fldCharType="separate"/>
            </w:r>
            <w:r w:rsidRPr="00E5072D">
              <w:rPr>
                <w:szCs w:val="20"/>
              </w:rPr>
              <w:fldChar w:fldCharType="end"/>
            </w:r>
            <w:r w:rsidR="00E81931" w:rsidRPr="00E5072D">
              <w:rPr>
                <w:szCs w:val="20"/>
              </w:rPr>
              <w:t xml:space="preserve"> </w:t>
            </w:r>
            <w:r w:rsidR="00E81931">
              <w:rPr>
                <w:szCs w:val="20"/>
              </w:rPr>
              <w:t xml:space="preserve">  </w:t>
            </w:r>
            <w:r w:rsidR="00E81931" w:rsidRPr="00115C0A">
              <w:t xml:space="preserve">The </w:t>
            </w:r>
            <w:r w:rsidR="00E81931" w:rsidRPr="000A1404">
              <w:t>polluted soil rendered inaccessible</w:t>
            </w:r>
            <w:r w:rsidR="00E81931">
              <w:t xml:space="preserve"> </w:t>
            </w:r>
            <w:r w:rsidR="00CD0DE8">
              <w:t xml:space="preserve">at Subject Area </w:t>
            </w:r>
            <w:r w:rsidRPr="009F1167">
              <w:rPr>
                <w:szCs w:val="20"/>
                <w:shd w:val="clear" w:color="auto" w:fill="D9D9D9"/>
              </w:rPr>
              <w:fldChar w:fldCharType="begin">
                <w:ffData>
                  <w:name w:val=""/>
                  <w:enabled/>
                  <w:calcOnExit w:val="0"/>
                  <w:textInput/>
                </w:ffData>
              </w:fldChar>
            </w:r>
            <w:r w:rsidR="00CD0DE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Pr="009F1167">
              <w:rPr>
                <w:szCs w:val="20"/>
                <w:shd w:val="clear" w:color="auto" w:fill="D9D9D9"/>
              </w:rPr>
              <w:fldChar w:fldCharType="end"/>
            </w:r>
            <w:r w:rsidR="00CD0DE8">
              <w:t xml:space="preserve"> </w:t>
            </w:r>
            <w:r w:rsidR="00E81931" w:rsidRPr="00115C0A">
              <w:t>will not be exposed as a result of excavation, demolition or other activities and any pavement which is necessary to render such soil inaccessible is maintained in good condition</w:t>
            </w:r>
            <w:r w:rsidR="00E81931">
              <w:t xml:space="preserve"> in accordance with RCSA Section 22a-133k-2(b)(3).  </w:t>
            </w:r>
          </w:p>
          <w:p w:rsidR="00E81931" w:rsidRDefault="00E81931" w:rsidP="006A0607">
            <w:pPr>
              <w:pStyle w:val="Style5"/>
            </w:pPr>
          </w:p>
          <w:p w:rsidR="000F4612" w:rsidRDefault="000F4612" w:rsidP="000F4612">
            <w:pPr>
              <w:pStyle w:val="Style3"/>
              <w:ind w:left="702"/>
            </w:pPr>
            <w:r w:rsidRPr="0094291E">
              <w:t>Excavation, demolition or other activities are proh</w:t>
            </w:r>
            <w:r w:rsidR="0094291E">
              <w:t>ibited below the ground surface (“No Disturbance”).</w:t>
            </w:r>
            <w:r w:rsidRPr="00AD13A8">
              <w:t xml:space="preserve">  </w:t>
            </w:r>
          </w:p>
          <w:p w:rsidR="000F4612" w:rsidRPr="00115C0A" w:rsidRDefault="000F4612" w:rsidP="000F4612">
            <w:pPr>
              <w:pStyle w:val="Style5"/>
              <w:ind w:left="702"/>
            </w:pPr>
          </w:p>
          <w:p w:rsidR="00E81931" w:rsidRDefault="00E81931" w:rsidP="00E81931">
            <w:pPr>
              <w:ind w:left="342"/>
              <w:rPr>
                <w:spacing w:val="-2"/>
                <w:sz w:val="18"/>
                <w:szCs w:val="18"/>
              </w:rPr>
            </w:pPr>
            <w:r>
              <w:rPr>
                <w:spacing w:val="-2"/>
                <w:sz w:val="18"/>
                <w:szCs w:val="18"/>
              </w:rPr>
              <w:t>a</w:t>
            </w:r>
            <w:r w:rsidRPr="00115C0A">
              <w:rPr>
                <w:spacing w:val="-2"/>
                <w:sz w:val="18"/>
                <w:szCs w:val="18"/>
              </w:rPr>
              <w:t>nd</w:t>
            </w:r>
          </w:p>
          <w:p w:rsidR="00E81931" w:rsidRPr="00A15391" w:rsidRDefault="00E81931" w:rsidP="006A0607">
            <w:pPr>
              <w:pStyle w:val="Style5"/>
              <w:rPr>
                <w:highlight w:val="yellow"/>
              </w:rPr>
            </w:pPr>
          </w:p>
          <w:p w:rsidR="00E81931" w:rsidRDefault="00524D99" w:rsidP="006A0607">
            <w:pPr>
              <w:pStyle w:val="Style3"/>
              <w:ind w:left="702" w:hanging="360"/>
            </w:pPr>
            <w:r w:rsidRPr="00E5072D">
              <w:fldChar w:fldCharType="begin">
                <w:ffData>
                  <w:name w:val="Check47"/>
                  <w:enabled/>
                  <w:calcOnExit w:val="0"/>
                  <w:checkBox>
                    <w:sizeAuto/>
                    <w:default w:val="0"/>
                  </w:checkBox>
                </w:ffData>
              </w:fldChar>
            </w:r>
            <w:r w:rsidR="00E81931" w:rsidRPr="00E5072D">
              <w:instrText xml:space="preserve"> FORMCHECKBOX </w:instrText>
            </w:r>
            <w:r>
              <w:fldChar w:fldCharType="separate"/>
            </w:r>
            <w:r w:rsidRPr="00E5072D">
              <w:fldChar w:fldCharType="end"/>
            </w:r>
            <w:r w:rsidR="00E81931">
              <w:t xml:space="preserve">   T</w:t>
            </w:r>
            <w:r w:rsidR="00E81931" w:rsidRPr="00AA6DF0">
              <w:t xml:space="preserve">he ground surface </w:t>
            </w:r>
            <w:r w:rsidR="00E81931">
              <w:t xml:space="preserve">at </w:t>
            </w:r>
            <w:r w:rsidR="00E81931" w:rsidRPr="00AA6DF0">
              <w:t>Subject Area</w:t>
            </w:r>
            <w:r w:rsidR="00CD0DE8">
              <w:t xml:space="preserve">  </w:t>
            </w:r>
            <w:r w:rsidRPr="009F1167">
              <w:rPr>
                <w:shd w:val="clear" w:color="auto" w:fill="D9D9D9"/>
              </w:rPr>
              <w:fldChar w:fldCharType="begin">
                <w:ffData>
                  <w:name w:val=""/>
                  <w:enabled/>
                  <w:calcOnExit w:val="0"/>
                  <w:textInput/>
                </w:ffData>
              </w:fldChar>
            </w:r>
            <w:r w:rsidR="00CD0DE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Pr="009F1167">
              <w:rPr>
                <w:shd w:val="clear" w:color="auto" w:fill="D9D9D9"/>
              </w:rPr>
              <w:fldChar w:fldCharType="end"/>
            </w:r>
            <w:r w:rsidR="00CD0DE8">
              <w:t xml:space="preserve"> </w:t>
            </w:r>
            <w:r w:rsidR="00E81931">
              <w:t xml:space="preserve">will </w:t>
            </w:r>
            <w:r w:rsidR="00E81931" w:rsidRPr="00AA6DF0">
              <w:t>be repaired when necessary to ma</w:t>
            </w:r>
            <w:r w:rsidR="00E81931">
              <w:t xml:space="preserve">intain the elevation and topography that existed prior to any disturbance caused by natural occurrences (such as erosion and frost heaves).  </w:t>
            </w:r>
          </w:p>
          <w:p w:rsidR="00994A23" w:rsidRPr="00CB318A" w:rsidRDefault="00994A23" w:rsidP="00CD0DE8">
            <w:pPr>
              <w:rPr>
                <w:rFonts w:cs="Arial"/>
                <w:b/>
                <w:spacing w:val="-2"/>
                <w:sz w:val="14"/>
                <w:szCs w:val="20"/>
              </w:rPr>
            </w:pPr>
          </w:p>
        </w:tc>
      </w:tr>
      <w:tr w:rsidR="00CD0DE8" w:rsidRPr="00E5072D" w:rsidTr="00CD0DE8">
        <w:trPr>
          <w:trHeight w:val="1025"/>
          <w:jc w:val="center"/>
        </w:trPr>
        <w:tc>
          <w:tcPr>
            <w:tcW w:w="10080" w:type="dxa"/>
            <w:shd w:val="clear" w:color="auto" w:fill="auto"/>
          </w:tcPr>
          <w:p w:rsidR="006A0607" w:rsidRDefault="006A0607" w:rsidP="006A0607">
            <w:pPr>
              <w:pStyle w:val="Style3"/>
            </w:pPr>
          </w:p>
          <w:p w:rsidR="00314971" w:rsidRPr="006A0607" w:rsidRDefault="00524D99" w:rsidP="007A242A">
            <w:pPr>
              <w:pStyle w:val="Style3"/>
              <w:tabs>
                <w:tab w:val="left" w:pos="4122"/>
              </w:tabs>
              <w:rPr>
                <w:b/>
                <w:i/>
                <w:sz w:val="16"/>
              </w:rPr>
            </w:pPr>
            <w:r w:rsidRPr="006A0607">
              <w:rPr>
                <w:b/>
              </w:rPr>
              <w:fldChar w:fldCharType="begin">
                <w:ffData>
                  <w:name w:val="Check47"/>
                  <w:enabled/>
                  <w:calcOnExit w:val="0"/>
                  <w:checkBox>
                    <w:sizeAuto/>
                    <w:default w:val="0"/>
                    <w:checked w:val="0"/>
                  </w:checkBox>
                </w:ffData>
              </w:fldChar>
            </w:r>
            <w:r w:rsidR="00CD0DE8" w:rsidRPr="006A0607">
              <w:rPr>
                <w:b/>
              </w:rPr>
              <w:instrText xml:space="preserve"> FORMCHECKBOX </w:instrText>
            </w:r>
            <w:r>
              <w:rPr>
                <w:b/>
              </w:rPr>
            </w:r>
            <w:r>
              <w:rPr>
                <w:b/>
              </w:rPr>
              <w:fldChar w:fldCharType="separate"/>
            </w:r>
            <w:r w:rsidRPr="006A0607">
              <w:rPr>
                <w:b/>
              </w:rPr>
              <w:fldChar w:fldCharType="end"/>
            </w:r>
            <w:r w:rsidR="00CD0DE8" w:rsidRPr="006A0607">
              <w:rPr>
                <w:b/>
              </w:rPr>
              <w:t xml:space="preserve">  Option B – Allowable Limited Disturbance</w:t>
            </w:r>
            <w:r w:rsidR="00314971" w:rsidRPr="006A0607">
              <w:rPr>
                <w:b/>
              </w:rPr>
              <w:t xml:space="preserve">       or </w:t>
            </w:r>
            <w:r w:rsidRPr="006A0607">
              <w:rPr>
                <w:b/>
              </w:rPr>
              <w:fldChar w:fldCharType="begin">
                <w:ffData>
                  <w:name w:val="Check47"/>
                  <w:enabled/>
                  <w:calcOnExit w:val="0"/>
                  <w:checkBox>
                    <w:sizeAuto/>
                    <w:default w:val="0"/>
                    <w:checked w:val="0"/>
                  </w:checkBox>
                </w:ffData>
              </w:fldChar>
            </w:r>
            <w:r w:rsidR="00314971" w:rsidRPr="006A0607">
              <w:rPr>
                <w:b/>
              </w:rPr>
              <w:instrText xml:space="preserve"> FORMCHECKBOX </w:instrText>
            </w:r>
            <w:r>
              <w:rPr>
                <w:b/>
              </w:rPr>
            </w:r>
            <w:r>
              <w:rPr>
                <w:b/>
              </w:rPr>
              <w:fldChar w:fldCharType="separate"/>
            </w:r>
            <w:r w:rsidRPr="006A0607">
              <w:rPr>
                <w:b/>
              </w:rPr>
              <w:fldChar w:fldCharType="end"/>
            </w:r>
            <w:r w:rsidR="00314971" w:rsidRPr="006A0607">
              <w:rPr>
                <w:b/>
              </w:rPr>
              <w:t xml:space="preserve">  NA</w:t>
            </w:r>
          </w:p>
          <w:p w:rsidR="00CD0DE8" w:rsidRPr="002A6AD9" w:rsidRDefault="00CD0DE8" w:rsidP="006A0607">
            <w:pPr>
              <w:pStyle w:val="Style4"/>
            </w:pPr>
            <w:r w:rsidRPr="002A6AD9">
              <w:t>(</w:t>
            </w:r>
            <w:r>
              <w:t>C</w:t>
            </w:r>
            <w:r w:rsidRPr="002A6AD9">
              <w:t xml:space="preserve">heck </w:t>
            </w:r>
            <w:r>
              <w:t xml:space="preserve">applicable </w:t>
            </w:r>
            <w:r w:rsidRPr="002A6AD9">
              <w:t>boxes</w:t>
            </w:r>
            <w:r>
              <w:t>.</w:t>
            </w:r>
            <w:r w:rsidRPr="002A6AD9">
              <w:t>)</w:t>
            </w:r>
          </w:p>
          <w:p w:rsidR="00CD0DE8" w:rsidRPr="006E1CC7" w:rsidRDefault="00CD0DE8" w:rsidP="006A0607">
            <w:pPr>
              <w:pStyle w:val="Style5"/>
            </w:pPr>
          </w:p>
          <w:p w:rsidR="00CD0DE8" w:rsidRDefault="00524D99" w:rsidP="00B42D97">
            <w:pPr>
              <w:pStyle w:val="Style3"/>
              <w:ind w:left="702" w:hanging="360"/>
            </w:pPr>
            <w:r w:rsidRPr="005362B5">
              <w:fldChar w:fldCharType="begin">
                <w:ffData>
                  <w:name w:val="Check47"/>
                  <w:enabled/>
                  <w:calcOnExit w:val="0"/>
                  <w:checkBox>
                    <w:sizeAuto/>
                    <w:default w:val="0"/>
                  </w:checkBox>
                </w:ffData>
              </w:fldChar>
            </w:r>
            <w:r w:rsidR="00CD0DE8" w:rsidRPr="005362B5">
              <w:instrText xml:space="preserve"> FORMCHECKBOX </w:instrText>
            </w:r>
            <w:r>
              <w:fldChar w:fldCharType="separate"/>
            </w:r>
            <w:r w:rsidRPr="005362B5">
              <w:fldChar w:fldCharType="end"/>
            </w:r>
            <w:r w:rsidR="00CD0DE8" w:rsidRPr="005362B5">
              <w:t xml:space="preserve"> </w:t>
            </w:r>
            <w:r w:rsidR="00CD0DE8">
              <w:t xml:space="preserve">  </w:t>
            </w:r>
            <w:r w:rsidR="00CD0DE8" w:rsidRPr="005362B5">
              <w:t xml:space="preserve">The </w:t>
            </w:r>
            <w:r w:rsidR="00CD0DE8" w:rsidRPr="000A1404">
              <w:t>polluted soil rendered inaccessible</w:t>
            </w:r>
            <w:r w:rsidR="00CD0DE8">
              <w:t xml:space="preserve"> at Subject Area </w:t>
            </w:r>
            <w:r w:rsidRPr="009F1167">
              <w:rPr>
                <w:szCs w:val="20"/>
                <w:shd w:val="clear" w:color="auto" w:fill="D9D9D9"/>
              </w:rPr>
              <w:fldChar w:fldCharType="begin">
                <w:ffData>
                  <w:name w:val=""/>
                  <w:enabled/>
                  <w:calcOnExit w:val="0"/>
                  <w:textInput/>
                </w:ffData>
              </w:fldChar>
            </w:r>
            <w:r w:rsidR="00CD0DE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00CD0DE8" w:rsidRPr="009F1167">
              <w:rPr>
                <w:noProof/>
                <w:szCs w:val="20"/>
                <w:shd w:val="clear" w:color="auto" w:fill="D9D9D9"/>
              </w:rPr>
              <w:t> </w:t>
            </w:r>
            <w:r w:rsidRPr="009F1167">
              <w:rPr>
                <w:szCs w:val="20"/>
                <w:shd w:val="clear" w:color="auto" w:fill="D9D9D9"/>
              </w:rPr>
              <w:fldChar w:fldCharType="end"/>
            </w:r>
            <w:r w:rsidR="00CD0DE8">
              <w:t xml:space="preserve"> is at a depth of </w:t>
            </w:r>
            <w:r>
              <w:rPr>
                <w:shd w:val="clear" w:color="auto" w:fill="D9D9D9"/>
              </w:rPr>
              <w:fldChar w:fldCharType="begin">
                <w:ffData>
                  <w:name w:val=""/>
                  <w:enabled/>
                  <w:calcOnExit w:val="0"/>
                  <w:textInput>
                    <w:default w:val="insert depth (feet) "/>
                  </w:textInput>
                </w:ffData>
              </w:fldChar>
            </w:r>
            <w:r w:rsidR="00CD0DE8">
              <w:rPr>
                <w:shd w:val="clear" w:color="auto" w:fill="D9D9D9"/>
              </w:rPr>
              <w:instrText xml:space="preserve"> FORMTEXT </w:instrText>
            </w:r>
            <w:r>
              <w:rPr>
                <w:shd w:val="clear" w:color="auto" w:fill="D9D9D9"/>
              </w:rPr>
            </w:r>
            <w:r>
              <w:rPr>
                <w:shd w:val="clear" w:color="auto" w:fill="D9D9D9"/>
              </w:rPr>
              <w:fldChar w:fldCharType="separate"/>
            </w:r>
            <w:r w:rsidR="00CD0DE8">
              <w:rPr>
                <w:noProof/>
                <w:shd w:val="clear" w:color="auto" w:fill="D9D9D9"/>
              </w:rPr>
              <w:t xml:space="preserve">insert depth (feet) </w:t>
            </w:r>
            <w:r>
              <w:rPr>
                <w:shd w:val="clear" w:color="auto" w:fill="D9D9D9"/>
              </w:rPr>
              <w:fldChar w:fldCharType="end"/>
            </w:r>
            <w:r w:rsidR="00CD0DE8">
              <w:t xml:space="preserve"> below the ground surface and wil</w:t>
            </w:r>
            <w:r w:rsidR="00CD0DE8" w:rsidRPr="005362B5">
              <w:t>l not be exposed as a result of excavation, demolition or other activities and any pavement which is necessary to render such soil inaccessible is maintained in good condition</w:t>
            </w:r>
            <w:r w:rsidR="00CD0DE8">
              <w:t xml:space="preserve"> in accordance with RCSA Section 22a-133k-2(b)(3).  </w:t>
            </w:r>
          </w:p>
          <w:p w:rsidR="00CD0DE8" w:rsidRPr="006E1CC7" w:rsidRDefault="00CD0DE8" w:rsidP="00B42D97">
            <w:pPr>
              <w:pStyle w:val="Style5"/>
            </w:pPr>
          </w:p>
          <w:p w:rsidR="00CD0DE8" w:rsidRDefault="00CD0DE8" w:rsidP="00B42D97">
            <w:pPr>
              <w:pStyle w:val="Style3"/>
              <w:ind w:left="702"/>
            </w:pPr>
            <w:r>
              <w:t>E</w:t>
            </w:r>
            <w:r w:rsidRPr="00AD13A8">
              <w:t xml:space="preserve">xcavation, </w:t>
            </w:r>
            <w:r>
              <w:t xml:space="preserve">demolition </w:t>
            </w:r>
            <w:r w:rsidRPr="00AD13A8">
              <w:t>or other activities</w:t>
            </w:r>
            <w:r>
              <w:t xml:space="preserve"> are prohibited at depths greater than </w:t>
            </w:r>
            <w:r w:rsidR="00524D9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524D99">
              <w:rPr>
                <w:shd w:val="clear" w:color="auto" w:fill="D9D9D9"/>
              </w:rPr>
            </w:r>
            <w:r w:rsidR="00524D99">
              <w:rPr>
                <w:shd w:val="clear" w:color="auto" w:fill="D9D9D9"/>
              </w:rPr>
              <w:fldChar w:fldCharType="separate"/>
            </w:r>
            <w:r w:rsidR="005E3D71">
              <w:rPr>
                <w:noProof/>
                <w:shd w:val="clear" w:color="auto" w:fill="D9D9D9"/>
              </w:rPr>
              <w:t xml:space="preserve">insert depth of allowable disturbance (feet), see instructions for acceptable depths </w:t>
            </w:r>
            <w:r w:rsidR="00524D99">
              <w:rPr>
                <w:shd w:val="clear" w:color="auto" w:fill="D9D9D9"/>
              </w:rPr>
              <w:fldChar w:fldCharType="end"/>
            </w:r>
            <w:r>
              <w:rPr>
                <w:shd w:val="clear" w:color="auto" w:fill="D9D9D9"/>
              </w:rPr>
              <w:t xml:space="preserve"> </w:t>
            </w:r>
            <w:r>
              <w:t>below the ground surface (“Allowable Limited Disturbance”)</w:t>
            </w:r>
            <w:r w:rsidRPr="00AD13A8">
              <w:t xml:space="preserve">.  </w:t>
            </w:r>
          </w:p>
          <w:p w:rsidR="00CD0DE8" w:rsidRPr="00431242" w:rsidRDefault="00CD0DE8" w:rsidP="00B42D97">
            <w:pPr>
              <w:pStyle w:val="Style5"/>
            </w:pPr>
          </w:p>
          <w:p w:rsidR="00CD0DE8" w:rsidRDefault="00CD0DE8" w:rsidP="00B42D97">
            <w:pPr>
              <w:pStyle w:val="Style3"/>
              <w:ind w:left="342"/>
            </w:pPr>
            <w:r>
              <w:t>and</w:t>
            </w:r>
          </w:p>
          <w:p w:rsidR="00CD0DE8" w:rsidRPr="00A15391" w:rsidRDefault="00CD0DE8" w:rsidP="00B42D97">
            <w:pPr>
              <w:pStyle w:val="Style5"/>
            </w:pPr>
          </w:p>
          <w:p w:rsidR="00CD0DE8" w:rsidRDefault="00524D99" w:rsidP="00B42D97">
            <w:pPr>
              <w:pStyle w:val="Style3"/>
              <w:ind w:left="702" w:hanging="360"/>
            </w:pPr>
            <w:r w:rsidRPr="00E5072D">
              <w:fldChar w:fldCharType="begin">
                <w:ffData>
                  <w:name w:val="Check47"/>
                  <w:enabled/>
                  <w:calcOnExit w:val="0"/>
                  <w:checkBox>
                    <w:sizeAuto/>
                    <w:default w:val="0"/>
                  </w:checkBox>
                </w:ffData>
              </w:fldChar>
            </w:r>
            <w:r w:rsidR="00CD0DE8" w:rsidRPr="00E5072D">
              <w:instrText xml:space="preserve"> FORMCHECKBOX </w:instrText>
            </w:r>
            <w:r>
              <w:fldChar w:fldCharType="separate"/>
            </w:r>
            <w:r w:rsidRPr="00E5072D">
              <w:fldChar w:fldCharType="end"/>
            </w:r>
            <w:r w:rsidR="00CD0DE8">
              <w:t xml:space="preserve">  </w:t>
            </w:r>
            <w:r w:rsidR="00CD0DE8" w:rsidRPr="00E5072D">
              <w:t xml:space="preserve"> </w:t>
            </w:r>
            <w:r w:rsidR="00CD0DE8" w:rsidRPr="00AA6DF0">
              <w:t xml:space="preserve">The ground surface </w:t>
            </w:r>
            <w:r w:rsidR="00CD0DE8">
              <w:t xml:space="preserve">at </w:t>
            </w:r>
            <w:r w:rsidR="00CD0DE8" w:rsidRPr="00AA6DF0">
              <w:t xml:space="preserve">Subject Area </w:t>
            </w:r>
            <w:r w:rsidRPr="009F1167">
              <w:rPr>
                <w:shd w:val="clear" w:color="auto" w:fill="D9D9D9"/>
              </w:rPr>
              <w:fldChar w:fldCharType="begin">
                <w:ffData>
                  <w:name w:val=""/>
                  <w:enabled/>
                  <w:calcOnExit w:val="0"/>
                  <w:textInput/>
                </w:ffData>
              </w:fldChar>
            </w:r>
            <w:r w:rsidR="00CD0DE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00CD0DE8" w:rsidRPr="009F1167">
              <w:rPr>
                <w:noProof/>
                <w:shd w:val="clear" w:color="auto" w:fill="D9D9D9"/>
              </w:rPr>
              <w:t> </w:t>
            </w:r>
            <w:r w:rsidRPr="009F1167">
              <w:rPr>
                <w:shd w:val="clear" w:color="auto" w:fill="D9D9D9"/>
              </w:rPr>
              <w:fldChar w:fldCharType="end"/>
            </w:r>
            <w:r w:rsidR="00CD0DE8">
              <w:t xml:space="preserve"> will </w:t>
            </w:r>
            <w:r w:rsidR="00CD0DE8" w:rsidRPr="00AA6DF0">
              <w:t>be repaired when necessary to ma</w:t>
            </w:r>
            <w:r w:rsidR="00CD0DE8">
              <w:t>intain the elevation and topography that existed prior to any Allowable Limited Disturbance or</w:t>
            </w:r>
            <w:r w:rsidR="00093F79">
              <w:t xml:space="preserve"> any disturbances by </w:t>
            </w:r>
            <w:r w:rsidR="00CD0DE8" w:rsidRPr="00FF3881">
              <w:t>natural occurrences</w:t>
            </w:r>
            <w:r w:rsidR="0098132B">
              <w:t xml:space="preserve"> (such as erosion and frost heaves)</w:t>
            </w:r>
            <w:r w:rsidR="00CD0DE8" w:rsidRPr="00FF3881">
              <w:t>.</w:t>
            </w:r>
            <w:r w:rsidR="00CD0DE8">
              <w:t xml:space="preserve">   </w:t>
            </w:r>
          </w:p>
          <w:p w:rsidR="00CD0DE8" w:rsidRPr="006E1CC7" w:rsidRDefault="00CD0DE8" w:rsidP="00CD0DE8">
            <w:pPr>
              <w:tabs>
                <w:tab w:val="left" w:pos="3852"/>
              </w:tabs>
              <w:rPr>
                <w:rFonts w:cs="Arial"/>
                <w:b/>
                <w:spacing w:val="-2"/>
                <w:sz w:val="14"/>
                <w:szCs w:val="20"/>
              </w:rPr>
            </w:pPr>
          </w:p>
        </w:tc>
      </w:tr>
    </w:tbl>
    <w:p w:rsidR="00CD0DE8" w:rsidRDefault="00CD0DE8"/>
    <w:p w:rsidR="00CD0DE8" w:rsidRPr="00DA49D0" w:rsidRDefault="00CD0DE8" w:rsidP="00201C54">
      <w:r w:rsidRPr="00DA49D0">
        <w:t>and/or</w:t>
      </w:r>
      <w:r w:rsidRPr="00DA49D0">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CD0DE8" w:rsidRPr="00E5072D" w:rsidTr="00CD0DE8">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CD0DE8" w:rsidRPr="00142855" w:rsidRDefault="00CD0DE8" w:rsidP="00B42D97">
            <w:pPr>
              <w:pStyle w:val="Style5"/>
            </w:pPr>
          </w:p>
          <w:p w:rsidR="00CD0DE8" w:rsidRPr="00B42D97" w:rsidRDefault="00CD0DE8" w:rsidP="00B42D97">
            <w:pPr>
              <w:rPr>
                <w:b/>
              </w:rPr>
            </w:pPr>
            <w:r w:rsidRPr="00B42D97">
              <w:rPr>
                <w:b/>
              </w:rPr>
              <w:t>Pursuant to RCSA Section 22a-133k-1(32):</w:t>
            </w:r>
          </w:p>
          <w:p w:rsidR="00CD0DE8" w:rsidRPr="00DA49D0" w:rsidRDefault="00CD0DE8" w:rsidP="00CD0DE8">
            <w:pPr>
              <w:rPr>
                <w:rFonts w:cs="Arial"/>
                <w:b/>
                <w:spacing w:val="-2"/>
                <w:sz w:val="14"/>
                <w:szCs w:val="20"/>
              </w:rPr>
            </w:pPr>
          </w:p>
          <w:p w:rsidR="00CD0DE8" w:rsidRPr="00B42D97" w:rsidRDefault="00524D99" w:rsidP="00B42D97">
            <w:pPr>
              <w:pStyle w:val="Style3"/>
              <w:ind w:left="342"/>
              <w:rPr>
                <w:b/>
              </w:rPr>
            </w:pPr>
            <w:r w:rsidRPr="00C6518D">
              <w:fldChar w:fldCharType="begin">
                <w:ffData>
                  <w:name w:val="Check47"/>
                  <w:enabled/>
                  <w:calcOnExit w:val="0"/>
                  <w:checkBox>
                    <w:sizeAuto/>
                    <w:default w:val="0"/>
                  </w:checkBox>
                </w:ffData>
              </w:fldChar>
            </w:r>
            <w:r w:rsidR="00CD0DE8" w:rsidRPr="00C6518D">
              <w:instrText xml:space="preserve"> FORMCHECKBOX </w:instrText>
            </w:r>
            <w:r>
              <w:fldChar w:fldCharType="separate"/>
            </w:r>
            <w:r w:rsidRPr="00C6518D">
              <w:fldChar w:fldCharType="end"/>
            </w:r>
            <w:r w:rsidR="00CD0DE8" w:rsidRPr="00C6518D">
              <w:t xml:space="preserve"> </w:t>
            </w:r>
            <w:r w:rsidR="00B42D97">
              <w:t xml:space="preserve"> </w:t>
            </w:r>
            <w:r w:rsidR="00CD0DE8" w:rsidRPr="00B42D97">
              <w:rPr>
                <w:b/>
              </w:rPr>
              <w:t xml:space="preserve">The inaccessible soil is polluted soil which is more than two (2) feet below a paved surface comprised of a minimum of three (3) inches of bituminous concrete or concrete, which two (2) feet may include the depth of any material used as sub-base for the pavement. </w:t>
            </w:r>
          </w:p>
          <w:p w:rsidR="00CD0DE8" w:rsidRPr="00B42D97" w:rsidRDefault="00CD0DE8" w:rsidP="00B42D97">
            <w:pPr>
              <w:ind w:left="702" w:hanging="360"/>
              <w:rPr>
                <w:rFonts w:cs="Arial"/>
                <w:b/>
                <w:sz w:val="14"/>
                <w:szCs w:val="20"/>
              </w:rPr>
            </w:pPr>
          </w:p>
          <w:p w:rsidR="00CD0DE8" w:rsidRDefault="00CD0DE8" w:rsidP="00045721">
            <w:pPr>
              <w:ind w:left="346"/>
              <w:rPr>
                <w:rFonts w:cs="Arial"/>
                <w:b/>
                <w:sz w:val="18"/>
                <w:szCs w:val="20"/>
              </w:rPr>
            </w:pPr>
            <w:r>
              <w:rPr>
                <w:rFonts w:cs="Arial"/>
                <w:b/>
                <w:sz w:val="18"/>
                <w:szCs w:val="20"/>
              </w:rPr>
              <w:t>or</w:t>
            </w:r>
          </w:p>
          <w:p w:rsidR="00CD0DE8" w:rsidRPr="007F171C" w:rsidRDefault="00CD0DE8" w:rsidP="00045721">
            <w:pPr>
              <w:ind w:left="346"/>
              <w:rPr>
                <w:rFonts w:cs="Arial"/>
                <w:b/>
                <w:sz w:val="14"/>
                <w:szCs w:val="20"/>
              </w:rPr>
            </w:pPr>
          </w:p>
          <w:p w:rsidR="00CD0DE8" w:rsidRDefault="00524D99" w:rsidP="00045721">
            <w:pPr>
              <w:ind w:left="346"/>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CD0DE8"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CD0DE8" w:rsidRPr="00DA49D0">
              <w:rPr>
                <w:rFonts w:cs="Arial"/>
                <w:b/>
                <w:spacing w:val="-2"/>
                <w:sz w:val="18"/>
                <w:szCs w:val="20"/>
              </w:rPr>
              <w:t>NA</w:t>
            </w:r>
          </w:p>
          <w:p w:rsidR="00CD0DE8" w:rsidRPr="00142855" w:rsidRDefault="00CD0DE8" w:rsidP="00CD0DE8">
            <w:pPr>
              <w:rPr>
                <w:rFonts w:cs="Arial"/>
                <w:b/>
                <w:sz w:val="14"/>
                <w:szCs w:val="20"/>
              </w:rPr>
            </w:pPr>
          </w:p>
          <w:p w:rsidR="00CD0DE8" w:rsidRPr="00166650" w:rsidRDefault="00CD0DE8" w:rsidP="00CD0DE8">
            <w:pPr>
              <w:rPr>
                <w:rFonts w:cs="Arial"/>
                <w:sz w:val="2"/>
                <w:szCs w:val="20"/>
              </w:rPr>
            </w:pPr>
          </w:p>
        </w:tc>
      </w:tr>
      <w:tr w:rsidR="00CD0DE8" w:rsidRPr="00E5072D" w:rsidTr="00CD0DE8">
        <w:trPr>
          <w:trHeight w:val="288"/>
          <w:jc w:val="center"/>
        </w:trPr>
        <w:tc>
          <w:tcPr>
            <w:tcW w:w="10080" w:type="dxa"/>
            <w:shd w:val="pct10" w:color="auto" w:fill="auto"/>
          </w:tcPr>
          <w:p w:rsidR="00CD0DE8" w:rsidRDefault="00CD0DE8" w:rsidP="00B42D97">
            <w:pPr>
              <w:pStyle w:val="Style3"/>
            </w:pPr>
          </w:p>
          <w:p w:rsidR="00CD0DE8" w:rsidRPr="00D27C95" w:rsidRDefault="00CD0DE8" w:rsidP="00CD0DE8">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CD0DE8" w:rsidRPr="00446954" w:rsidRDefault="00CD0DE8" w:rsidP="00B42D97">
            <w:pPr>
              <w:pStyle w:val="Style3"/>
            </w:pPr>
          </w:p>
        </w:tc>
      </w:tr>
      <w:tr w:rsidR="00CD0DE8" w:rsidRPr="00E5072D" w:rsidTr="00CD0DE8">
        <w:trPr>
          <w:trHeight w:val="1728"/>
          <w:jc w:val="center"/>
        </w:trPr>
        <w:tc>
          <w:tcPr>
            <w:tcW w:w="10080" w:type="dxa"/>
            <w:tcBorders>
              <w:bottom w:val="single" w:sz="4" w:space="0" w:color="000000"/>
            </w:tcBorders>
          </w:tcPr>
          <w:p w:rsidR="00CD0DE8" w:rsidRPr="001E635F" w:rsidRDefault="00CD0DE8" w:rsidP="00B42D97">
            <w:pPr>
              <w:pStyle w:val="Style3"/>
            </w:pPr>
          </w:p>
          <w:p w:rsidR="00CD0DE8" w:rsidRPr="005F2F15" w:rsidRDefault="00CD0DE8" w:rsidP="00B42D97">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CD0DE8" w:rsidRPr="001E635F" w:rsidRDefault="00CD0DE8" w:rsidP="00B42D97">
            <w:pPr>
              <w:pStyle w:val="Style3"/>
            </w:pPr>
          </w:p>
          <w:p w:rsidR="005750CB" w:rsidRPr="002A6AD9" w:rsidRDefault="005750CB" w:rsidP="00B42D97">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B42D97" w:rsidRDefault="00B42D97" w:rsidP="00B42D97">
            <w:pPr>
              <w:pStyle w:val="Style3"/>
            </w:pPr>
          </w:p>
          <w:p w:rsidR="005750CB" w:rsidRDefault="00524D99" w:rsidP="00420B57">
            <w:pPr>
              <w:pStyle w:val="Style3"/>
              <w:tabs>
                <w:tab w:val="left" w:pos="4138"/>
              </w:tabs>
              <w:rPr>
                <w:b/>
              </w:rPr>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rsidRPr="00E5072D">
              <w:t xml:space="preserve"> </w:t>
            </w:r>
            <w:r w:rsidR="005750CB">
              <w:t xml:space="preserve">  </w:t>
            </w:r>
            <w:r w:rsidR="005750CB" w:rsidRPr="00E5072D">
              <w:rPr>
                <w:b/>
              </w:rPr>
              <w:t xml:space="preserve">Option A – </w:t>
            </w:r>
            <w:r w:rsidR="005750CB">
              <w:rPr>
                <w:b/>
              </w:rPr>
              <w:t>N</w:t>
            </w:r>
            <w:r w:rsidR="005750CB" w:rsidRPr="00E5072D">
              <w:rPr>
                <w:b/>
              </w:rPr>
              <w:t xml:space="preserve">o </w:t>
            </w:r>
            <w:r w:rsidR="005750CB">
              <w:rPr>
                <w:b/>
              </w:rPr>
              <w:t>D</w:t>
            </w:r>
            <w:r w:rsidR="005750CB" w:rsidRPr="00E5072D">
              <w:rPr>
                <w:b/>
              </w:rPr>
              <w:t>isturbance</w:t>
            </w:r>
            <w:r w:rsidR="005750CB">
              <w:rPr>
                <w:b/>
              </w:rPr>
              <w:t xml:space="preserve"> </w:t>
            </w:r>
            <w:r w:rsidR="004E081A">
              <w:rPr>
                <w:b/>
              </w:rPr>
              <w:t xml:space="preserve">       </w:t>
            </w:r>
            <w:r w:rsidR="007A242A">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5750CB" w:rsidRPr="002A6AD9" w:rsidRDefault="00314971" w:rsidP="00B42D97">
            <w:pPr>
              <w:pStyle w:val="Style4"/>
            </w:pPr>
            <w:r>
              <w:t>(</w:t>
            </w:r>
            <w:r w:rsidR="005750CB">
              <w:t>C</w:t>
            </w:r>
            <w:r w:rsidR="005750CB" w:rsidRPr="002A6AD9">
              <w:t xml:space="preserve">heck </w:t>
            </w:r>
            <w:r w:rsidR="005750CB">
              <w:t xml:space="preserve">all </w:t>
            </w:r>
            <w:r w:rsidR="005750CB" w:rsidRPr="002A6AD9">
              <w:t>boxes</w:t>
            </w:r>
            <w:r w:rsidR="005750CB">
              <w:t>.</w:t>
            </w:r>
            <w:r w:rsidR="005750CB" w:rsidRPr="002A6AD9">
              <w:t>)</w:t>
            </w:r>
          </w:p>
          <w:p w:rsidR="005750CB" w:rsidRPr="00446954" w:rsidRDefault="005750CB" w:rsidP="00B42D97">
            <w:pPr>
              <w:pStyle w:val="Style5"/>
            </w:pPr>
          </w:p>
          <w:p w:rsidR="005750CB" w:rsidRPr="00E11068" w:rsidRDefault="00524D99" w:rsidP="00B42D97">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Pr>
                <w:szCs w:val="20"/>
              </w:rPr>
              <w:t xml:space="preserve">  </w:t>
            </w:r>
            <w:r w:rsidR="005750CB" w:rsidRPr="00E5072D">
              <w:rPr>
                <w:szCs w:val="20"/>
              </w:rPr>
              <w:t xml:space="preserve"> </w:t>
            </w:r>
            <w:r w:rsidR="005750CB" w:rsidRPr="00E11068">
              <w:t xml:space="preserve">The </w:t>
            </w:r>
            <w:r w:rsidR="005750CB" w:rsidRPr="000A1404">
              <w:t>polluted soil rendered inaccessible</w:t>
            </w:r>
            <w:r w:rsidR="005750CB">
              <w:t xml:space="preserve"> 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E11068">
              <w:t xml:space="preserve">will not be exposed as a result of excavation, demolition or other activities and any pavement which is necessary to render such soil inaccessible is maintained in good condition </w:t>
            </w:r>
            <w:r w:rsidR="005750CB">
              <w:t>in accordance with RCSA Section 22a-133k-2(b)(3)</w:t>
            </w:r>
            <w:r w:rsidR="005750CB" w:rsidRPr="00115C0A">
              <w:t xml:space="preserve">.  </w:t>
            </w:r>
            <w:r w:rsidR="005750CB" w:rsidRPr="00E11068">
              <w:t xml:space="preserve"> </w:t>
            </w:r>
          </w:p>
          <w:p w:rsidR="005750CB" w:rsidRDefault="005750CB" w:rsidP="00B42D97">
            <w:pPr>
              <w:pStyle w:val="Style5"/>
            </w:pPr>
          </w:p>
          <w:p w:rsidR="00920748" w:rsidRDefault="00920748" w:rsidP="00920748">
            <w:pPr>
              <w:pStyle w:val="Style3"/>
              <w:ind w:left="702"/>
            </w:pPr>
            <w:r w:rsidRPr="0094291E">
              <w:t>Excavation, demolition or other activities are prohibited below the paved surface</w:t>
            </w:r>
            <w:r w:rsidR="0094291E" w:rsidRPr="0094291E">
              <w:t xml:space="preserve"> (“No Disturbance”)</w:t>
            </w:r>
            <w:r w:rsidRPr="0094291E">
              <w:t>.</w:t>
            </w:r>
            <w:r w:rsidRPr="00AD13A8">
              <w:t xml:space="preserve">  </w:t>
            </w:r>
          </w:p>
          <w:p w:rsidR="00920748" w:rsidRPr="00920748" w:rsidRDefault="00920748" w:rsidP="00920748">
            <w:pPr>
              <w:pStyle w:val="Style5"/>
            </w:pPr>
          </w:p>
          <w:p w:rsidR="005750CB" w:rsidRPr="00FE17E1" w:rsidRDefault="005750CB" w:rsidP="00B42D97">
            <w:pPr>
              <w:pStyle w:val="Style3"/>
              <w:ind w:left="342"/>
            </w:pPr>
            <w:r w:rsidRPr="00FE17E1">
              <w:t>and</w:t>
            </w:r>
          </w:p>
          <w:p w:rsidR="005750CB" w:rsidRPr="00A15391" w:rsidRDefault="005750CB" w:rsidP="00B42D97">
            <w:pPr>
              <w:pStyle w:val="Style5"/>
            </w:pPr>
          </w:p>
          <w:p w:rsidR="005750CB" w:rsidRPr="00E11068" w:rsidRDefault="00524D99" w:rsidP="001050DC">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Pr>
                <w:szCs w:val="20"/>
              </w:rPr>
              <w:t xml:space="preserve">   </w:t>
            </w:r>
            <w:r w:rsidR="005750CB" w:rsidRPr="00E11068">
              <w:t xml:space="preserve">The pavement </w:t>
            </w:r>
            <w:r w:rsidR="005750CB">
              <w:t xml:space="preserve">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E11068">
              <w:t xml:space="preserve">will be maintained in good condition in accordance with </w:t>
            </w:r>
            <w:r w:rsidR="005750CB">
              <w:t xml:space="preserve">the </w:t>
            </w:r>
            <w:r w:rsidR="005750CB" w:rsidRPr="00E11068">
              <w:t xml:space="preserve">maintenance and monitoring plan specified below.  </w:t>
            </w:r>
          </w:p>
          <w:p w:rsidR="005750CB" w:rsidRPr="00A15391" w:rsidRDefault="005750CB" w:rsidP="001050DC">
            <w:pPr>
              <w:pStyle w:val="Style5"/>
            </w:pPr>
          </w:p>
          <w:p w:rsidR="005750CB" w:rsidRDefault="005750CB" w:rsidP="001050DC">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524D99">
              <w:rPr>
                <w:shd w:val="clear" w:color="auto" w:fill="D9D9D9"/>
              </w:rPr>
              <w:fldChar w:fldCharType="begin">
                <w:ffData>
                  <w:name w:val=""/>
                  <w:enabled/>
                  <w:calcOnExit w:val="0"/>
                  <w:textInput/>
                </w:ffData>
              </w:fldChar>
            </w:r>
            <w:r>
              <w:rPr>
                <w:shd w:val="clear" w:color="auto" w:fill="D9D9D9"/>
              </w:rPr>
              <w:instrText xml:space="preserve"> FORMTEXT </w:instrText>
            </w:r>
            <w:r w:rsidR="00524D99">
              <w:rPr>
                <w:shd w:val="clear" w:color="auto" w:fill="D9D9D9"/>
              </w:rPr>
            </w:r>
            <w:r w:rsidR="00524D9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524D99">
              <w:rPr>
                <w:shd w:val="clear" w:color="auto" w:fill="D9D9D9"/>
              </w:rPr>
              <w:fldChar w:fldCharType="end"/>
            </w:r>
          </w:p>
          <w:p w:rsidR="005750CB" w:rsidRPr="000B1909" w:rsidRDefault="005750CB" w:rsidP="001050DC">
            <w:pPr>
              <w:pStyle w:val="Style5"/>
              <w:rPr>
                <w:shd w:val="clear" w:color="auto" w:fill="D9D9D9"/>
              </w:rPr>
            </w:pPr>
          </w:p>
          <w:p w:rsidR="005750CB" w:rsidRDefault="005750CB" w:rsidP="001050DC">
            <w:pPr>
              <w:pStyle w:val="Style3"/>
              <w:ind w:left="342"/>
            </w:pPr>
            <w:r>
              <w:t>a</w:t>
            </w:r>
            <w:r w:rsidRPr="000B1909">
              <w:t>nd, in addition</w:t>
            </w:r>
          </w:p>
          <w:p w:rsidR="005750CB" w:rsidRPr="000B1909" w:rsidRDefault="005750CB" w:rsidP="001050DC">
            <w:pPr>
              <w:pStyle w:val="Style5"/>
              <w:rPr>
                <w:shd w:val="clear" w:color="auto" w:fill="D9D9D9"/>
              </w:rPr>
            </w:pPr>
          </w:p>
          <w:p w:rsidR="005750CB" w:rsidRDefault="00524D99" w:rsidP="00781BF1">
            <w:pPr>
              <w:pStyle w:val="Style3"/>
              <w:ind w:left="702" w:hanging="360"/>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t xml:space="preserve">   </w:t>
            </w:r>
            <w:r w:rsidR="005750CB" w:rsidRPr="00FF3881">
              <w:t>The maintenance and monitoring plan includes provisions to repair the pavement at the Subject Area when necessary to maintain the elevation and topography that existed prior to any disturbance caused by natural occurrences</w:t>
            </w:r>
            <w:r w:rsidR="0098132B">
              <w:t xml:space="preserve"> (such as erosion and frost heaves)</w:t>
            </w:r>
            <w:r w:rsidR="005750CB">
              <w:t>.</w:t>
            </w:r>
          </w:p>
          <w:p w:rsidR="00CD0DE8" w:rsidRPr="001E635F" w:rsidRDefault="00CD0DE8" w:rsidP="005750CB">
            <w:pPr>
              <w:rPr>
                <w:rFonts w:cs="Arial"/>
                <w:spacing w:val="-2"/>
                <w:sz w:val="16"/>
                <w:szCs w:val="20"/>
              </w:rPr>
            </w:pPr>
          </w:p>
        </w:tc>
      </w:tr>
      <w:tr w:rsidR="005750CB" w:rsidRPr="00E5072D" w:rsidTr="00CD0DE8">
        <w:trPr>
          <w:trHeight w:val="1025"/>
          <w:jc w:val="center"/>
        </w:trPr>
        <w:tc>
          <w:tcPr>
            <w:tcW w:w="10080" w:type="dxa"/>
            <w:shd w:val="clear" w:color="auto" w:fill="auto"/>
          </w:tcPr>
          <w:p w:rsidR="001050DC" w:rsidRDefault="005750CB" w:rsidP="001050DC">
            <w:pPr>
              <w:pStyle w:val="Style3"/>
            </w:pPr>
            <w:r>
              <w:br w:type="page"/>
            </w:r>
            <w:r>
              <w:br w:type="page"/>
            </w:r>
          </w:p>
          <w:p w:rsidR="005750CB" w:rsidRPr="001050DC" w:rsidRDefault="00524D99" w:rsidP="00420B57">
            <w:pPr>
              <w:pStyle w:val="Style3"/>
              <w:tabs>
                <w:tab w:val="left" w:pos="4130"/>
              </w:tabs>
              <w:rPr>
                <w:b/>
              </w:rPr>
            </w:pPr>
            <w:r w:rsidRPr="001050DC">
              <w:fldChar w:fldCharType="begin">
                <w:ffData>
                  <w:name w:val="Check47"/>
                  <w:enabled/>
                  <w:calcOnExit w:val="0"/>
                  <w:checkBox>
                    <w:sizeAuto/>
                    <w:default w:val="0"/>
                  </w:checkBox>
                </w:ffData>
              </w:fldChar>
            </w:r>
            <w:r w:rsidR="005750CB" w:rsidRPr="001050DC">
              <w:instrText xml:space="preserve"> FORMCHECKBOX </w:instrText>
            </w:r>
            <w:r>
              <w:fldChar w:fldCharType="separate"/>
            </w:r>
            <w:r w:rsidRPr="001050DC">
              <w:fldChar w:fldCharType="end"/>
            </w:r>
            <w:r w:rsidR="005750CB" w:rsidRPr="001050DC">
              <w:t xml:space="preserve">   </w:t>
            </w:r>
            <w:r w:rsidR="005750CB" w:rsidRPr="001050DC">
              <w:rPr>
                <w:b/>
              </w:rPr>
              <w:t>Option B – Allowable Limited Disturbance</w:t>
            </w:r>
            <w:r w:rsidR="004E081A" w:rsidRPr="001050DC">
              <w:rPr>
                <w:b/>
              </w:rPr>
              <w:t xml:space="preserve">      or </w:t>
            </w:r>
            <w:r w:rsidRPr="001050DC">
              <w:rPr>
                <w:b/>
              </w:rPr>
              <w:fldChar w:fldCharType="begin">
                <w:ffData>
                  <w:name w:val="Check47"/>
                  <w:enabled/>
                  <w:calcOnExit w:val="0"/>
                  <w:checkBox>
                    <w:sizeAuto/>
                    <w:default w:val="0"/>
                  </w:checkBox>
                </w:ffData>
              </w:fldChar>
            </w:r>
            <w:r w:rsidR="004E081A" w:rsidRPr="001050DC">
              <w:rPr>
                <w:b/>
              </w:rPr>
              <w:instrText xml:space="preserve"> FORMCHECKBOX </w:instrText>
            </w:r>
            <w:r>
              <w:rPr>
                <w:b/>
              </w:rPr>
            </w:r>
            <w:r>
              <w:rPr>
                <w:b/>
              </w:rPr>
              <w:fldChar w:fldCharType="separate"/>
            </w:r>
            <w:r w:rsidRPr="001050DC">
              <w:rPr>
                <w:b/>
              </w:rPr>
              <w:fldChar w:fldCharType="end"/>
            </w:r>
            <w:r w:rsidR="004E081A" w:rsidRPr="001050DC">
              <w:rPr>
                <w:b/>
              </w:rPr>
              <w:t xml:space="preserve">  NA</w:t>
            </w:r>
          </w:p>
          <w:p w:rsidR="005750CB" w:rsidRPr="002A6AD9" w:rsidRDefault="005750CB" w:rsidP="001050DC">
            <w:pPr>
              <w:pStyle w:val="Style4"/>
            </w:pPr>
            <w:r w:rsidRPr="002A6AD9">
              <w:t>(</w:t>
            </w:r>
            <w:r>
              <w:t>C</w:t>
            </w:r>
            <w:r w:rsidRPr="002A6AD9">
              <w:t xml:space="preserve">heck </w:t>
            </w:r>
            <w:r>
              <w:t xml:space="preserve">all </w:t>
            </w:r>
            <w:r w:rsidRPr="002A6AD9">
              <w:t>boxes</w:t>
            </w:r>
            <w:r>
              <w:t>.</w:t>
            </w:r>
            <w:r w:rsidRPr="002A6AD9">
              <w:t>)</w:t>
            </w:r>
          </w:p>
          <w:p w:rsidR="005750CB" w:rsidRPr="001E635F" w:rsidRDefault="005750CB" w:rsidP="001050DC">
            <w:pPr>
              <w:pStyle w:val="Style4"/>
            </w:pPr>
          </w:p>
          <w:p w:rsidR="005750CB" w:rsidRDefault="00524D99" w:rsidP="001050DC">
            <w:pPr>
              <w:pStyle w:val="Style3"/>
              <w:ind w:left="702" w:hanging="360"/>
              <w:rPr>
                <w:szCs w:val="22"/>
              </w:rPr>
            </w:pPr>
            <w:r w:rsidRPr="00E5072D">
              <w:fldChar w:fldCharType="begin">
                <w:ffData>
                  <w:name w:val="Check47"/>
                  <w:enabled/>
                  <w:calcOnExit w:val="0"/>
                  <w:checkBox>
                    <w:sizeAuto/>
                    <w:default w:val="0"/>
                  </w:checkBox>
                </w:ffData>
              </w:fldChar>
            </w:r>
            <w:r w:rsidR="005750CB" w:rsidRPr="00E5072D">
              <w:instrText xml:space="preserve"> FORMCHECKBOX </w:instrText>
            </w:r>
            <w:r>
              <w:fldChar w:fldCharType="separate"/>
            </w:r>
            <w:r w:rsidRPr="00E5072D">
              <w:fldChar w:fldCharType="end"/>
            </w:r>
            <w:r w:rsidR="005750CB" w:rsidRPr="00E5072D">
              <w:t xml:space="preserve"> </w:t>
            </w:r>
            <w:r w:rsidR="005750CB">
              <w:t xml:space="preserve">  The </w:t>
            </w:r>
            <w:r w:rsidR="005750CB" w:rsidRPr="000A1404">
              <w:t>polluted soil rendered inaccessible</w:t>
            </w:r>
            <w:r w:rsidR="005750CB">
              <w:t xml:space="preserve"> at </w:t>
            </w:r>
            <w:r w:rsidR="005750CB">
              <w:rPr>
                <w:szCs w:val="18"/>
              </w:rPr>
              <w:t xml:space="preserve">Subject Area </w:t>
            </w:r>
            <w:r w:rsidRPr="009F1167">
              <w:rPr>
                <w:shd w:val="clear" w:color="auto" w:fill="D9D9D9"/>
              </w:rPr>
              <w:fldChar w:fldCharType="begin">
                <w:ffData>
                  <w:name w:val=""/>
                  <w:enabled/>
                  <w:calcOnExit w:val="0"/>
                  <w:textInput/>
                </w:ffData>
              </w:fldChar>
            </w:r>
            <w:r w:rsidR="005750CB"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005750CB" w:rsidRPr="009F1167">
              <w:rPr>
                <w:noProof/>
                <w:shd w:val="clear" w:color="auto" w:fill="D9D9D9"/>
              </w:rPr>
              <w:t> </w:t>
            </w:r>
            <w:r w:rsidRPr="009F1167">
              <w:rPr>
                <w:shd w:val="clear" w:color="auto" w:fill="D9D9D9"/>
              </w:rPr>
              <w:fldChar w:fldCharType="end"/>
            </w:r>
            <w:r w:rsidR="005750CB">
              <w:rPr>
                <w:szCs w:val="18"/>
              </w:rPr>
              <w:t xml:space="preserve"> </w:t>
            </w:r>
            <w:r w:rsidR="005750CB">
              <w:t xml:space="preserve">is at a depth of </w:t>
            </w:r>
            <w:r>
              <w:rPr>
                <w:shd w:val="clear" w:color="auto" w:fill="D9D9D9"/>
              </w:rPr>
              <w:fldChar w:fldCharType="begin">
                <w:ffData>
                  <w:name w:val=""/>
                  <w:enabled/>
                  <w:calcOnExit w:val="0"/>
                  <w:textInput>
                    <w:default w:val="insert depth (feet) "/>
                  </w:textInput>
                </w:ffData>
              </w:fldChar>
            </w:r>
            <w:r w:rsidR="005750CB">
              <w:rPr>
                <w:shd w:val="clear" w:color="auto" w:fill="D9D9D9"/>
              </w:rPr>
              <w:instrText xml:space="preserve"> FORMTEXT </w:instrText>
            </w:r>
            <w:r>
              <w:rPr>
                <w:shd w:val="clear" w:color="auto" w:fill="D9D9D9"/>
              </w:rPr>
            </w:r>
            <w:r>
              <w:rPr>
                <w:shd w:val="clear" w:color="auto" w:fill="D9D9D9"/>
              </w:rPr>
              <w:fldChar w:fldCharType="separate"/>
            </w:r>
            <w:r w:rsidR="005750CB">
              <w:rPr>
                <w:noProof/>
                <w:shd w:val="clear" w:color="auto" w:fill="D9D9D9"/>
              </w:rPr>
              <w:t xml:space="preserve">insert depth (feet) </w:t>
            </w:r>
            <w:r>
              <w:rPr>
                <w:shd w:val="clear" w:color="auto" w:fill="D9D9D9"/>
              </w:rPr>
              <w:fldChar w:fldCharType="end"/>
            </w:r>
            <w:r w:rsidR="005750CB">
              <w:t xml:space="preserve"> below a paved surface and will </w:t>
            </w:r>
            <w:r w:rsidR="005750CB" w:rsidRPr="00E11068">
              <w:rPr>
                <w:szCs w:val="22"/>
              </w:rPr>
              <w:t>not be exposed as a result of excavation, demolition or other activities and any pavement which is necessary to render such soil inaccessible is maintained in good condition</w:t>
            </w:r>
            <w:r w:rsidR="005750CB">
              <w:rPr>
                <w:szCs w:val="22"/>
              </w:rPr>
              <w:t xml:space="preserve"> in accordance with RCSA Section 22a-133k-2(b)(3)</w:t>
            </w:r>
            <w:r w:rsidR="005750CB" w:rsidRPr="00E11068">
              <w:rPr>
                <w:szCs w:val="22"/>
              </w:rPr>
              <w:t xml:space="preserve">. </w:t>
            </w:r>
          </w:p>
          <w:p w:rsidR="005750CB" w:rsidRPr="001E635F" w:rsidRDefault="005750CB" w:rsidP="001050DC">
            <w:pPr>
              <w:pStyle w:val="Style4"/>
            </w:pPr>
          </w:p>
          <w:p w:rsidR="005750CB" w:rsidRDefault="005750CB" w:rsidP="001050DC">
            <w:pPr>
              <w:pStyle w:val="Style3"/>
              <w:ind w:left="702"/>
            </w:pPr>
            <w:r>
              <w:t>E</w:t>
            </w:r>
            <w:r w:rsidRPr="00AD13A8">
              <w:t xml:space="preserve">xcavation, </w:t>
            </w:r>
            <w:r>
              <w:t xml:space="preserve">demolition </w:t>
            </w:r>
            <w:r w:rsidRPr="00AD13A8">
              <w:t>or other activities</w:t>
            </w:r>
            <w:r>
              <w:t xml:space="preserve"> are prohibited at depths greater than </w:t>
            </w:r>
            <w:r w:rsidR="00524D9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524D99">
              <w:rPr>
                <w:shd w:val="clear" w:color="auto" w:fill="D9D9D9"/>
              </w:rPr>
            </w:r>
            <w:r w:rsidR="00524D99">
              <w:rPr>
                <w:shd w:val="clear" w:color="auto" w:fill="D9D9D9"/>
              </w:rPr>
              <w:fldChar w:fldCharType="separate"/>
            </w:r>
            <w:r w:rsidR="005E3D71">
              <w:rPr>
                <w:noProof/>
                <w:shd w:val="clear" w:color="auto" w:fill="D9D9D9"/>
              </w:rPr>
              <w:t xml:space="preserve">insert depth of allowable disturbance (feet), see instructions for acceptable depths </w:t>
            </w:r>
            <w:r w:rsidR="00524D99">
              <w:rPr>
                <w:shd w:val="clear" w:color="auto" w:fill="D9D9D9"/>
              </w:rPr>
              <w:fldChar w:fldCharType="end"/>
            </w:r>
            <w:r>
              <w:rPr>
                <w:shd w:val="clear" w:color="auto" w:fill="D9D9D9"/>
              </w:rPr>
              <w:t xml:space="preserve"> </w:t>
            </w:r>
            <w:r>
              <w:t>below the paved surface (“Allowable Limited Disturbance”)</w:t>
            </w:r>
            <w:r w:rsidRPr="00AD13A8">
              <w:t xml:space="preserve">.  </w:t>
            </w:r>
          </w:p>
          <w:p w:rsidR="005750CB" w:rsidRDefault="005750CB" w:rsidP="001050DC">
            <w:pPr>
              <w:pStyle w:val="Style5"/>
            </w:pPr>
          </w:p>
          <w:p w:rsidR="005750CB" w:rsidRDefault="005750CB" w:rsidP="001050DC">
            <w:pPr>
              <w:pStyle w:val="Style3"/>
              <w:ind w:left="702"/>
            </w:pPr>
            <w:r>
              <w:t>and</w:t>
            </w:r>
          </w:p>
          <w:p w:rsidR="005750CB" w:rsidRPr="00A15391" w:rsidRDefault="005750CB" w:rsidP="006E1CC7">
            <w:pPr>
              <w:ind w:left="522"/>
              <w:rPr>
                <w:spacing w:val="-2"/>
                <w:sz w:val="14"/>
                <w:szCs w:val="22"/>
              </w:rPr>
            </w:pPr>
          </w:p>
          <w:p w:rsidR="005750CB" w:rsidRPr="008B0FB8" w:rsidRDefault="00524D99" w:rsidP="001050DC">
            <w:pPr>
              <w:pStyle w:val="Style3"/>
              <w:ind w:left="702" w:hanging="360"/>
            </w:pPr>
            <w:r w:rsidRPr="00E5072D">
              <w:rPr>
                <w:szCs w:val="20"/>
              </w:rPr>
              <w:fldChar w:fldCharType="begin">
                <w:ffData>
                  <w:name w:val="Check47"/>
                  <w:enabled/>
                  <w:calcOnExit w:val="0"/>
                  <w:checkBox>
                    <w:sizeAuto/>
                    <w:default w:val="0"/>
                  </w:checkBox>
                </w:ffData>
              </w:fldChar>
            </w:r>
            <w:r w:rsidR="005750CB" w:rsidRPr="00E5072D">
              <w:rPr>
                <w:szCs w:val="20"/>
              </w:rPr>
              <w:instrText xml:space="preserve"> FORMCHECKBOX </w:instrText>
            </w:r>
            <w:r>
              <w:rPr>
                <w:szCs w:val="20"/>
              </w:rPr>
            </w:r>
            <w:r>
              <w:rPr>
                <w:szCs w:val="20"/>
              </w:rPr>
              <w:fldChar w:fldCharType="separate"/>
            </w:r>
            <w:r w:rsidRPr="00E5072D">
              <w:rPr>
                <w:szCs w:val="20"/>
              </w:rPr>
              <w:fldChar w:fldCharType="end"/>
            </w:r>
            <w:r w:rsidR="005750CB" w:rsidRPr="00E5072D">
              <w:rPr>
                <w:szCs w:val="20"/>
              </w:rPr>
              <w:t xml:space="preserve"> </w:t>
            </w:r>
            <w:r w:rsidR="005750CB">
              <w:rPr>
                <w:szCs w:val="20"/>
              </w:rPr>
              <w:t xml:space="preserve">  </w:t>
            </w:r>
            <w:r w:rsidR="005750CB" w:rsidRPr="008B0FB8">
              <w:t xml:space="preserve">The pavement </w:t>
            </w:r>
            <w:r w:rsidR="005750CB">
              <w:t xml:space="preserve">at Subject Area </w:t>
            </w:r>
            <w:r w:rsidRPr="009F1167">
              <w:rPr>
                <w:szCs w:val="20"/>
                <w:shd w:val="clear" w:color="auto" w:fill="D9D9D9"/>
              </w:rPr>
              <w:fldChar w:fldCharType="begin">
                <w:ffData>
                  <w:name w:val=""/>
                  <w:enabled/>
                  <w:calcOnExit w:val="0"/>
                  <w:textInput/>
                </w:ffData>
              </w:fldChar>
            </w:r>
            <w:r w:rsidR="005750CB"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005750CB" w:rsidRPr="009F1167">
              <w:rPr>
                <w:noProof/>
                <w:szCs w:val="20"/>
                <w:shd w:val="clear" w:color="auto" w:fill="D9D9D9"/>
              </w:rPr>
              <w:t> </w:t>
            </w:r>
            <w:r w:rsidRPr="009F1167">
              <w:rPr>
                <w:szCs w:val="20"/>
                <w:shd w:val="clear" w:color="auto" w:fill="D9D9D9"/>
              </w:rPr>
              <w:fldChar w:fldCharType="end"/>
            </w:r>
            <w:r w:rsidR="005750CB">
              <w:t xml:space="preserve"> </w:t>
            </w:r>
            <w:r w:rsidR="005750CB" w:rsidRPr="008B0FB8">
              <w:t xml:space="preserve">will be maintained in good condition in accordance with the maintenance and monitoring plan specified below.  </w:t>
            </w:r>
          </w:p>
          <w:p w:rsidR="005750CB" w:rsidRPr="00E534E3" w:rsidRDefault="005750CB" w:rsidP="001050DC">
            <w:pPr>
              <w:pStyle w:val="Style5"/>
            </w:pPr>
          </w:p>
          <w:p w:rsidR="005750CB" w:rsidRDefault="005750CB" w:rsidP="001050DC">
            <w:pPr>
              <w:pStyle w:val="Style3"/>
              <w:ind w:left="70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524D99">
              <w:rPr>
                <w:shd w:val="clear" w:color="auto" w:fill="D9D9D9"/>
              </w:rPr>
              <w:fldChar w:fldCharType="begin">
                <w:ffData>
                  <w:name w:val=""/>
                  <w:enabled/>
                  <w:calcOnExit w:val="0"/>
                  <w:textInput/>
                </w:ffData>
              </w:fldChar>
            </w:r>
            <w:r>
              <w:rPr>
                <w:shd w:val="clear" w:color="auto" w:fill="D9D9D9"/>
              </w:rPr>
              <w:instrText xml:space="preserve"> FORMTEXT </w:instrText>
            </w:r>
            <w:r w:rsidR="00524D99">
              <w:rPr>
                <w:shd w:val="clear" w:color="auto" w:fill="D9D9D9"/>
              </w:rPr>
            </w:r>
            <w:r w:rsidR="00524D9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524D99">
              <w:rPr>
                <w:shd w:val="clear" w:color="auto" w:fill="D9D9D9"/>
              </w:rPr>
              <w:fldChar w:fldCharType="end"/>
            </w:r>
          </w:p>
          <w:p w:rsidR="005750CB" w:rsidRDefault="005750CB" w:rsidP="001050DC">
            <w:pPr>
              <w:pStyle w:val="Style5"/>
            </w:pPr>
          </w:p>
          <w:p w:rsidR="005750CB" w:rsidRDefault="005750CB" w:rsidP="001050DC">
            <w:pPr>
              <w:pStyle w:val="Style3"/>
              <w:ind w:left="702"/>
            </w:pPr>
            <w:r w:rsidRPr="008E303E">
              <w:t>and, in addition</w:t>
            </w:r>
          </w:p>
          <w:p w:rsidR="005750CB" w:rsidRPr="008E303E" w:rsidRDefault="005750CB" w:rsidP="001050DC">
            <w:pPr>
              <w:pStyle w:val="Style5"/>
            </w:pPr>
          </w:p>
          <w:p w:rsidR="00045721" w:rsidRPr="007E7C53" w:rsidRDefault="00524D99" w:rsidP="0098132B">
            <w:pPr>
              <w:pStyle w:val="Style3"/>
              <w:ind w:left="702" w:hanging="360"/>
              <w:rPr>
                <w:sz w:val="2"/>
              </w:rPr>
            </w:pPr>
            <w:r w:rsidRPr="000C6942">
              <w:fldChar w:fldCharType="begin">
                <w:ffData>
                  <w:name w:val="Check47"/>
                  <w:enabled/>
                  <w:calcOnExit w:val="0"/>
                  <w:checkBox>
                    <w:sizeAuto/>
                    <w:default w:val="0"/>
                  </w:checkBox>
                </w:ffData>
              </w:fldChar>
            </w:r>
            <w:r w:rsidR="005750CB" w:rsidRPr="000C6942">
              <w:instrText xml:space="preserve"> FORMCHECKBOX </w:instrText>
            </w:r>
            <w:r>
              <w:fldChar w:fldCharType="separate"/>
            </w:r>
            <w:r w:rsidRPr="000C6942">
              <w:fldChar w:fldCharType="end"/>
            </w:r>
            <w:r w:rsidR="005750CB" w:rsidRPr="000C6942">
              <w:t xml:space="preserve">   The maintenance and monitoring plan includes provisions to repair the pavement at the Subject Area when necessary to maintain the elevation and topography that existed prior to any Allowable Limited Disturbance or </w:t>
            </w:r>
            <w:r w:rsidR="005E3D71">
              <w:t>any d</w:t>
            </w:r>
            <w:r w:rsidR="005750CB" w:rsidRPr="000C6942">
              <w:t>isturb</w:t>
            </w:r>
            <w:r w:rsidR="005E3D71">
              <w:t>ance</w:t>
            </w:r>
            <w:r w:rsidR="005750CB" w:rsidRPr="000C6942">
              <w:t xml:space="preserve"> by natural occurrences</w:t>
            </w:r>
            <w:r w:rsidR="0098132B">
              <w:t xml:space="preserve"> (such as erosion and frost heaves)</w:t>
            </w:r>
            <w:r w:rsidR="005750CB" w:rsidRPr="000C6942">
              <w:t>.</w:t>
            </w:r>
            <w:r w:rsidR="005750CB">
              <w:t xml:space="preserve">  </w:t>
            </w:r>
          </w:p>
        </w:tc>
      </w:tr>
    </w:tbl>
    <w:p w:rsidR="007A242A" w:rsidRDefault="007A242A" w:rsidP="00201C54"/>
    <w:p w:rsidR="00045721" w:rsidRPr="004E081A" w:rsidRDefault="00045721" w:rsidP="00201C54">
      <w:r w:rsidRPr="00DA49D0">
        <w:t>and/or</w:t>
      </w:r>
      <w:r w:rsidRPr="00DA49D0">
        <w:br w:type="page"/>
      </w: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4B078E"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4B078E" w:rsidRPr="001050DC" w:rsidRDefault="004B078E" w:rsidP="006E1CC7">
            <w:pPr>
              <w:rPr>
                <w:rFonts w:cs="Arial"/>
                <w:spacing w:val="-2"/>
                <w:sz w:val="14"/>
                <w:szCs w:val="20"/>
              </w:rPr>
            </w:pPr>
          </w:p>
          <w:p w:rsidR="004B078E" w:rsidRPr="005866AE" w:rsidRDefault="004B078E" w:rsidP="006E1CC7">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4B078E" w:rsidRPr="001050DC" w:rsidRDefault="004B078E" w:rsidP="006E1CC7">
            <w:pPr>
              <w:rPr>
                <w:rFonts w:cs="Arial"/>
                <w:spacing w:val="-2"/>
                <w:sz w:val="14"/>
                <w:szCs w:val="20"/>
              </w:rPr>
            </w:pPr>
          </w:p>
          <w:p w:rsidR="004B078E" w:rsidRPr="004B078E" w:rsidRDefault="00524D99" w:rsidP="006E1CC7">
            <w:pPr>
              <w:numPr>
                <w:ilvl w:val="0"/>
                <w:numId w:val="12"/>
              </w:numPr>
              <w:ind w:left="342" w:hanging="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4B078E"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4B078E" w:rsidRPr="00A57C00">
              <w:rPr>
                <w:rFonts w:cs="Arial"/>
                <w:b/>
                <w:spacing w:val="-2"/>
                <w:sz w:val="18"/>
                <w:szCs w:val="20"/>
              </w:rPr>
              <w:t>The</w:t>
            </w:r>
            <w:r w:rsidR="004B078E">
              <w:rPr>
                <w:rFonts w:cs="Arial"/>
                <w:b/>
                <w:spacing w:val="-2"/>
                <w:sz w:val="18"/>
                <w:szCs w:val="20"/>
              </w:rPr>
              <w:t xml:space="preserve"> inaccessible soil is polluted soil which is polluted fill beneath a bituminous concrete or concrete surface comprised of a minimum of three (3) inches of bituminous concrete or concrete if such fill is (i) polluted in excess of applicable Direct Exposure Criteria only by semi-volatile substances or petroleum hydrocarbons that are normal constituents of bituminous concrete, (ii) polluted by metals in concentrations not in excess of two (2) times the applicable Direct Exposure Criteria, or (iii) any combination of the substances or limits identified in clause (i) or (ii).</w:t>
            </w:r>
          </w:p>
          <w:p w:rsidR="004B078E" w:rsidRPr="007F171C" w:rsidRDefault="004B078E" w:rsidP="001050DC">
            <w:pPr>
              <w:pStyle w:val="Style5"/>
            </w:pPr>
          </w:p>
          <w:p w:rsidR="004B078E" w:rsidRDefault="004B078E" w:rsidP="001050DC">
            <w:pPr>
              <w:pStyle w:val="Style3"/>
              <w:ind w:left="342"/>
            </w:pPr>
            <w:r>
              <w:t>or</w:t>
            </w:r>
          </w:p>
          <w:p w:rsidR="004B078E" w:rsidRPr="007F171C" w:rsidRDefault="004B078E" w:rsidP="001050DC">
            <w:pPr>
              <w:pStyle w:val="Style5"/>
            </w:pPr>
          </w:p>
          <w:p w:rsidR="004B078E" w:rsidRPr="001050DC" w:rsidRDefault="00524D99" w:rsidP="001050DC">
            <w:pPr>
              <w:pStyle w:val="Style3"/>
              <w:ind w:left="342"/>
              <w:rPr>
                <w:b/>
              </w:rPr>
            </w:pPr>
            <w:r w:rsidRPr="001050DC">
              <w:rPr>
                <w:b/>
              </w:rPr>
              <w:fldChar w:fldCharType="begin">
                <w:ffData>
                  <w:name w:val="Check47"/>
                  <w:enabled/>
                  <w:calcOnExit w:val="0"/>
                  <w:checkBox>
                    <w:sizeAuto/>
                    <w:default w:val="0"/>
                  </w:checkBox>
                </w:ffData>
              </w:fldChar>
            </w:r>
            <w:r w:rsidR="004B078E" w:rsidRPr="001050DC">
              <w:rPr>
                <w:b/>
              </w:rPr>
              <w:instrText xml:space="preserve"> FORMCHECKBOX </w:instrText>
            </w:r>
            <w:r>
              <w:rPr>
                <w:b/>
              </w:rPr>
            </w:r>
            <w:r>
              <w:rPr>
                <w:b/>
              </w:rPr>
              <w:fldChar w:fldCharType="separate"/>
            </w:r>
            <w:r w:rsidRPr="001050DC">
              <w:rPr>
                <w:b/>
              </w:rPr>
              <w:fldChar w:fldCharType="end"/>
            </w:r>
            <w:r w:rsidR="00CB318A" w:rsidRPr="001050DC">
              <w:rPr>
                <w:b/>
              </w:rPr>
              <w:t xml:space="preserve">  </w:t>
            </w:r>
            <w:r w:rsidR="004B078E" w:rsidRPr="001050DC">
              <w:rPr>
                <w:b/>
              </w:rPr>
              <w:t>NA</w:t>
            </w:r>
          </w:p>
          <w:p w:rsidR="004B078E" w:rsidRPr="00576C67" w:rsidRDefault="004B078E" w:rsidP="001050DC">
            <w:pPr>
              <w:pStyle w:val="Style5"/>
            </w:pPr>
          </w:p>
          <w:p w:rsidR="004B078E" w:rsidRPr="00166650" w:rsidRDefault="004B078E" w:rsidP="006E1CC7">
            <w:pPr>
              <w:rPr>
                <w:rFonts w:cs="Arial"/>
                <w:sz w:val="2"/>
                <w:szCs w:val="20"/>
              </w:rPr>
            </w:pPr>
          </w:p>
        </w:tc>
      </w:tr>
      <w:tr w:rsidR="00045721" w:rsidRPr="00A053AB" w:rsidTr="006E1CC7">
        <w:trPr>
          <w:trHeight w:val="288"/>
          <w:jc w:val="center"/>
        </w:trPr>
        <w:tc>
          <w:tcPr>
            <w:tcW w:w="10080" w:type="dxa"/>
            <w:shd w:val="pct10" w:color="auto" w:fill="auto"/>
          </w:tcPr>
          <w:p w:rsidR="00045721" w:rsidRDefault="00045721" w:rsidP="001050DC">
            <w:pPr>
              <w:pStyle w:val="Style3"/>
            </w:pPr>
          </w:p>
          <w:p w:rsidR="00045721" w:rsidRPr="00D27C95" w:rsidRDefault="00045721"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045721" w:rsidRPr="00C076A9" w:rsidRDefault="00045721" w:rsidP="001050DC">
            <w:pPr>
              <w:pStyle w:val="Style3"/>
            </w:pPr>
          </w:p>
        </w:tc>
      </w:tr>
      <w:tr w:rsidR="00045721" w:rsidRPr="00E5072D" w:rsidTr="001050DC">
        <w:trPr>
          <w:trHeight w:val="4634"/>
          <w:jc w:val="center"/>
        </w:trPr>
        <w:tc>
          <w:tcPr>
            <w:tcW w:w="10080" w:type="dxa"/>
            <w:tcBorders>
              <w:bottom w:val="single" w:sz="4" w:space="0" w:color="000000"/>
            </w:tcBorders>
          </w:tcPr>
          <w:p w:rsidR="00045721" w:rsidRPr="00576C67" w:rsidRDefault="00045721" w:rsidP="001050DC">
            <w:pPr>
              <w:pStyle w:val="Style5"/>
            </w:pPr>
          </w:p>
          <w:p w:rsidR="00045721" w:rsidRPr="005F2F15" w:rsidRDefault="00045721" w:rsidP="001050DC">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045721" w:rsidRPr="00576C67" w:rsidRDefault="00045721" w:rsidP="001050DC">
            <w:pPr>
              <w:pStyle w:val="Style5"/>
            </w:pPr>
          </w:p>
          <w:p w:rsidR="00045721" w:rsidRDefault="00045721" w:rsidP="001050DC">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1050DC" w:rsidRPr="002A6AD9" w:rsidRDefault="001050DC" w:rsidP="001050DC">
            <w:pPr>
              <w:pStyle w:val="Style4"/>
            </w:pPr>
          </w:p>
          <w:p w:rsidR="00045721" w:rsidRDefault="00524D99" w:rsidP="00420B57">
            <w:pPr>
              <w:pStyle w:val="Style3"/>
              <w:tabs>
                <w:tab w:val="left" w:pos="4138"/>
              </w:tabs>
              <w:rPr>
                <w:b/>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rsidRPr="00E5072D">
              <w:t xml:space="preserve"> </w:t>
            </w:r>
            <w:r w:rsidR="00045721">
              <w:t xml:space="preserve">  </w:t>
            </w:r>
            <w:r w:rsidR="00045721" w:rsidRPr="00E5072D">
              <w:rPr>
                <w:b/>
              </w:rPr>
              <w:t xml:space="preserve">Option A – </w:t>
            </w:r>
            <w:r w:rsidR="00045721">
              <w:rPr>
                <w:b/>
              </w:rPr>
              <w:t>N</w:t>
            </w:r>
            <w:r w:rsidR="00045721" w:rsidRPr="00E5072D">
              <w:rPr>
                <w:b/>
              </w:rPr>
              <w:t xml:space="preserve">o </w:t>
            </w:r>
            <w:r w:rsidR="00045721">
              <w:rPr>
                <w:b/>
              </w:rPr>
              <w:t>D</w:t>
            </w:r>
            <w:r w:rsidR="00045721" w:rsidRPr="00E5072D">
              <w:rPr>
                <w:b/>
              </w:rPr>
              <w:t>isturbance</w:t>
            </w:r>
            <w:r w:rsidR="004E081A">
              <w:rPr>
                <w:b/>
              </w:rPr>
              <w:t xml:space="preserve">        </w:t>
            </w:r>
            <w:r w:rsidR="00D802CD">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045721" w:rsidRPr="002A6AD9" w:rsidRDefault="00045721" w:rsidP="001050DC">
            <w:pPr>
              <w:pStyle w:val="Style4"/>
              <w:ind w:left="342"/>
            </w:pPr>
            <w:r w:rsidRPr="002A6AD9">
              <w:t>(</w:t>
            </w:r>
            <w:r>
              <w:t>C</w:t>
            </w:r>
            <w:r w:rsidRPr="002A6AD9">
              <w:t xml:space="preserve">heck </w:t>
            </w:r>
            <w:r>
              <w:t xml:space="preserve">all </w:t>
            </w:r>
            <w:r w:rsidRPr="002A6AD9">
              <w:t>boxes</w:t>
            </w:r>
            <w:r>
              <w:t>.</w:t>
            </w:r>
            <w:r w:rsidRPr="002A6AD9">
              <w:t>)</w:t>
            </w:r>
          </w:p>
          <w:p w:rsidR="00045721" w:rsidRPr="00446954" w:rsidRDefault="00045721" w:rsidP="001050DC">
            <w:pPr>
              <w:pStyle w:val="Style5"/>
            </w:pPr>
          </w:p>
          <w:p w:rsidR="00045721" w:rsidRPr="00E11068" w:rsidRDefault="00524D99" w:rsidP="001050DC">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Pr>
                <w:szCs w:val="20"/>
              </w:rPr>
              <w:t xml:space="preserve">  </w:t>
            </w:r>
            <w:r w:rsidR="00045721" w:rsidRPr="00E5072D">
              <w:rPr>
                <w:szCs w:val="20"/>
              </w:rPr>
              <w:t xml:space="preserve"> </w:t>
            </w:r>
            <w:r w:rsidR="00045721" w:rsidRPr="00E11068">
              <w:t xml:space="preserve">The </w:t>
            </w:r>
            <w:r w:rsidR="00045721" w:rsidRPr="000A1404">
              <w:t>polluted soil rendered inaccessible</w:t>
            </w:r>
            <w:r w:rsidR="00045721">
              <w:t xml:space="preserve"> 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E11068">
              <w:t xml:space="preserve">will not be exposed as a result of excavation, demolition or other activities and any pavement which is necessary to render such soil inaccessible is maintained in good condition </w:t>
            </w:r>
            <w:r w:rsidR="00045721">
              <w:t>in accordance with RCSA Section 22a-133k-2(b)(3)</w:t>
            </w:r>
            <w:r w:rsidR="00045721" w:rsidRPr="00115C0A">
              <w:t xml:space="preserve">.  </w:t>
            </w:r>
            <w:r w:rsidR="00045721" w:rsidRPr="00E11068">
              <w:t xml:space="preserve"> </w:t>
            </w:r>
          </w:p>
          <w:p w:rsidR="00045721" w:rsidRDefault="00045721" w:rsidP="001050DC">
            <w:pPr>
              <w:pStyle w:val="Style5"/>
            </w:pPr>
          </w:p>
          <w:p w:rsidR="0094291E" w:rsidRDefault="0094291E" w:rsidP="0094291E">
            <w:pPr>
              <w:pStyle w:val="Style3"/>
              <w:ind w:left="702"/>
            </w:pPr>
            <w:r w:rsidRPr="0094291E">
              <w:t>Excavation, demolition or other activities are prohibited below the paved surface (“No Disturbance”).</w:t>
            </w:r>
            <w:r w:rsidRPr="00AD13A8">
              <w:t xml:space="preserve">  </w:t>
            </w:r>
          </w:p>
          <w:p w:rsidR="00920748" w:rsidRPr="00920748" w:rsidRDefault="00920748" w:rsidP="00920748">
            <w:pPr>
              <w:pStyle w:val="Style5"/>
            </w:pPr>
          </w:p>
          <w:p w:rsidR="00045721" w:rsidRPr="00FE17E1" w:rsidRDefault="00045721" w:rsidP="001050DC">
            <w:pPr>
              <w:pStyle w:val="Style3"/>
              <w:ind w:left="342"/>
            </w:pPr>
            <w:r w:rsidRPr="00FE17E1">
              <w:t>and</w:t>
            </w:r>
          </w:p>
          <w:p w:rsidR="00045721" w:rsidRPr="00A15391" w:rsidRDefault="00045721" w:rsidP="001050DC">
            <w:pPr>
              <w:pStyle w:val="Style5"/>
            </w:pPr>
          </w:p>
          <w:p w:rsidR="00045721" w:rsidRPr="00E11068" w:rsidRDefault="00524D99" w:rsidP="001050DC">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Pr>
                <w:szCs w:val="20"/>
              </w:rPr>
              <w:t xml:space="preserve">   </w:t>
            </w:r>
            <w:r w:rsidR="00045721" w:rsidRPr="00E11068">
              <w:t xml:space="preserve">The pavement </w:t>
            </w:r>
            <w:r w:rsidR="00045721">
              <w:t xml:space="preserve">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E11068">
              <w:t xml:space="preserve">will be maintained in good condition in accordance with </w:t>
            </w:r>
            <w:r w:rsidR="00045721">
              <w:t xml:space="preserve">the </w:t>
            </w:r>
            <w:r w:rsidR="00045721" w:rsidRPr="00E11068">
              <w:t xml:space="preserve">maintenance and monitoring plan specified below.  </w:t>
            </w:r>
          </w:p>
          <w:p w:rsidR="00045721" w:rsidRPr="00A15391" w:rsidRDefault="00045721" w:rsidP="001050DC">
            <w:pPr>
              <w:pStyle w:val="Style5"/>
            </w:pPr>
          </w:p>
          <w:p w:rsidR="00045721" w:rsidRDefault="00045721" w:rsidP="001050DC">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524D99">
              <w:rPr>
                <w:shd w:val="clear" w:color="auto" w:fill="D9D9D9"/>
              </w:rPr>
              <w:fldChar w:fldCharType="begin">
                <w:ffData>
                  <w:name w:val=""/>
                  <w:enabled/>
                  <w:calcOnExit w:val="0"/>
                  <w:textInput/>
                </w:ffData>
              </w:fldChar>
            </w:r>
            <w:r>
              <w:rPr>
                <w:shd w:val="clear" w:color="auto" w:fill="D9D9D9"/>
              </w:rPr>
              <w:instrText xml:space="preserve"> FORMTEXT </w:instrText>
            </w:r>
            <w:r w:rsidR="00524D99">
              <w:rPr>
                <w:shd w:val="clear" w:color="auto" w:fill="D9D9D9"/>
              </w:rPr>
            </w:r>
            <w:r w:rsidR="00524D9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524D99">
              <w:rPr>
                <w:shd w:val="clear" w:color="auto" w:fill="D9D9D9"/>
              </w:rPr>
              <w:fldChar w:fldCharType="end"/>
            </w:r>
          </w:p>
          <w:p w:rsidR="00045721" w:rsidRPr="000B1909" w:rsidRDefault="00045721" w:rsidP="001050DC">
            <w:pPr>
              <w:pStyle w:val="Style5"/>
              <w:rPr>
                <w:shd w:val="clear" w:color="auto" w:fill="D9D9D9"/>
              </w:rPr>
            </w:pPr>
          </w:p>
          <w:p w:rsidR="00045721" w:rsidRDefault="00045721" w:rsidP="001050DC">
            <w:pPr>
              <w:pStyle w:val="Style3"/>
              <w:ind w:left="342"/>
            </w:pPr>
            <w:r>
              <w:t>a</w:t>
            </w:r>
            <w:r w:rsidRPr="000B1909">
              <w:t>nd, in addition</w:t>
            </w:r>
          </w:p>
          <w:p w:rsidR="00045721" w:rsidRPr="000B1909" w:rsidRDefault="00045721" w:rsidP="001050DC">
            <w:pPr>
              <w:pStyle w:val="Style5"/>
              <w:rPr>
                <w:shd w:val="clear" w:color="auto" w:fill="D9D9D9"/>
              </w:rPr>
            </w:pPr>
          </w:p>
          <w:p w:rsidR="00045721" w:rsidRPr="00CB318A" w:rsidRDefault="00524D99" w:rsidP="001050DC">
            <w:pPr>
              <w:pStyle w:val="Style3"/>
              <w:ind w:left="702" w:hanging="360"/>
              <w:rPr>
                <w:sz w:val="14"/>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t xml:space="preserve">   </w:t>
            </w:r>
            <w:r w:rsidR="00045721" w:rsidRPr="00FF3881">
              <w:t>The maintenance and monitoring plan includes provisions to repair the pavement at the Subject Area when necessary to maintain the elevation and topography that existed prior to any disturbance caused by natural occurrences</w:t>
            </w:r>
            <w:r w:rsidR="0098132B">
              <w:t xml:space="preserve"> (such as erosion and frost heaves)</w:t>
            </w:r>
            <w:r w:rsidR="00045721">
              <w:t>.</w:t>
            </w:r>
          </w:p>
        </w:tc>
      </w:tr>
      <w:tr w:rsidR="00045721" w:rsidRPr="007E7C53" w:rsidTr="006E1CC7">
        <w:trPr>
          <w:trHeight w:val="1025"/>
          <w:jc w:val="center"/>
        </w:trPr>
        <w:tc>
          <w:tcPr>
            <w:tcW w:w="10080" w:type="dxa"/>
            <w:shd w:val="clear" w:color="auto" w:fill="auto"/>
          </w:tcPr>
          <w:p w:rsidR="002E4196" w:rsidRDefault="00045721" w:rsidP="002E4196">
            <w:pPr>
              <w:pStyle w:val="Style4"/>
            </w:pPr>
            <w:r>
              <w:br w:type="page"/>
            </w:r>
            <w:r>
              <w:br w:type="page"/>
            </w:r>
          </w:p>
          <w:p w:rsidR="00045721" w:rsidRPr="002E4196" w:rsidRDefault="00524D99" w:rsidP="00D802CD">
            <w:pPr>
              <w:pStyle w:val="Style3"/>
              <w:tabs>
                <w:tab w:val="left" w:pos="4138"/>
              </w:tabs>
              <w:rPr>
                <w:b/>
              </w:rPr>
            </w:pPr>
            <w:r w:rsidRPr="002E4196">
              <w:rPr>
                <w:b/>
              </w:rPr>
              <w:fldChar w:fldCharType="begin">
                <w:ffData>
                  <w:name w:val="Check47"/>
                  <w:enabled/>
                  <w:calcOnExit w:val="0"/>
                  <w:checkBox>
                    <w:sizeAuto/>
                    <w:default w:val="0"/>
                  </w:checkBox>
                </w:ffData>
              </w:fldChar>
            </w:r>
            <w:r w:rsidR="00045721" w:rsidRPr="002E4196">
              <w:rPr>
                <w:b/>
              </w:rPr>
              <w:instrText xml:space="preserve"> FORMCHECKBOX </w:instrText>
            </w:r>
            <w:r>
              <w:rPr>
                <w:b/>
              </w:rPr>
            </w:r>
            <w:r>
              <w:rPr>
                <w:b/>
              </w:rPr>
              <w:fldChar w:fldCharType="separate"/>
            </w:r>
            <w:r w:rsidRPr="002E4196">
              <w:rPr>
                <w:b/>
              </w:rPr>
              <w:fldChar w:fldCharType="end"/>
            </w:r>
            <w:r w:rsidR="00045721" w:rsidRPr="002E4196">
              <w:rPr>
                <w:b/>
              </w:rPr>
              <w:t xml:space="preserve">   Option B – Allowable Limited Disturbance</w:t>
            </w:r>
            <w:r w:rsidR="004E081A" w:rsidRPr="002E4196">
              <w:rPr>
                <w:b/>
              </w:rPr>
              <w:t xml:space="preserve">      or </w:t>
            </w:r>
            <w:r w:rsidRPr="002E4196">
              <w:rPr>
                <w:b/>
              </w:rPr>
              <w:fldChar w:fldCharType="begin">
                <w:ffData>
                  <w:name w:val="Check47"/>
                  <w:enabled/>
                  <w:calcOnExit w:val="0"/>
                  <w:checkBox>
                    <w:sizeAuto/>
                    <w:default w:val="0"/>
                  </w:checkBox>
                </w:ffData>
              </w:fldChar>
            </w:r>
            <w:r w:rsidR="004E081A" w:rsidRPr="002E4196">
              <w:rPr>
                <w:b/>
              </w:rPr>
              <w:instrText xml:space="preserve"> FORMCHECKBOX </w:instrText>
            </w:r>
            <w:r>
              <w:rPr>
                <w:b/>
              </w:rPr>
            </w:r>
            <w:r>
              <w:rPr>
                <w:b/>
              </w:rPr>
              <w:fldChar w:fldCharType="separate"/>
            </w:r>
            <w:r w:rsidRPr="002E4196">
              <w:rPr>
                <w:b/>
              </w:rPr>
              <w:fldChar w:fldCharType="end"/>
            </w:r>
            <w:r w:rsidR="004E081A" w:rsidRPr="002E4196">
              <w:rPr>
                <w:b/>
              </w:rPr>
              <w:t xml:space="preserve">  NA  </w:t>
            </w:r>
          </w:p>
          <w:p w:rsidR="00045721" w:rsidRPr="002A6AD9" w:rsidRDefault="00045721" w:rsidP="002E4196">
            <w:pPr>
              <w:pStyle w:val="Style4"/>
            </w:pPr>
            <w:r w:rsidRPr="002A6AD9">
              <w:t>(</w:t>
            </w:r>
            <w:r>
              <w:t>C</w:t>
            </w:r>
            <w:r w:rsidRPr="002A6AD9">
              <w:t xml:space="preserve">heck </w:t>
            </w:r>
            <w:r>
              <w:t xml:space="preserve">all </w:t>
            </w:r>
            <w:r w:rsidRPr="002A6AD9">
              <w:t>boxes</w:t>
            </w:r>
            <w:r>
              <w:t>.</w:t>
            </w:r>
            <w:r w:rsidRPr="002A6AD9">
              <w:t>)</w:t>
            </w:r>
          </w:p>
          <w:p w:rsidR="00045721" w:rsidRPr="00576C67" w:rsidRDefault="00045721" w:rsidP="002E4196">
            <w:pPr>
              <w:pStyle w:val="Style5"/>
            </w:pPr>
          </w:p>
          <w:p w:rsidR="00045721" w:rsidRDefault="00524D99" w:rsidP="002E4196">
            <w:pPr>
              <w:pStyle w:val="Style3"/>
              <w:ind w:left="702" w:hanging="360"/>
              <w:rPr>
                <w:szCs w:val="22"/>
              </w:rPr>
            </w:pPr>
            <w:r w:rsidRPr="00E5072D">
              <w:fldChar w:fldCharType="begin">
                <w:ffData>
                  <w:name w:val="Check47"/>
                  <w:enabled/>
                  <w:calcOnExit w:val="0"/>
                  <w:checkBox>
                    <w:sizeAuto/>
                    <w:default w:val="0"/>
                  </w:checkBox>
                </w:ffData>
              </w:fldChar>
            </w:r>
            <w:r w:rsidR="00045721" w:rsidRPr="00E5072D">
              <w:instrText xml:space="preserve"> FORMCHECKBOX </w:instrText>
            </w:r>
            <w:r>
              <w:fldChar w:fldCharType="separate"/>
            </w:r>
            <w:r w:rsidRPr="00E5072D">
              <w:fldChar w:fldCharType="end"/>
            </w:r>
            <w:r w:rsidR="00045721" w:rsidRPr="00E5072D">
              <w:t xml:space="preserve"> </w:t>
            </w:r>
            <w:r w:rsidR="00045721">
              <w:t xml:space="preserve">  The </w:t>
            </w:r>
            <w:r w:rsidR="00045721" w:rsidRPr="000A1404">
              <w:t>polluted soil rendered inaccessible</w:t>
            </w:r>
            <w:r w:rsidR="00045721">
              <w:t xml:space="preserve"> at </w:t>
            </w:r>
            <w:r w:rsidR="00045721">
              <w:rPr>
                <w:szCs w:val="18"/>
              </w:rPr>
              <w:t xml:space="preserve">Subject Area </w:t>
            </w:r>
            <w:r w:rsidRPr="009F1167">
              <w:rPr>
                <w:shd w:val="clear" w:color="auto" w:fill="D9D9D9"/>
              </w:rPr>
              <w:fldChar w:fldCharType="begin">
                <w:ffData>
                  <w:name w:val=""/>
                  <w:enabled/>
                  <w:calcOnExit w:val="0"/>
                  <w:textInput/>
                </w:ffData>
              </w:fldChar>
            </w:r>
            <w:r w:rsidR="00045721"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00045721" w:rsidRPr="009F1167">
              <w:rPr>
                <w:noProof/>
                <w:shd w:val="clear" w:color="auto" w:fill="D9D9D9"/>
              </w:rPr>
              <w:t> </w:t>
            </w:r>
            <w:r w:rsidRPr="009F1167">
              <w:rPr>
                <w:shd w:val="clear" w:color="auto" w:fill="D9D9D9"/>
              </w:rPr>
              <w:fldChar w:fldCharType="end"/>
            </w:r>
            <w:r w:rsidR="00045721">
              <w:rPr>
                <w:szCs w:val="18"/>
              </w:rPr>
              <w:t xml:space="preserve"> </w:t>
            </w:r>
            <w:r w:rsidR="00045721">
              <w:t xml:space="preserve">is at a depth of </w:t>
            </w:r>
            <w:r>
              <w:rPr>
                <w:shd w:val="clear" w:color="auto" w:fill="D9D9D9"/>
              </w:rPr>
              <w:fldChar w:fldCharType="begin">
                <w:ffData>
                  <w:name w:val=""/>
                  <w:enabled/>
                  <w:calcOnExit w:val="0"/>
                  <w:textInput>
                    <w:default w:val="insert depth (feet) "/>
                  </w:textInput>
                </w:ffData>
              </w:fldChar>
            </w:r>
            <w:r w:rsidR="00045721">
              <w:rPr>
                <w:shd w:val="clear" w:color="auto" w:fill="D9D9D9"/>
              </w:rPr>
              <w:instrText xml:space="preserve"> FORMTEXT </w:instrText>
            </w:r>
            <w:r>
              <w:rPr>
                <w:shd w:val="clear" w:color="auto" w:fill="D9D9D9"/>
              </w:rPr>
            </w:r>
            <w:r>
              <w:rPr>
                <w:shd w:val="clear" w:color="auto" w:fill="D9D9D9"/>
              </w:rPr>
              <w:fldChar w:fldCharType="separate"/>
            </w:r>
            <w:r w:rsidR="00045721">
              <w:rPr>
                <w:noProof/>
                <w:shd w:val="clear" w:color="auto" w:fill="D9D9D9"/>
              </w:rPr>
              <w:t xml:space="preserve">insert depth (feet) </w:t>
            </w:r>
            <w:r>
              <w:rPr>
                <w:shd w:val="clear" w:color="auto" w:fill="D9D9D9"/>
              </w:rPr>
              <w:fldChar w:fldCharType="end"/>
            </w:r>
            <w:r w:rsidR="00045721">
              <w:t xml:space="preserve"> below a paved surface and will </w:t>
            </w:r>
            <w:r w:rsidR="00045721" w:rsidRPr="00E11068">
              <w:rPr>
                <w:szCs w:val="22"/>
              </w:rPr>
              <w:t>not be exposed as a result of excavation, demolition or other activities and any pavement which is necessary to render such soil inaccessible is maintained in good condition</w:t>
            </w:r>
            <w:r w:rsidR="00045721">
              <w:rPr>
                <w:szCs w:val="22"/>
              </w:rPr>
              <w:t xml:space="preserve"> in accordance with RCSA Section 22a-133k-2(b)(3)</w:t>
            </w:r>
            <w:r w:rsidR="00045721" w:rsidRPr="00E11068">
              <w:rPr>
                <w:szCs w:val="22"/>
              </w:rPr>
              <w:t xml:space="preserve">. </w:t>
            </w:r>
          </w:p>
          <w:p w:rsidR="00045721" w:rsidRPr="004B078E" w:rsidRDefault="00045721" w:rsidP="002E4196">
            <w:pPr>
              <w:pStyle w:val="Style5"/>
            </w:pPr>
          </w:p>
          <w:p w:rsidR="00045721" w:rsidRDefault="00045721" w:rsidP="002E4196">
            <w:pPr>
              <w:pStyle w:val="Style3"/>
              <w:ind w:left="702"/>
            </w:pPr>
            <w:r>
              <w:t>E</w:t>
            </w:r>
            <w:r w:rsidRPr="00AD13A8">
              <w:t xml:space="preserve">xcavation, </w:t>
            </w:r>
            <w:r>
              <w:t xml:space="preserve">demolition </w:t>
            </w:r>
            <w:r w:rsidRPr="00AD13A8">
              <w:t>or other activities</w:t>
            </w:r>
            <w:r>
              <w:t xml:space="preserve"> are prohibited at depths greater than </w:t>
            </w:r>
            <w:r w:rsidR="00524D9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524D99">
              <w:rPr>
                <w:shd w:val="clear" w:color="auto" w:fill="D9D9D9"/>
              </w:rPr>
            </w:r>
            <w:r w:rsidR="00524D99">
              <w:rPr>
                <w:shd w:val="clear" w:color="auto" w:fill="D9D9D9"/>
              </w:rPr>
              <w:fldChar w:fldCharType="separate"/>
            </w:r>
            <w:r w:rsidR="005E3D71">
              <w:rPr>
                <w:noProof/>
                <w:shd w:val="clear" w:color="auto" w:fill="D9D9D9"/>
              </w:rPr>
              <w:t xml:space="preserve">insert depth of allowable disturbance (feet), see instructions for acceptable depths </w:t>
            </w:r>
            <w:r w:rsidR="00524D99">
              <w:rPr>
                <w:shd w:val="clear" w:color="auto" w:fill="D9D9D9"/>
              </w:rPr>
              <w:fldChar w:fldCharType="end"/>
            </w:r>
            <w:r>
              <w:rPr>
                <w:shd w:val="clear" w:color="auto" w:fill="D9D9D9"/>
              </w:rPr>
              <w:t xml:space="preserve"> </w:t>
            </w:r>
            <w:r>
              <w:t>below the paved surface (“Allowable Limited Disturbance”)</w:t>
            </w:r>
            <w:r w:rsidRPr="00AD13A8">
              <w:t xml:space="preserve">.  </w:t>
            </w:r>
          </w:p>
          <w:p w:rsidR="00045721" w:rsidRDefault="00045721" w:rsidP="002E4196">
            <w:pPr>
              <w:pStyle w:val="Style5"/>
            </w:pPr>
          </w:p>
          <w:p w:rsidR="00045721" w:rsidRDefault="00045721" w:rsidP="002E4196">
            <w:pPr>
              <w:pStyle w:val="Style3"/>
              <w:ind w:left="702"/>
            </w:pPr>
            <w:r>
              <w:t>and</w:t>
            </w:r>
          </w:p>
          <w:p w:rsidR="00045721" w:rsidRPr="00A15391" w:rsidRDefault="00045721" w:rsidP="002E4196">
            <w:pPr>
              <w:pStyle w:val="Style5"/>
            </w:pPr>
          </w:p>
          <w:p w:rsidR="00045721" w:rsidRPr="008B0FB8" w:rsidRDefault="00524D99" w:rsidP="002E4196">
            <w:pPr>
              <w:pStyle w:val="Style3"/>
              <w:ind w:left="702" w:hanging="360"/>
            </w:pPr>
            <w:r w:rsidRPr="00E5072D">
              <w:rPr>
                <w:szCs w:val="20"/>
              </w:rPr>
              <w:fldChar w:fldCharType="begin">
                <w:ffData>
                  <w:name w:val="Check47"/>
                  <w:enabled/>
                  <w:calcOnExit w:val="0"/>
                  <w:checkBox>
                    <w:sizeAuto/>
                    <w:default w:val="0"/>
                  </w:checkBox>
                </w:ffData>
              </w:fldChar>
            </w:r>
            <w:r w:rsidR="00045721" w:rsidRPr="00E5072D">
              <w:rPr>
                <w:szCs w:val="20"/>
              </w:rPr>
              <w:instrText xml:space="preserve"> FORMCHECKBOX </w:instrText>
            </w:r>
            <w:r>
              <w:rPr>
                <w:szCs w:val="20"/>
              </w:rPr>
            </w:r>
            <w:r>
              <w:rPr>
                <w:szCs w:val="20"/>
              </w:rPr>
              <w:fldChar w:fldCharType="separate"/>
            </w:r>
            <w:r w:rsidRPr="00E5072D">
              <w:rPr>
                <w:szCs w:val="20"/>
              </w:rPr>
              <w:fldChar w:fldCharType="end"/>
            </w:r>
            <w:r w:rsidR="00045721" w:rsidRPr="00E5072D">
              <w:rPr>
                <w:szCs w:val="20"/>
              </w:rPr>
              <w:t xml:space="preserve"> </w:t>
            </w:r>
            <w:r w:rsidR="00045721">
              <w:rPr>
                <w:szCs w:val="20"/>
              </w:rPr>
              <w:t xml:space="preserve">  </w:t>
            </w:r>
            <w:r w:rsidR="00045721" w:rsidRPr="008B0FB8">
              <w:t xml:space="preserve">The pavement </w:t>
            </w:r>
            <w:r w:rsidR="00045721">
              <w:t xml:space="preserve">at Subject Area </w:t>
            </w:r>
            <w:r w:rsidRPr="009F1167">
              <w:rPr>
                <w:szCs w:val="20"/>
                <w:shd w:val="clear" w:color="auto" w:fill="D9D9D9"/>
              </w:rPr>
              <w:fldChar w:fldCharType="begin">
                <w:ffData>
                  <w:name w:val=""/>
                  <w:enabled/>
                  <w:calcOnExit w:val="0"/>
                  <w:textInput/>
                </w:ffData>
              </w:fldChar>
            </w:r>
            <w:r w:rsidR="00045721"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00045721" w:rsidRPr="009F1167">
              <w:rPr>
                <w:noProof/>
                <w:szCs w:val="20"/>
                <w:shd w:val="clear" w:color="auto" w:fill="D9D9D9"/>
              </w:rPr>
              <w:t> </w:t>
            </w:r>
            <w:r w:rsidRPr="009F1167">
              <w:rPr>
                <w:szCs w:val="20"/>
                <w:shd w:val="clear" w:color="auto" w:fill="D9D9D9"/>
              </w:rPr>
              <w:fldChar w:fldCharType="end"/>
            </w:r>
            <w:r w:rsidR="00045721">
              <w:t xml:space="preserve"> </w:t>
            </w:r>
            <w:r w:rsidR="00045721" w:rsidRPr="008B0FB8">
              <w:t xml:space="preserve">will be maintained in good condition in accordance with the maintenance and monitoring plan specified below.  </w:t>
            </w:r>
          </w:p>
          <w:p w:rsidR="00045721" w:rsidRPr="00E534E3" w:rsidRDefault="00045721" w:rsidP="006E1CC7">
            <w:pPr>
              <w:ind w:left="252" w:hanging="267"/>
              <w:rPr>
                <w:rFonts w:cs="Arial"/>
                <w:spacing w:val="-2"/>
                <w:sz w:val="14"/>
                <w:szCs w:val="20"/>
              </w:rPr>
            </w:pPr>
          </w:p>
          <w:p w:rsidR="00045721" w:rsidRDefault="00045721" w:rsidP="002E4196">
            <w:pPr>
              <w:pStyle w:val="Style3"/>
              <w:ind w:left="342"/>
              <w:rPr>
                <w:shd w:val="clear" w:color="auto" w:fill="D9D9D9"/>
              </w:rPr>
            </w:pPr>
            <w:r w:rsidRPr="00E5072D">
              <w:rPr>
                <w:szCs w:val="20"/>
              </w:rPr>
              <w:t>Title</w:t>
            </w:r>
            <w:r>
              <w:rPr>
                <w:szCs w:val="20"/>
              </w:rPr>
              <w:t xml:space="preserve"> and Date</w:t>
            </w:r>
            <w:r w:rsidRPr="00E5072D">
              <w:rPr>
                <w:szCs w:val="20"/>
              </w:rPr>
              <w:t xml:space="preserve">: </w:t>
            </w:r>
            <w:r>
              <w:rPr>
                <w:szCs w:val="20"/>
              </w:rPr>
              <w:t xml:space="preserve"> </w:t>
            </w:r>
            <w:r w:rsidR="00524D99">
              <w:rPr>
                <w:shd w:val="clear" w:color="auto" w:fill="D9D9D9"/>
              </w:rPr>
              <w:fldChar w:fldCharType="begin">
                <w:ffData>
                  <w:name w:val=""/>
                  <w:enabled/>
                  <w:calcOnExit w:val="0"/>
                  <w:textInput/>
                </w:ffData>
              </w:fldChar>
            </w:r>
            <w:r>
              <w:rPr>
                <w:shd w:val="clear" w:color="auto" w:fill="D9D9D9"/>
              </w:rPr>
              <w:instrText xml:space="preserve"> FORMTEXT </w:instrText>
            </w:r>
            <w:r w:rsidR="00524D99">
              <w:rPr>
                <w:shd w:val="clear" w:color="auto" w:fill="D9D9D9"/>
              </w:rPr>
            </w:r>
            <w:r w:rsidR="00524D99">
              <w:rPr>
                <w:shd w:val="clear" w:color="auto" w:fill="D9D9D9"/>
              </w:rPr>
              <w:fldChar w:fldCharType="separate"/>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Pr>
                <w:noProof/>
                <w:shd w:val="clear" w:color="auto" w:fill="D9D9D9"/>
              </w:rPr>
              <w:t> </w:t>
            </w:r>
            <w:r w:rsidR="00524D99">
              <w:rPr>
                <w:shd w:val="clear" w:color="auto" w:fill="D9D9D9"/>
              </w:rPr>
              <w:fldChar w:fldCharType="end"/>
            </w:r>
          </w:p>
          <w:p w:rsidR="00045721" w:rsidRDefault="00045721" w:rsidP="002E4196">
            <w:pPr>
              <w:pStyle w:val="Style5"/>
            </w:pPr>
          </w:p>
          <w:p w:rsidR="00045721" w:rsidRDefault="00045721" w:rsidP="002E4196">
            <w:pPr>
              <w:pStyle w:val="Style3"/>
              <w:ind w:left="342"/>
            </w:pPr>
            <w:r w:rsidRPr="008E303E">
              <w:t>and, in addition</w:t>
            </w:r>
          </w:p>
          <w:p w:rsidR="00045721" w:rsidRPr="008E303E" w:rsidRDefault="00045721" w:rsidP="002E4196">
            <w:pPr>
              <w:pStyle w:val="Style5"/>
            </w:pPr>
          </w:p>
          <w:p w:rsidR="00045721" w:rsidRPr="007E7C53" w:rsidRDefault="00524D99" w:rsidP="0098132B">
            <w:pPr>
              <w:pStyle w:val="Style3"/>
              <w:ind w:left="702" w:hanging="360"/>
              <w:rPr>
                <w:sz w:val="2"/>
              </w:rPr>
            </w:pPr>
            <w:r w:rsidRPr="000C6942">
              <w:fldChar w:fldCharType="begin">
                <w:ffData>
                  <w:name w:val="Check47"/>
                  <w:enabled/>
                  <w:calcOnExit w:val="0"/>
                  <w:checkBox>
                    <w:sizeAuto/>
                    <w:default w:val="0"/>
                  </w:checkBox>
                </w:ffData>
              </w:fldChar>
            </w:r>
            <w:r w:rsidR="00045721" w:rsidRPr="000C6942">
              <w:instrText xml:space="preserve"> FORMCHECKBOX </w:instrText>
            </w:r>
            <w:r>
              <w:fldChar w:fldCharType="separate"/>
            </w:r>
            <w:r w:rsidRPr="000C6942">
              <w:fldChar w:fldCharType="end"/>
            </w:r>
            <w:r w:rsidR="00045721" w:rsidRPr="000C6942">
              <w:t xml:space="preserve">   The maintenance and monitoring plan includes provisions to repair the pavement at the Subject Area when necessary to maintain the elevation and topography that existed prior to any Allowable Limited Disturbance or </w:t>
            </w:r>
            <w:r w:rsidR="005E3D71">
              <w:t xml:space="preserve">any disturbance </w:t>
            </w:r>
            <w:r w:rsidR="0098132B">
              <w:t>by natural occurrences (such as erosion and frost heaves)</w:t>
            </w:r>
          </w:p>
        </w:tc>
      </w:tr>
    </w:tbl>
    <w:p w:rsidR="00045721" w:rsidRPr="00535D38" w:rsidRDefault="00F82139" w:rsidP="00982150">
      <w:pPr>
        <w:tabs>
          <w:tab w:val="left" w:pos="4140"/>
        </w:tabs>
        <w:rPr>
          <w:rFonts w:cs="Arial"/>
          <w:szCs w:val="20"/>
        </w:rPr>
      </w:pPr>
      <w:r w:rsidRPr="00535D38">
        <w:rPr>
          <w:rFonts w:cs="Arial"/>
          <w:szCs w:val="20"/>
        </w:rPr>
        <w:t>and/or</w:t>
      </w:r>
    </w:p>
    <w:p w:rsidR="00576C67" w:rsidRPr="00DA49D0" w:rsidRDefault="00576C67" w:rsidP="00201C54"/>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F82139"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F82139" w:rsidRPr="00DA49D0" w:rsidRDefault="00F82139" w:rsidP="002E4196">
            <w:pPr>
              <w:pStyle w:val="Style5"/>
            </w:pPr>
          </w:p>
          <w:p w:rsidR="00F82139" w:rsidRPr="005866AE" w:rsidRDefault="00F82139" w:rsidP="006E1CC7">
            <w:pPr>
              <w:rPr>
                <w:rFonts w:cs="Arial"/>
                <w:b/>
                <w:spacing w:val="-2"/>
                <w:szCs w:val="20"/>
              </w:rPr>
            </w:pPr>
            <w:r w:rsidRPr="005866AE">
              <w:rPr>
                <w:rFonts w:cs="Arial"/>
                <w:b/>
                <w:spacing w:val="-2"/>
                <w:szCs w:val="20"/>
              </w:rPr>
              <w:t xml:space="preserve">Pursuant to </w:t>
            </w:r>
            <w:r>
              <w:rPr>
                <w:rFonts w:cs="Arial"/>
                <w:b/>
                <w:spacing w:val="-2"/>
                <w:szCs w:val="20"/>
              </w:rPr>
              <w:t>RCSA Section 22a-133k-1(32):</w:t>
            </w:r>
          </w:p>
          <w:p w:rsidR="00F82139" w:rsidRPr="00DA49D0" w:rsidRDefault="00F82139" w:rsidP="002E4196">
            <w:pPr>
              <w:pStyle w:val="Style5"/>
            </w:pPr>
          </w:p>
          <w:p w:rsidR="00F82139" w:rsidRDefault="00524D99" w:rsidP="006E1CC7">
            <w:pPr>
              <w:numPr>
                <w:ilvl w:val="0"/>
                <w:numId w:val="12"/>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F82139"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F82139">
              <w:rPr>
                <w:rFonts w:cs="Arial"/>
                <w:b/>
                <w:spacing w:val="-2"/>
                <w:sz w:val="18"/>
                <w:szCs w:val="20"/>
              </w:rPr>
              <w:t>The inaccessible soil is polluted soil which is b</w:t>
            </w:r>
            <w:r w:rsidR="00F82139">
              <w:rPr>
                <w:rFonts w:cs="Arial"/>
                <w:b/>
                <w:sz w:val="18"/>
                <w:szCs w:val="20"/>
              </w:rPr>
              <w:t>eneath an existing building</w:t>
            </w:r>
            <w:r w:rsidR="00F21844">
              <w:rPr>
                <w:rFonts w:cs="Arial"/>
                <w:b/>
                <w:sz w:val="18"/>
                <w:szCs w:val="20"/>
              </w:rPr>
              <w:t>.</w:t>
            </w:r>
            <w:r w:rsidR="00F82139">
              <w:rPr>
                <w:rFonts w:cs="Arial"/>
                <w:b/>
                <w:sz w:val="18"/>
                <w:szCs w:val="20"/>
              </w:rPr>
              <w:t xml:space="preserve"> </w:t>
            </w:r>
          </w:p>
          <w:p w:rsidR="00792678" w:rsidRPr="002E4196" w:rsidRDefault="00792678" w:rsidP="002E4196">
            <w:pPr>
              <w:pStyle w:val="Style5"/>
            </w:pPr>
          </w:p>
          <w:p w:rsidR="00792678" w:rsidRDefault="00792678" w:rsidP="002E4196">
            <w:pPr>
              <w:pStyle w:val="Style3"/>
              <w:ind w:left="342"/>
            </w:pPr>
            <w:r>
              <w:t>or</w:t>
            </w:r>
          </w:p>
          <w:p w:rsidR="00792678" w:rsidRPr="00792678" w:rsidRDefault="00792678" w:rsidP="002E4196">
            <w:pPr>
              <w:pStyle w:val="Style5"/>
            </w:pPr>
          </w:p>
          <w:p w:rsidR="00792678" w:rsidRDefault="00524D99" w:rsidP="00792678">
            <w:p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792678"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792678" w:rsidRPr="00DA49D0">
              <w:rPr>
                <w:rFonts w:cs="Arial"/>
                <w:b/>
                <w:spacing w:val="-2"/>
                <w:sz w:val="18"/>
                <w:szCs w:val="20"/>
              </w:rPr>
              <w:t>NA</w:t>
            </w:r>
          </w:p>
          <w:p w:rsidR="00F82139" w:rsidRPr="00DA49D0" w:rsidRDefault="00F82139" w:rsidP="002E4196">
            <w:pPr>
              <w:pStyle w:val="Style5"/>
            </w:pPr>
          </w:p>
          <w:p w:rsidR="00F82139" w:rsidRPr="00166650" w:rsidRDefault="00F82139" w:rsidP="006E1CC7">
            <w:pPr>
              <w:rPr>
                <w:rFonts w:cs="Arial"/>
                <w:sz w:val="2"/>
                <w:szCs w:val="20"/>
              </w:rPr>
            </w:pPr>
          </w:p>
        </w:tc>
      </w:tr>
      <w:tr w:rsidR="00F21844" w:rsidRPr="00A053AB" w:rsidTr="006E1CC7">
        <w:trPr>
          <w:trHeight w:val="288"/>
          <w:jc w:val="center"/>
        </w:trPr>
        <w:tc>
          <w:tcPr>
            <w:tcW w:w="10080" w:type="dxa"/>
            <w:shd w:val="pct10" w:color="auto" w:fill="auto"/>
          </w:tcPr>
          <w:p w:rsidR="00F21844" w:rsidRDefault="00F21844" w:rsidP="002E4196">
            <w:pPr>
              <w:pStyle w:val="Style3"/>
            </w:pPr>
          </w:p>
          <w:p w:rsidR="00F21844" w:rsidRPr="00D27C95" w:rsidRDefault="00F21844"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F21844" w:rsidRPr="006E1CC7" w:rsidRDefault="00F21844" w:rsidP="006E1CC7">
            <w:pPr>
              <w:rPr>
                <w:rFonts w:cs="Arial"/>
                <w:spacing w:val="-2"/>
                <w:sz w:val="18"/>
                <w:szCs w:val="20"/>
              </w:rPr>
            </w:pPr>
          </w:p>
        </w:tc>
      </w:tr>
      <w:tr w:rsidR="00F21844" w:rsidRPr="00E5072D" w:rsidTr="006E1CC7">
        <w:trPr>
          <w:trHeight w:val="4904"/>
          <w:jc w:val="center"/>
        </w:trPr>
        <w:tc>
          <w:tcPr>
            <w:tcW w:w="10080" w:type="dxa"/>
            <w:tcBorders>
              <w:bottom w:val="single" w:sz="4" w:space="0" w:color="000000"/>
            </w:tcBorders>
          </w:tcPr>
          <w:p w:rsidR="00F21844" w:rsidRPr="00576C67" w:rsidRDefault="00F21844" w:rsidP="002E4196">
            <w:pPr>
              <w:pStyle w:val="Style5"/>
            </w:pPr>
          </w:p>
          <w:p w:rsidR="00F21844" w:rsidRPr="005F2F15" w:rsidRDefault="00F21844" w:rsidP="002E4196">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F21844" w:rsidRPr="00576C67" w:rsidRDefault="00F21844" w:rsidP="002E4196">
            <w:pPr>
              <w:pStyle w:val="Style5"/>
            </w:pPr>
          </w:p>
          <w:p w:rsidR="00F21844" w:rsidRDefault="00F21844" w:rsidP="002E4196">
            <w:pPr>
              <w:pStyle w:val="Style4"/>
            </w:pPr>
            <w:r w:rsidRPr="002A6AD9">
              <w:t>(</w:t>
            </w:r>
            <w:r>
              <w:t>C</w:t>
            </w:r>
            <w:r w:rsidRPr="002A6AD9">
              <w:t xml:space="preserve">heck box(es) </w:t>
            </w:r>
            <w:r>
              <w:t>for Option A and Option B</w:t>
            </w:r>
            <w:r w:rsidR="005E3D71">
              <w:t>,</w:t>
            </w:r>
            <w:r>
              <w:t xml:space="preserve"> as applicable; enter Subject Area(s) designation.</w:t>
            </w:r>
            <w:r w:rsidRPr="002A6AD9">
              <w:t>)</w:t>
            </w:r>
          </w:p>
          <w:p w:rsidR="002E4196" w:rsidRPr="002A6AD9" w:rsidRDefault="002E4196" w:rsidP="002E4196">
            <w:pPr>
              <w:pStyle w:val="Style4"/>
            </w:pPr>
          </w:p>
          <w:p w:rsidR="00F21844" w:rsidRDefault="00524D99" w:rsidP="00420B57">
            <w:pPr>
              <w:pStyle w:val="Style3"/>
              <w:tabs>
                <w:tab w:val="left" w:pos="4130"/>
              </w:tabs>
              <w:rPr>
                <w:b/>
              </w:rPr>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rsidRPr="00E5072D">
              <w:t xml:space="preserve"> </w:t>
            </w:r>
            <w:r w:rsidR="00F21844">
              <w:t xml:space="preserve">  </w:t>
            </w:r>
            <w:r w:rsidR="00F21844" w:rsidRPr="00E5072D">
              <w:rPr>
                <w:b/>
              </w:rPr>
              <w:t xml:space="preserve">Option A – </w:t>
            </w:r>
            <w:r w:rsidR="00F21844">
              <w:rPr>
                <w:b/>
              </w:rPr>
              <w:t>N</w:t>
            </w:r>
            <w:r w:rsidR="00F21844" w:rsidRPr="00E5072D">
              <w:rPr>
                <w:b/>
              </w:rPr>
              <w:t xml:space="preserve">o </w:t>
            </w:r>
            <w:r w:rsidR="00F21844">
              <w:rPr>
                <w:b/>
              </w:rPr>
              <w:t>D</w:t>
            </w:r>
            <w:r w:rsidR="00F21844" w:rsidRPr="00E5072D">
              <w:rPr>
                <w:b/>
              </w:rPr>
              <w:t>isturbance</w:t>
            </w:r>
            <w:r w:rsidR="00F21844">
              <w:rPr>
                <w:b/>
              </w:rPr>
              <w:t xml:space="preserve"> </w:t>
            </w:r>
            <w:r w:rsidR="004E081A">
              <w:rPr>
                <w:b/>
              </w:rPr>
              <w:t xml:space="preserve">       </w:t>
            </w:r>
            <w:r w:rsidR="00420B57">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r w:rsidR="004E081A">
              <w:rPr>
                <w:b/>
              </w:rPr>
              <w:t xml:space="preserve"> </w:t>
            </w:r>
          </w:p>
          <w:p w:rsidR="00F21844" w:rsidRPr="002A6AD9" w:rsidRDefault="00F21844" w:rsidP="002E4196">
            <w:pPr>
              <w:pStyle w:val="Style4"/>
            </w:pPr>
            <w:r w:rsidRPr="002A6AD9">
              <w:t>(</w:t>
            </w:r>
            <w:r>
              <w:t>C</w:t>
            </w:r>
            <w:r w:rsidRPr="002A6AD9">
              <w:t xml:space="preserve">heck </w:t>
            </w:r>
            <w:r>
              <w:t xml:space="preserve">applicable </w:t>
            </w:r>
            <w:r w:rsidRPr="002A6AD9">
              <w:t>boxes</w:t>
            </w:r>
            <w:r>
              <w:t>.</w:t>
            </w:r>
            <w:r w:rsidRPr="002A6AD9">
              <w:t>)</w:t>
            </w:r>
          </w:p>
          <w:p w:rsidR="00F21844" w:rsidRPr="006E1CC7" w:rsidRDefault="00F21844" w:rsidP="002E4196">
            <w:pPr>
              <w:pStyle w:val="Style5"/>
            </w:pPr>
          </w:p>
          <w:p w:rsidR="00F21844" w:rsidRPr="000C6942" w:rsidRDefault="00524D99" w:rsidP="002E4196">
            <w:pPr>
              <w:pStyle w:val="Style3"/>
              <w:ind w:left="702" w:hanging="360"/>
              <w:rPr>
                <w:sz w:val="14"/>
              </w:rPr>
            </w:pPr>
            <w:r w:rsidRPr="00E5072D">
              <w:rPr>
                <w:szCs w:val="20"/>
              </w:rPr>
              <w:fldChar w:fldCharType="begin">
                <w:ffData>
                  <w:name w:val="Check47"/>
                  <w:enabled/>
                  <w:calcOnExit w:val="0"/>
                  <w:checkBox>
                    <w:sizeAuto/>
                    <w:default w:val="0"/>
                  </w:checkBox>
                </w:ffData>
              </w:fldChar>
            </w:r>
            <w:r w:rsidR="00F21844" w:rsidRPr="00E5072D">
              <w:rPr>
                <w:szCs w:val="20"/>
              </w:rPr>
              <w:instrText xml:space="preserve"> FORMCHECKBOX </w:instrText>
            </w:r>
            <w:r>
              <w:rPr>
                <w:szCs w:val="20"/>
              </w:rPr>
            </w:r>
            <w:r>
              <w:rPr>
                <w:szCs w:val="20"/>
              </w:rPr>
              <w:fldChar w:fldCharType="separate"/>
            </w:r>
            <w:r w:rsidRPr="00E5072D">
              <w:rPr>
                <w:szCs w:val="20"/>
              </w:rPr>
              <w:fldChar w:fldCharType="end"/>
            </w:r>
            <w:r w:rsidR="00F21844">
              <w:rPr>
                <w:szCs w:val="20"/>
              </w:rPr>
              <w:t xml:space="preserve">  </w:t>
            </w:r>
            <w:r w:rsidR="00F21844" w:rsidRPr="00E5072D">
              <w:rPr>
                <w:szCs w:val="20"/>
              </w:rPr>
              <w:t xml:space="preserve"> </w:t>
            </w:r>
            <w:r w:rsidR="00F21844" w:rsidRPr="00E11068">
              <w:t xml:space="preserve">The </w:t>
            </w:r>
            <w:r w:rsidR="00F21844" w:rsidRPr="000A1404">
              <w:t>polluted soil rendered inaccessible</w:t>
            </w:r>
            <w:r w:rsidR="00F21844">
              <w:t xml:space="preserve"> at Subject Area </w:t>
            </w:r>
            <w:r w:rsidRPr="009F1167">
              <w:rPr>
                <w:szCs w:val="20"/>
                <w:shd w:val="clear" w:color="auto" w:fill="D9D9D9"/>
              </w:rPr>
              <w:fldChar w:fldCharType="begin">
                <w:ffData>
                  <w:name w:val=""/>
                  <w:enabled/>
                  <w:calcOnExit w:val="0"/>
                  <w:textInput/>
                </w:ffData>
              </w:fldChar>
            </w:r>
            <w:r w:rsidR="00F21844"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00F21844" w:rsidRPr="009F1167">
              <w:rPr>
                <w:noProof/>
                <w:szCs w:val="20"/>
                <w:shd w:val="clear" w:color="auto" w:fill="D9D9D9"/>
              </w:rPr>
              <w:t> </w:t>
            </w:r>
            <w:r w:rsidRPr="009F1167">
              <w:rPr>
                <w:szCs w:val="20"/>
                <w:shd w:val="clear" w:color="auto" w:fill="D9D9D9"/>
              </w:rPr>
              <w:fldChar w:fldCharType="end"/>
            </w:r>
            <w:r w:rsidR="00F21844">
              <w:t xml:space="preserve"> </w:t>
            </w:r>
            <w:r w:rsidR="00F21844" w:rsidRPr="00E11068">
              <w:t xml:space="preserve">will not be exposed as a result of excavation, demolition or other activities </w:t>
            </w:r>
            <w:r w:rsidR="00F21844">
              <w:t>in accordance with RCSA Section 22a-133k-2(b)(3)</w:t>
            </w:r>
            <w:r w:rsidR="00F21844" w:rsidRPr="00115C0A">
              <w:t xml:space="preserve">. </w:t>
            </w:r>
            <w:r w:rsidR="00F21844" w:rsidRPr="000C6942">
              <w:t>The concrete building slab or foundation shall not be disturbed in any manner by activities such as demolition, excavation or other intrusive activities</w:t>
            </w:r>
            <w:r w:rsidR="0094291E">
              <w:t xml:space="preserve"> (“No Disturbance”)</w:t>
            </w:r>
            <w:r w:rsidR="00F21844" w:rsidRPr="000C6942">
              <w:t>.</w:t>
            </w:r>
          </w:p>
          <w:p w:rsidR="00F21844" w:rsidRDefault="00F21844" w:rsidP="002E4196">
            <w:pPr>
              <w:pStyle w:val="Style5"/>
            </w:pPr>
          </w:p>
          <w:p w:rsidR="00F21844" w:rsidRPr="00FE17E1" w:rsidRDefault="00F21844" w:rsidP="002E4196">
            <w:pPr>
              <w:pStyle w:val="Style3"/>
              <w:ind w:left="342"/>
            </w:pPr>
            <w:r w:rsidRPr="00FE17E1">
              <w:t>and</w:t>
            </w:r>
          </w:p>
          <w:p w:rsidR="00F21844" w:rsidRPr="00A15391" w:rsidRDefault="00F21844" w:rsidP="002E4196">
            <w:pPr>
              <w:pStyle w:val="Style5"/>
            </w:pPr>
          </w:p>
          <w:p w:rsidR="00F21844" w:rsidRDefault="00524D99" w:rsidP="002E4196">
            <w:pPr>
              <w:pStyle w:val="Style3"/>
              <w:ind w:left="702" w:hanging="360"/>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w:t>
            </w:r>
            <w:r w:rsidR="00F21844" w:rsidRPr="000C6942">
              <w:t>The concrete building slab or foundation at Subject Area</w:t>
            </w:r>
            <w:r w:rsidR="00F21844">
              <w:t xml:space="preserve"> </w:t>
            </w:r>
            <w:r w:rsidRPr="009F1167">
              <w:rPr>
                <w:shd w:val="clear" w:color="auto" w:fill="D9D9D9"/>
              </w:rPr>
              <w:fldChar w:fldCharType="begin">
                <w:ffData>
                  <w:name w:val=""/>
                  <w:enabled/>
                  <w:calcOnExit w:val="0"/>
                  <w:textInput/>
                </w:ffData>
              </w:fldChar>
            </w:r>
            <w:r w:rsidR="00F21844"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00F21844" w:rsidRPr="009F1167">
              <w:rPr>
                <w:noProof/>
                <w:shd w:val="clear" w:color="auto" w:fill="D9D9D9"/>
              </w:rPr>
              <w:t> </w:t>
            </w:r>
            <w:r w:rsidRPr="009F1167">
              <w:rPr>
                <w:shd w:val="clear" w:color="auto" w:fill="D9D9D9"/>
              </w:rPr>
              <w:fldChar w:fldCharType="end"/>
            </w:r>
            <w:r w:rsidR="00F21844">
              <w:t xml:space="preserve"> </w:t>
            </w:r>
            <w:r w:rsidR="00F21844" w:rsidRPr="000C6942">
              <w:t xml:space="preserve">will be repaired when necessary to maintain the conditions that existed prior to any disturbance caused by natural occurrences. </w:t>
            </w:r>
            <w:r w:rsidR="00F21844">
              <w:t xml:space="preserve">  </w:t>
            </w:r>
          </w:p>
          <w:p w:rsidR="00F21844" w:rsidRPr="00364FB4" w:rsidRDefault="00F21844" w:rsidP="002E4196">
            <w:pPr>
              <w:pStyle w:val="Style5"/>
            </w:pPr>
          </w:p>
          <w:p w:rsidR="00F21844" w:rsidRPr="00364FB4" w:rsidRDefault="00F21844" w:rsidP="002E4196">
            <w:pPr>
              <w:pStyle w:val="Style3"/>
              <w:ind w:left="342"/>
            </w:pPr>
            <w:r>
              <w:t>and, in addition</w:t>
            </w:r>
          </w:p>
          <w:p w:rsidR="00F21844" w:rsidRPr="0049186F" w:rsidRDefault="00F21844" w:rsidP="002E4196">
            <w:pPr>
              <w:pStyle w:val="Style5"/>
            </w:pPr>
          </w:p>
          <w:p w:rsidR="00F21844" w:rsidRPr="001571B0" w:rsidRDefault="00F21844" w:rsidP="002E4196">
            <w:pPr>
              <w:pStyle w:val="Style4"/>
              <w:ind w:left="342"/>
            </w:pPr>
            <w:r w:rsidRPr="002A6AD9">
              <w:t>(</w:t>
            </w:r>
            <w:r>
              <w:t>C</w:t>
            </w:r>
            <w:r w:rsidRPr="002A6AD9">
              <w:t xml:space="preserve">heck </w:t>
            </w:r>
            <w:r>
              <w:t>box that applies.</w:t>
            </w:r>
            <w:r w:rsidRPr="002A6AD9">
              <w:t>)</w:t>
            </w:r>
            <w:r>
              <w:t xml:space="preserve">   </w:t>
            </w:r>
          </w:p>
          <w:p w:rsidR="00F21844" w:rsidRPr="006E1CC7" w:rsidRDefault="00F21844" w:rsidP="000B5805">
            <w:pPr>
              <w:pStyle w:val="Style5"/>
            </w:pPr>
          </w:p>
          <w:p w:rsidR="00F21844" w:rsidRDefault="00524D99" w:rsidP="002E4196">
            <w:pPr>
              <w:pStyle w:val="Style3"/>
              <w:ind w:left="342"/>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De</w:t>
            </w:r>
            <w:r w:rsidR="00F21844" w:rsidRPr="00E5072D">
              <w:t xml:space="preserve">molition of the </w:t>
            </w:r>
            <w:r w:rsidR="00F21844" w:rsidRPr="000E14F6">
              <w:rPr>
                <w:b/>
              </w:rPr>
              <w:t>building a</w:t>
            </w:r>
            <w:r w:rsidR="00F21844" w:rsidRPr="00C90FDF">
              <w:rPr>
                <w:b/>
              </w:rPr>
              <w:t>t t</w:t>
            </w:r>
            <w:r w:rsidR="00F21844" w:rsidRPr="008B75D0">
              <w:rPr>
                <w:b/>
              </w:rPr>
              <w:t>he Subject Area</w:t>
            </w:r>
            <w:r w:rsidR="00F21844">
              <w:t xml:space="preserve"> is not permitted.  </w:t>
            </w:r>
          </w:p>
          <w:p w:rsidR="00F21844" w:rsidRPr="00154FDC" w:rsidRDefault="00F21844" w:rsidP="002E4196">
            <w:pPr>
              <w:pStyle w:val="Style5"/>
            </w:pPr>
          </w:p>
          <w:p w:rsidR="00F21844" w:rsidRDefault="00F21844" w:rsidP="002E4196">
            <w:pPr>
              <w:pStyle w:val="Style3"/>
              <w:ind w:left="342"/>
            </w:pPr>
            <w:r>
              <w:t>or</w:t>
            </w:r>
          </w:p>
          <w:p w:rsidR="00F21844" w:rsidRPr="001571B0" w:rsidRDefault="00F21844" w:rsidP="002E4196">
            <w:pPr>
              <w:pStyle w:val="Style5"/>
            </w:pPr>
          </w:p>
          <w:p w:rsidR="00F21844" w:rsidRDefault="00524D99" w:rsidP="002E4196">
            <w:pPr>
              <w:pStyle w:val="Style3"/>
              <w:ind w:left="342"/>
            </w:pPr>
            <w:r w:rsidRPr="00E5072D">
              <w:fldChar w:fldCharType="begin">
                <w:ffData>
                  <w:name w:val="Check47"/>
                  <w:enabled/>
                  <w:calcOnExit w:val="0"/>
                  <w:checkBox>
                    <w:sizeAuto/>
                    <w:default w:val="0"/>
                  </w:checkBox>
                </w:ffData>
              </w:fldChar>
            </w:r>
            <w:r w:rsidR="00F21844" w:rsidRPr="00E5072D">
              <w:instrText xml:space="preserve"> FORMCHECKBOX </w:instrText>
            </w:r>
            <w:r>
              <w:fldChar w:fldCharType="separate"/>
            </w:r>
            <w:r w:rsidRPr="00E5072D">
              <w:fldChar w:fldCharType="end"/>
            </w:r>
            <w:r w:rsidR="00F21844">
              <w:t xml:space="preserve">   De</w:t>
            </w:r>
            <w:r w:rsidR="00F21844" w:rsidRPr="00E5072D">
              <w:t xml:space="preserve">molition of the </w:t>
            </w:r>
            <w:r w:rsidR="00F21844" w:rsidRPr="005109DD">
              <w:rPr>
                <w:b/>
              </w:rPr>
              <w:t>entire building</w:t>
            </w:r>
            <w:r w:rsidR="00F21844" w:rsidRPr="00BB41E7">
              <w:t xml:space="preserve"> (including portions outside the Subject Area)</w:t>
            </w:r>
            <w:r w:rsidR="00F21844">
              <w:t xml:space="preserve"> is not permitted.</w:t>
            </w:r>
          </w:p>
          <w:p w:rsidR="00F21844" w:rsidRPr="00576C67" w:rsidRDefault="00F21844" w:rsidP="006E1CC7">
            <w:pPr>
              <w:rPr>
                <w:rFonts w:cs="Arial"/>
                <w:spacing w:val="-2"/>
                <w:sz w:val="14"/>
                <w:szCs w:val="16"/>
              </w:rPr>
            </w:pPr>
          </w:p>
        </w:tc>
      </w:tr>
      <w:tr w:rsidR="00F21844" w:rsidRPr="007E7C53" w:rsidTr="006E1CC7">
        <w:trPr>
          <w:trHeight w:val="1025"/>
          <w:jc w:val="center"/>
        </w:trPr>
        <w:tc>
          <w:tcPr>
            <w:tcW w:w="10080" w:type="dxa"/>
            <w:shd w:val="clear" w:color="auto" w:fill="auto"/>
          </w:tcPr>
          <w:p w:rsidR="002E4196" w:rsidRDefault="00F21844" w:rsidP="002E4196">
            <w:pPr>
              <w:pStyle w:val="Style4"/>
            </w:pPr>
            <w:r>
              <w:br w:type="page"/>
            </w:r>
            <w:r>
              <w:br w:type="page"/>
            </w:r>
          </w:p>
          <w:p w:rsidR="00792678" w:rsidRPr="002E4196" w:rsidRDefault="00524D99" w:rsidP="00420B57">
            <w:pPr>
              <w:pStyle w:val="Style3"/>
              <w:tabs>
                <w:tab w:val="left" w:pos="4130"/>
              </w:tabs>
              <w:rPr>
                <w:b/>
              </w:rPr>
            </w:pPr>
            <w:r w:rsidRPr="002E4196">
              <w:rPr>
                <w:b/>
              </w:rPr>
              <w:fldChar w:fldCharType="begin">
                <w:ffData>
                  <w:name w:val="Check47"/>
                  <w:enabled/>
                  <w:calcOnExit w:val="0"/>
                  <w:checkBox>
                    <w:sizeAuto/>
                    <w:default w:val="0"/>
                  </w:checkBox>
                </w:ffData>
              </w:fldChar>
            </w:r>
            <w:r w:rsidR="00792678" w:rsidRPr="002E4196">
              <w:rPr>
                <w:b/>
              </w:rPr>
              <w:instrText xml:space="preserve"> FORMCHECKBOX </w:instrText>
            </w:r>
            <w:r>
              <w:rPr>
                <w:b/>
              </w:rPr>
            </w:r>
            <w:r>
              <w:rPr>
                <w:b/>
              </w:rPr>
              <w:fldChar w:fldCharType="separate"/>
            </w:r>
            <w:r w:rsidRPr="002E4196">
              <w:rPr>
                <w:b/>
              </w:rPr>
              <w:fldChar w:fldCharType="end"/>
            </w:r>
            <w:r w:rsidR="00792678" w:rsidRPr="002E4196">
              <w:rPr>
                <w:b/>
              </w:rPr>
              <w:t xml:space="preserve">   Option B – Allowable Limited Disturbance </w:t>
            </w:r>
            <w:r w:rsidR="004E081A" w:rsidRPr="002E4196">
              <w:rPr>
                <w:b/>
              </w:rPr>
              <w:t xml:space="preserve">     or </w:t>
            </w:r>
            <w:r w:rsidRPr="002E4196">
              <w:rPr>
                <w:b/>
              </w:rPr>
              <w:fldChar w:fldCharType="begin">
                <w:ffData>
                  <w:name w:val="Check47"/>
                  <w:enabled/>
                  <w:calcOnExit w:val="0"/>
                  <w:checkBox>
                    <w:sizeAuto/>
                    <w:default w:val="0"/>
                  </w:checkBox>
                </w:ffData>
              </w:fldChar>
            </w:r>
            <w:r w:rsidR="004E081A" w:rsidRPr="002E4196">
              <w:rPr>
                <w:b/>
              </w:rPr>
              <w:instrText xml:space="preserve"> FORMCHECKBOX </w:instrText>
            </w:r>
            <w:r>
              <w:rPr>
                <w:b/>
              </w:rPr>
            </w:r>
            <w:r>
              <w:rPr>
                <w:b/>
              </w:rPr>
              <w:fldChar w:fldCharType="separate"/>
            </w:r>
            <w:r w:rsidRPr="002E4196">
              <w:rPr>
                <w:b/>
              </w:rPr>
              <w:fldChar w:fldCharType="end"/>
            </w:r>
            <w:r w:rsidR="004E081A" w:rsidRPr="002E4196">
              <w:rPr>
                <w:b/>
              </w:rPr>
              <w:t xml:space="preserve">  NA</w:t>
            </w:r>
          </w:p>
          <w:p w:rsidR="00792678" w:rsidRPr="002A6AD9" w:rsidRDefault="00792678" w:rsidP="002E4196">
            <w:pPr>
              <w:pStyle w:val="Style4"/>
            </w:pPr>
            <w:r w:rsidRPr="002A6AD9">
              <w:t>(</w:t>
            </w:r>
            <w:r>
              <w:t>C</w:t>
            </w:r>
            <w:r w:rsidRPr="002A6AD9">
              <w:t xml:space="preserve">heck </w:t>
            </w:r>
            <w:r>
              <w:t xml:space="preserve">applicable </w:t>
            </w:r>
            <w:r w:rsidRPr="002A6AD9">
              <w:t>boxes</w:t>
            </w:r>
            <w:r>
              <w:t>.</w:t>
            </w:r>
            <w:r w:rsidRPr="002A6AD9">
              <w:t>)</w:t>
            </w:r>
          </w:p>
          <w:p w:rsidR="00792678" w:rsidRPr="00446954" w:rsidRDefault="00792678" w:rsidP="002E4196">
            <w:pPr>
              <w:pStyle w:val="Style5"/>
            </w:pPr>
          </w:p>
          <w:p w:rsidR="00792678" w:rsidRDefault="00524D99" w:rsidP="002E4196">
            <w:pPr>
              <w:pStyle w:val="Style3"/>
              <w:ind w:left="702" w:hanging="360"/>
            </w:pPr>
            <w:r w:rsidRPr="00E5072D">
              <w:rPr>
                <w:szCs w:val="20"/>
              </w:rPr>
              <w:fldChar w:fldCharType="begin">
                <w:ffData>
                  <w:name w:val="Check47"/>
                  <w:enabled/>
                  <w:calcOnExit w:val="0"/>
                  <w:checkBox>
                    <w:sizeAuto/>
                    <w:default w:val="0"/>
                  </w:checkBox>
                </w:ffData>
              </w:fldChar>
            </w:r>
            <w:r w:rsidR="00792678" w:rsidRPr="00E5072D">
              <w:rPr>
                <w:szCs w:val="20"/>
              </w:rPr>
              <w:instrText xml:space="preserve"> FORMCHECKBOX </w:instrText>
            </w:r>
            <w:r>
              <w:rPr>
                <w:szCs w:val="20"/>
              </w:rPr>
            </w:r>
            <w:r>
              <w:rPr>
                <w:szCs w:val="20"/>
              </w:rPr>
              <w:fldChar w:fldCharType="separate"/>
            </w:r>
            <w:r w:rsidRPr="00E5072D">
              <w:rPr>
                <w:szCs w:val="20"/>
              </w:rPr>
              <w:fldChar w:fldCharType="end"/>
            </w:r>
            <w:r w:rsidR="00792678" w:rsidRPr="00E5072D">
              <w:rPr>
                <w:szCs w:val="20"/>
              </w:rPr>
              <w:t xml:space="preserve"> </w:t>
            </w:r>
            <w:r w:rsidR="00792678">
              <w:rPr>
                <w:szCs w:val="20"/>
              </w:rPr>
              <w:t xml:space="preserve">  </w:t>
            </w:r>
            <w:r w:rsidR="00792678" w:rsidRPr="00115C0A">
              <w:t xml:space="preserve">The </w:t>
            </w:r>
            <w:r w:rsidR="00792678" w:rsidRPr="000A1404">
              <w:t>polluted soil rendered inaccessible</w:t>
            </w:r>
            <w:r w:rsidR="00792678">
              <w:t xml:space="preserve"> </w:t>
            </w:r>
            <w:r w:rsidR="00792678" w:rsidRPr="000C6942">
              <w:rPr>
                <w:szCs w:val="20"/>
              </w:rPr>
              <w:t>at Subject Area</w:t>
            </w:r>
            <w:r w:rsidR="00792678">
              <w:rPr>
                <w:szCs w:val="20"/>
              </w:rPr>
              <w:t xml:space="preserve"> </w:t>
            </w:r>
            <w:r w:rsidRPr="009F1167">
              <w:rPr>
                <w:szCs w:val="20"/>
                <w:shd w:val="clear" w:color="auto" w:fill="D9D9D9"/>
              </w:rPr>
              <w:fldChar w:fldCharType="begin">
                <w:ffData>
                  <w:name w:val=""/>
                  <w:enabled/>
                  <w:calcOnExit w:val="0"/>
                  <w:textInput/>
                </w:ffData>
              </w:fldChar>
            </w:r>
            <w:r w:rsidR="00792678"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00792678" w:rsidRPr="009F1167">
              <w:rPr>
                <w:noProof/>
                <w:szCs w:val="20"/>
                <w:shd w:val="clear" w:color="auto" w:fill="D9D9D9"/>
              </w:rPr>
              <w:t> </w:t>
            </w:r>
            <w:r w:rsidRPr="009F1167">
              <w:rPr>
                <w:szCs w:val="20"/>
                <w:shd w:val="clear" w:color="auto" w:fill="D9D9D9"/>
              </w:rPr>
              <w:fldChar w:fldCharType="end"/>
            </w:r>
            <w:r w:rsidR="00792678">
              <w:rPr>
                <w:szCs w:val="20"/>
              </w:rPr>
              <w:t xml:space="preserve"> </w:t>
            </w:r>
            <w:r w:rsidR="00792678">
              <w:t xml:space="preserve">is at a depth of </w:t>
            </w:r>
            <w:r>
              <w:rPr>
                <w:shd w:val="clear" w:color="auto" w:fill="D9D9D9"/>
              </w:rPr>
              <w:fldChar w:fldCharType="begin">
                <w:ffData>
                  <w:name w:val=""/>
                  <w:enabled/>
                  <w:calcOnExit w:val="0"/>
                  <w:textInput>
                    <w:default w:val="insert depth (feet) "/>
                  </w:textInput>
                </w:ffData>
              </w:fldChar>
            </w:r>
            <w:r w:rsidR="00792678">
              <w:rPr>
                <w:shd w:val="clear" w:color="auto" w:fill="D9D9D9"/>
              </w:rPr>
              <w:instrText xml:space="preserve"> FORMTEXT </w:instrText>
            </w:r>
            <w:r>
              <w:rPr>
                <w:shd w:val="clear" w:color="auto" w:fill="D9D9D9"/>
              </w:rPr>
            </w:r>
            <w:r>
              <w:rPr>
                <w:shd w:val="clear" w:color="auto" w:fill="D9D9D9"/>
              </w:rPr>
              <w:fldChar w:fldCharType="separate"/>
            </w:r>
            <w:r w:rsidR="00792678">
              <w:rPr>
                <w:noProof/>
                <w:shd w:val="clear" w:color="auto" w:fill="D9D9D9"/>
              </w:rPr>
              <w:t xml:space="preserve">insert depth (feet) </w:t>
            </w:r>
            <w:r>
              <w:rPr>
                <w:shd w:val="clear" w:color="auto" w:fill="D9D9D9"/>
              </w:rPr>
              <w:fldChar w:fldCharType="end"/>
            </w:r>
            <w:r w:rsidR="00792678" w:rsidRPr="00115C0A">
              <w:t xml:space="preserve"> </w:t>
            </w:r>
            <w:r w:rsidR="00792678" w:rsidRPr="000C6942">
              <w:t>beneath the concrete building slab or foundation and will not be exposed as a result</w:t>
            </w:r>
            <w:r w:rsidR="00792678" w:rsidRPr="00115C0A">
              <w:t xml:space="preserve"> of excavation, demolition or other activities </w:t>
            </w:r>
            <w:r w:rsidR="00792678">
              <w:t>in accordance with RCSA Section 22a-133k-2(b)(3).</w:t>
            </w:r>
          </w:p>
          <w:p w:rsidR="00792678" w:rsidRPr="006E1CC7" w:rsidRDefault="00792678" w:rsidP="002E4196">
            <w:pPr>
              <w:pStyle w:val="Style5"/>
            </w:pPr>
          </w:p>
          <w:p w:rsidR="00792678" w:rsidRDefault="00792678" w:rsidP="002E4196">
            <w:pPr>
              <w:pStyle w:val="Style3"/>
              <w:ind w:left="702"/>
            </w:pPr>
            <w:r>
              <w:t>E</w:t>
            </w:r>
            <w:r w:rsidRPr="00AD13A8">
              <w:t xml:space="preserve">xcavation, </w:t>
            </w:r>
            <w:r>
              <w:t xml:space="preserve">demolition </w:t>
            </w:r>
            <w:r w:rsidRPr="00AD13A8">
              <w:t>or other activities</w:t>
            </w:r>
            <w:r>
              <w:t xml:space="preserve"> are prohibited at depths greater than </w:t>
            </w:r>
            <w:r w:rsidR="00524D99">
              <w:rPr>
                <w:shd w:val="clear" w:color="auto" w:fill="D9D9D9"/>
              </w:rPr>
              <w:fldChar w:fldCharType="begin">
                <w:ffData>
                  <w:name w:val=""/>
                  <w:enabled/>
                  <w:calcOnExit w:val="0"/>
                  <w:textInput>
                    <w:default w:val="insert depth of allowable disturbance (feet), see instructions for acceptable depths "/>
                  </w:textInput>
                </w:ffData>
              </w:fldChar>
            </w:r>
            <w:r w:rsidR="005E3D71">
              <w:rPr>
                <w:shd w:val="clear" w:color="auto" w:fill="D9D9D9"/>
              </w:rPr>
              <w:instrText xml:space="preserve"> FORMTEXT </w:instrText>
            </w:r>
            <w:r w:rsidR="00524D99">
              <w:rPr>
                <w:shd w:val="clear" w:color="auto" w:fill="D9D9D9"/>
              </w:rPr>
            </w:r>
            <w:r w:rsidR="00524D99">
              <w:rPr>
                <w:shd w:val="clear" w:color="auto" w:fill="D9D9D9"/>
              </w:rPr>
              <w:fldChar w:fldCharType="separate"/>
            </w:r>
            <w:r w:rsidR="005E3D71">
              <w:rPr>
                <w:noProof/>
                <w:shd w:val="clear" w:color="auto" w:fill="D9D9D9"/>
              </w:rPr>
              <w:t xml:space="preserve">insert depth of allowable disturbance (feet), see instructions for acceptable depths </w:t>
            </w:r>
            <w:r w:rsidR="00524D99">
              <w:rPr>
                <w:shd w:val="clear" w:color="auto" w:fill="D9D9D9"/>
              </w:rPr>
              <w:fldChar w:fldCharType="end"/>
            </w:r>
            <w:r>
              <w:rPr>
                <w:shd w:val="clear" w:color="auto" w:fill="D9D9D9"/>
              </w:rPr>
              <w:t xml:space="preserve"> </w:t>
            </w:r>
            <w:r>
              <w:t>beneath the concrete building slab or foundation (“Allowable Limited Disturbance”)</w:t>
            </w:r>
            <w:r w:rsidRPr="00AD13A8">
              <w:t xml:space="preserve">.  </w:t>
            </w:r>
          </w:p>
          <w:p w:rsidR="00792678" w:rsidRPr="00154FDC" w:rsidRDefault="00792678" w:rsidP="002E4196">
            <w:pPr>
              <w:pStyle w:val="Style5"/>
            </w:pPr>
          </w:p>
          <w:p w:rsidR="00792678" w:rsidRDefault="00792678" w:rsidP="00792678">
            <w:pPr>
              <w:ind w:left="342"/>
              <w:rPr>
                <w:spacing w:val="-2"/>
                <w:sz w:val="18"/>
                <w:szCs w:val="18"/>
              </w:rPr>
            </w:pPr>
            <w:r>
              <w:rPr>
                <w:spacing w:val="-2"/>
                <w:sz w:val="18"/>
                <w:szCs w:val="18"/>
              </w:rPr>
              <w:t>a</w:t>
            </w:r>
            <w:r w:rsidRPr="00115C0A">
              <w:rPr>
                <w:spacing w:val="-2"/>
                <w:sz w:val="18"/>
                <w:szCs w:val="18"/>
              </w:rPr>
              <w:t>nd</w:t>
            </w:r>
          </w:p>
          <w:p w:rsidR="00792678" w:rsidRPr="00364FB4" w:rsidRDefault="00792678" w:rsidP="002E4196">
            <w:pPr>
              <w:pStyle w:val="Style5"/>
            </w:pPr>
          </w:p>
          <w:p w:rsidR="00792678" w:rsidRDefault="00524D99" w:rsidP="002E4196">
            <w:pPr>
              <w:pStyle w:val="Style3"/>
              <w:ind w:left="702" w:hanging="360"/>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w:t>
            </w:r>
            <w:r w:rsidR="00792678" w:rsidRPr="00B25E0E">
              <w:t>The concrete building slab</w:t>
            </w:r>
            <w:r w:rsidR="00792678">
              <w:t xml:space="preserve"> or foundation at Subject Area </w:t>
            </w:r>
            <w:r w:rsidRPr="009F1167">
              <w:rPr>
                <w:shd w:val="clear" w:color="auto" w:fill="D9D9D9"/>
              </w:rPr>
              <w:fldChar w:fldCharType="begin">
                <w:ffData>
                  <w:name w:val=""/>
                  <w:enabled/>
                  <w:calcOnExit w:val="0"/>
                  <w:textInput/>
                </w:ffData>
              </w:fldChar>
            </w:r>
            <w:r w:rsidR="00792678"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00792678" w:rsidRPr="009F1167">
              <w:rPr>
                <w:noProof/>
                <w:shd w:val="clear" w:color="auto" w:fill="D9D9D9"/>
              </w:rPr>
              <w:t> </w:t>
            </w:r>
            <w:r w:rsidRPr="009F1167">
              <w:rPr>
                <w:shd w:val="clear" w:color="auto" w:fill="D9D9D9"/>
              </w:rPr>
              <w:fldChar w:fldCharType="end"/>
            </w:r>
            <w:r w:rsidR="00792678">
              <w:t xml:space="preserve"> will be repaired when necessary to maintain the conditions that existed prior to any Allowable Limited Disturbance or </w:t>
            </w:r>
            <w:r w:rsidR="005E3D71">
              <w:t xml:space="preserve">any disturbance </w:t>
            </w:r>
            <w:r w:rsidR="00792678">
              <w:t xml:space="preserve">by natural </w:t>
            </w:r>
            <w:r w:rsidR="00792678" w:rsidRPr="000C6942">
              <w:t>occurrences.</w:t>
            </w:r>
            <w:r w:rsidR="00792678">
              <w:t xml:space="preserve">  </w:t>
            </w:r>
          </w:p>
          <w:p w:rsidR="00792678" w:rsidRPr="00446954" w:rsidRDefault="00792678" w:rsidP="002E4196">
            <w:pPr>
              <w:pStyle w:val="Style5"/>
            </w:pPr>
          </w:p>
          <w:p w:rsidR="00792678" w:rsidRPr="00364FB4" w:rsidRDefault="00792678" w:rsidP="002E4196">
            <w:pPr>
              <w:pStyle w:val="Style3"/>
              <w:ind w:left="342"/>
            </w:pPr>
            <w:r>
              <w:t>and, in addition</w:t>
            </w:r>
          </w:p>
          <w:p w:rsidR="00792678" w:rsidRPr="00DA49D0" w:rsidRDefault="00792678" w:rsidP="002E4196">
            <w:pPr>
              <w:pStyle w:val="Style5"/>
            </w:pPr>
          </w:p>
          <w:p w:rsidR="00792678" w:rsidRPr="001571B0" w:rsidRDefault="00792678" w:rsidP="002E4196">
            <w:pPr>
              <w:pStyle w:val="Style4"/>
            </w:pPr>
            <w:r w:rsidRPr="002A6AD9">
              <w:t>(</w:t>
            </w:r>
            <w:r>
              <w:t>C</w:t>
            </w:r>
            <w:r w:rsidRPr="002A6AD9">
              <w:t xml:space="preserve">heck </w:t>
            </w:r>
            <w:r>
              <w:t>box that applies.</w:t>
            </w:r>
            <w:r w:rsidRPr="002A6AD9">
              <w:t>)</w:t>
            </w:r>
            <w:r>
              <w:t xml:space="preserve">   </w:t>
            </w:r>
          </w:p>
          <w:p w:rsidR="00792678" w:rsidRPr="00792678" w:rsidRDefault="00792678" w:rsidP="000B5805">
            <w:pPr>
              <w:pStyle w:val="Style5"/>
            </w:pPr>
          </w:p>
          <w:p w:rsidR="00792678" w:rsidRDefault="00524D99" w:rsidP="000B5805">
            <w:pPr>
              <w:pStyle w:val="Style3"/>
              <w:ind w:left="342"/>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De</w:t>
            </w:r>
            <w:r w:rsidR="00792678" w:rsidRPr="00E5072D">
              <w:t xml:space="preserve">molition of the </w:t>
            </w:r>
            <w:r w:rsidR="00792678" w:rsidRPr="000E14F6">
              <w:rPr>
                <w:b/>
              </w:rPr>
              <w:t>building a</w:t>
            </w:r>
            <w:r w:rsidR="00792678" w:rsidRPr="00C90FDF">
              <w:rPr>
                <w:b/>
              </w:rPr>
              <w:t>t t</w:t>
            </w:r>
            <w:r w:rsidR="00792678" w:rsidRPr="008B75D0">
              <w:rPr>
                <w:b/>
              </w:rPr>
              <w:t>he Subject Area</w:t>
            </w:r>
            <w:r w:rsidR="00792678">
              <w:t xml:space="preserve"> is not permitted.  </w:t>
            </w:r>
          </w:p>
          <w:p w:rsidR="00792678" w:rsidRPr="00154FDC" w:rsidRDefault="00792678" w:rsidP="000B5805">
            <w:pPr>
              <w:pStyle w:val="Style5"/>
            </w:pPr>
          </w:p>
          <w:p w:rsidR="00792678" w:rsidRDefault="00792678" w:rsidP="000B5805">
            <w:pPr>
              <w:pStyle w:val="Style3"/>
              <w:ind w:left="342"/>
            </w:pPr>
            <w:r>
              <w:t>or</w:t>
            </w:r>
          </w:p>
          <w:p w:rsidR="00792678" w:rsidRPr="001571B0" w:rsidRDefault="00792678" w:rsidP="000B5805">
            <w:pPr>
              <w:pStyle w:val="Style5"/>
            </w:pPr>
          </w:p>
          <w:p w:rsidR="00CB318A" w:rsidRPr="001E635F" w:rsidRDefault="00524D99" w:rsidP="000B5805">
            <w:pPr>
              <w:pStyle w:val="Style3"/>
              <w:ind w:left="342"/>
            </w:pPr>
            <w:r w:rsidRPr="00E5072D">
              <w:fldChar w:fldCharType="begin">
                <w:ffData>
                  <w:name w:val="Check47"/>
                  <w:enabled/>
                  <w:calcOnExit w:val="0"/>
                  <w:checkBox>
                    <w:sizeAuto/>
                    <w:default w:val="0"/>
                  </w:checkBox>
                </w:ffData>
              </w:fldChar>
            </w:r>
            <w:r w:rsidR="00792678" w:rsidRPr="00E5072D">
              <w:instrText xml:space="preserve"> FORMCHECKBOX </w:instrText>
            </w:r>
            <w:r>
              <w:fldChar w:fldCharType="separate"/>
            </w:r>
            <w:r w:rsidRPr="00E5072D">
              <w:fldChar w:fldCharType="end"/>
            </w:r>
            <w:r w:rsidR="00792678">
              <w:t xml:space="preserve">   De</w:t>
            </w:r>
            <w:r w:rsidR="00792678" w:rsidRPr="00E5072D">
              <w:t xml:space="preserve">molition of the </w:t>
            </w:r>
            <w:r w:rsidR="00792678" w:rsidRPr="005109DD">
              <w:rPr>
                <w:b/>
              </w:rPr>
              <w:t>entire building</w:t>
            </w:r>
            <w:r w:rsidR="00792678" w:rsidRPr="00BB41E7">
              <w:t xml:space="preserve"> (including portions outside the Subject Area)</w:t>
            </w:r>
            <w:r w:rsidR="00792678">
              <w:t xml:space="preserve"> is not permitted.</w:t>
            </w:r>
          </w:p>
          <w:p w:rsidR="00F21844" w:rsidRPr="007E7C53" w:rsidRDefault="00F21844" w:rsidP="00792678">
            <w:pPr>
              <w:ind w:left="702" w:hanging="360"/>
              <w:rPr>
                <w:rFonts w:cs="Arial"/>
                <w:sz w:val="2"/>
                <w:szCs w:val="20"/>
              </w:rPr>
            </w:pPr>
          </w:p>
        </w:tc>
      </w:tr>
    </w:tbl>
    <w:p w:rsidR="000B5805" w:rsidRPr="00420B57" w:rsidRDefault="00DA49D0">
      <w:pPr>
        <w:rPr>
          <w:rFonts w:cs="Arial"/>
          <w:szCs w:val="20"/>
        </w:rPr>
      </w:pPr>
      <w:r w:rsidRPr="00420B57">
        <w:rPr>
          <w:rFonts w:cs="Arial"/>
          <w:szCs w:val="20"/>
        </w:rPr>
        <w:t>and/or</w:t>
      </w:r>
    </w:p>
    <w:p w:rsidR="00792678" w:rsidRPr="00420B57" w:rsidRDefault="00792678">
      <w:pPr>
        <w:rPr>
          <w:rFonts w:cs="Arial"/>
          <w:szCs w:val="20"/>
        </w:rPr>
      </w:pPr>
    </w:p>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DA49D0" w:rsidRPr="00166650" w:rsidTr="006E1CC7">
        <w:trPr>
          <w:trHeight w:val="288"/>
          <w:jc w:val="center"/>
        </w:trPr>
        <w:tc>
          <w:tcPr>
            <w:tcW w:w="10080" w:type="dxa"/>
            <w:tcBorders>
              <w:top w:val="single" w:sz="4" w:space="0" w:color="000000"/>
              <w:left w:val="single" w:sz="4" w:space="0" w:color="000000"/>
              <w:bottom w:val="single" w:sz="4" w:space="0" w:color="000000"/>
              <w:right w:val="single" w:sz="4" w:space="0" w:color="auto"/>
            </w:tcBorders>
            <w:shd w:val="clear" w:color="auto" w:fill="F2F2F2"/>
          </w:tcPr>
          <w:p w:rsidR="00DA49D0" w:rsidRPr="005866AE" w:rsidRDefault="00DA49D0" w:rsidP="00A162B6">
            <w:pPr>
              <w:spacing w:before="120" w:after="120"/>
              <w:rPr>
                <w:rFonts w:cs="Arial"/>
                <w:b/>
                <w:spacing w:val="-2"/>
                <w:szCs w:val="20"/>
              </w:rPr>
            </w:pPr>
            <w:r w:rsidRPr="005866AE">
              <w:rPr>
                <w:rFonts w:cs="Arial"/>
                <w:b/>
                <w:spacing w:val="-2"/>
                <w:szCs w:val="20"/>
              </w:rPr>
              <w:lastRenderedPageBreak/>
              <w:t xml:space="preserve">Pursuant to </w:t>
            </w:r>
            <w:r>
              <w:rPr>
                <w:rFonts w:cs="Arial"/>
                <w:b/>
                <w:spacing w:val="-2"/>
                <w:szCs w:val="20"/>
              </w:rPr>
              <w:t>RCSA Section 22a-133k-1(32):</w:t>
            </w:r>
          </w:p>
          <w:p w:rsidR="000165CE" w:rsidRDefault="00524D99" w:rsidP="000165CE">
            <w:pPr>
              <w:numPr>
                <w:ilvl w:val="0"/>
                <w:numId w:val="12"/>
              </w:numPr>
              <w:ind w:left="342"/>
              <w:rPr>
                <w:rFonts w:cs="Arial"/>
                <w:b/>
                <w:sz w:val="18"/>
                <w:szCs w:val="20"/>
              </w:rPr>
            </w:pPr>
            <w:r w:rsidRPr="00C6518D">
              <w:rPr>
                <w:rFonts w:cs="Arial"/>
                <w:b/>
                <w:spacing w:val="-2"/>
                <w:sz w:val="18"/>
                <w:szCs w:val="20"/>
              </w:rPr>
              <w:fldChar w:fldCharType="begin">
                <w:ffData>
                  <w:name w:val="Check47"/>
                  <w:enabled/>
                  <w:calcOnExit w:val="0"/>
                  <w:checkBox>
                    <w:sizeAuto/>
                    <w:default w:val="0"/>
                  </w:checkBox>
                </w:ffData>
              </w:fldChar>
            </w:r>
            <w:r w:rsidR="000165CE" w:rsidRPr="00C6518D">
              <w:rPr>
                <w:rFonts w:cs="Arial"/>
                <w:b/>
                <w:spacing w:val="-2"/>
                <w:sz w:val="18"/>
                <w:szCs w:val="20"/>
              </w:rPr>
              <w:instrText xml:space="preserve"> FORMCHECKBOX </w:instrText>
            </w:r>
            <w:r>
              <w:rPr>
                <w:rFonts w:cs="Arial"/>
                <w:b/>
                <w:spacing w:val="-2"/>
                <w:sz w:val="18"/>
                <w:szCs w:val="20"/>
              </w:rPr>
            </w:r>
            <w:r>
              <w:rPr>
                <w:rFonts w:cs="Arial"/>
                <w:b/>
                <w:spacing w:val="-2"/>
                <w:sz w:val="18"/>
                <w:szCs w:val="20"/>
              </w:rPr>
              <w:fldChar w:fldCharType="separate"/>
            </w:r>
            <w:r w:rsidRPr="00C6518D">
              <w:rPr>
                <w:rFonts w:cs="Arial"/>
                <w:b/>
                <w:spacing w:val="-2"/>
                <w:sz w:val="18"/>
                <w:szCs w:val="20"/>
              </w:rPr>
              <w:fldChar w:fldCharType="end"/>
            </w:r>
            <w:r w:rsidR="00CB318A">
              <w:rPr>
                <w:rFonts w:cs="Arial"/>
                <w:b/>
                <w:spacing w:val="-2"/>
                <w:sz w:val="18"/>
                <w:szCs w:val="20"/>
              </w:rPr>
              <w:t xml:space="preserve">  </w:t>
            </w:r>
            <w:r w:rsidR="000165CE">
              <w:rPr>
                <w:rFonts w:cs="Arial"/>
                <w:b/>
                <w:spacing w:val="-2"/>
                <w:sz w:val="18"/>
                <w:szCs w:val="20"/>
              </w:rPr>
              <w:t>The inaccessible soil is polluted soil which is b</w:t>
            </w:r>
            <w:r w:rsidR="000165CE">
              <w:rPr>
                <w:rFonts w:cs="Arial"/>
                <w:b/>
                <w:sz w:val="18"/>
                <w:szCs w:val="20"/>
              </w:rPr>
              <w:t xml:space="preserve">eneath an existing permanent structure provided written notice that such structure will be used to prevent human contact with such soil has been provided to the Commissioner. </w:t>
            </w:r>
          </w:p>
          <w:p w:rsidR="000165CE" w:rsidRPr="00A162B6" w:rsidRDefault="000165CE" w:rsidP="000B5805">
            <w:pPr>
              <w:pStyle w:val="Style5"/>
            </w:pPr>
          </w:p>
          <w:p w:rsidR="000165CE" w:rsidRPr="000B5805" w:rsidRDefault="000165CE" w:rsidP="000B5805">
            <w:pPr>
              <w:pStyle w:val="Style3"/>
              <w:ind w:left="342"/>
              <w:rPr>
                <w:b/>
                <w:shd w:val="clear" w:color="auto" w:fill="D9D9D9"/>
              </w:rPr>
            </w:pPr>
            <w:r w:rsidRPr="000B5805">
              <w:rPr>
                <w:b/>
              </w:rPr>
              <w:t xml:space="preserve">Description of permanent structure: </w:t>
            </w:r>
            <w:r w:rsidR="00524D99" w:rsidRPr="000B5805">
              <w:rPr>
                <w:b/>
                <w:shd w:val="clear" w:color="auto" w:fill="D9D9D9"/>
              </w:rPr>
              <w:fldChar w:fldCharType="begin">
                <w:ffData>
                  <w:name w:val=""/>
                  <w:enabled/>
                  <w:calcOnExit w:val="0"/>
                  <w:textInput/>
                </w:ffData>
              </w:fldChar>
            </w:r>
            <w:r w:rsidRPr="000B5805">
              <w:rPr>
                <w:b/>
                <w:shd w:val="clear" w:color="auto" w:fill="D9D9D9"/>
              </w:rPr>
              <w:instrText xml:space="preserve"> FORMTEXT </w:instrText>
            </w:r>
            <w:r w:rsidR="00524D99" w:rsidRPr="000B5805">
              <w:rPr>
                <w:b/>
                <w:shd w:val="clear" w:color="auto" w:fill="D9D9D9"/>
              </w:rPr>
            </w:r>
            <w:r w:rsidR="00524D99" w:rsidRPr="000B5805">
              <w:rPr>
                <w:b/>
                <w:shd w:val="clear" w:color="auto" w:fill="D9D9D9"/>
              </w:rPr>
              <w:fldChar w:fldCharType="separate"/>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00524D99" w:rsidRPr="000B5805">
              <w:rPr>
                <w:b/>
                <w:shd w:val="clear" w:color="auto" w:fill="D9D9D9"/>
              </w:rPr>
              <w:fldChar w:fldCharType="end"/>
            </w:r>
          </w:p>
          <w:p w:rsidR="000165CE" w:rsidRPr="000B5805" w:rsidRDefault="000165CE" w:rsidP="000B5805">
            <w:pPr>
              <w:pStyle w:val="Style3"/>
              <w:ind w:left="342"/>
              <w:rPr>
                <w:b/>
                <w:shd w:val="clear" w:color="auto" w:fill="D9D9D9"/>
              </w:rPr>
            </w:pPr>
            <w:r w:rsidRPr="000B5805">
              <w:rPr>
                <w:b/>
              </w:rPr>
              <w:t xml:space="preserve">Date of notice submitted to Commissioner for use of permanent structure: </w:t>
            </w:r>
            <w:r w:rsidR="00524D99" w:rsidRPr="000B5805">
              <w:rPr>
                <w:b/>
                <w:shd w:val="clear" w:color="auto" w:fill="D9D9D9"/>
              </w:rPr>
              <w:fldChar w:fldCharType="begin">
                <w:ffData>
                  <w:name w:val=""/>
                  <w:enabled/>
                  <w:calcOnExit w:val="0"/>
                  <w:textInput/>
                </w:ffData>
              </w:fldChar>
            </w:r>
            <w:r w:rsidRPr="000B5805">
              <w:rPr>
                <w:b/>
                <w:shd w:val="clear" w:color="auto" w:fill="D9D9D9"/>
              </w:rPr>
              <w:instrText xml:space="preserve"> FORMTEXT </w:instrText>
            </w:r>
            <w:r w:rsidR="00524D99" w:rsidRPr="000B5805">
              <w:rPr>
                <w:b/>
                <w:shd w:val="clear" w:color="auto" w:fill="D9D9D9"/>
              </w:rPr>
            </w:r>
            <w:r w:rsidR="00524D99" w:rsidRPr="000B5805">
              <w:rPr>
                <w:b/>
                <w:shd w:val="clear" w:color="auto" w:fill="D9D9D9"/>
              </w:rPr>
              <w:fldChar w:fldCharType="separate"/>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Pr="000B5805">
              <w:rPr>
                <w:b/>
                <w:noProof/>
                <w:shd w:val="clear" w:color="auto" w:fill="D9D9D9"/>
              </w:rPr>
              <w:t> </w:t>
            </w:r>
            <w:r w:rsidR="00524D99" w:rsidRPr="000B5805">
              <w:rPr>
                <w:b/>
                <w:shd w:val="clear" w:color="auto" w:fill="D9D9D9"/>
              </w:rPr>
              <w:fldChar w:fldCharType="end"/>
            </w:r>
          </w:p>
          <w:p w:rsidR="00DA49D0" w:rsidRPr="00A162B6" w:rsidRDefault="00DA49D0" w:rsidP="000B5805">
            <w:pPr>
              <w:pStyle w:val="Style5"/>
            </w:pPr>
          </w:p>
          <w:p w:rsidR="00DA49D0" w:rsidRDefault="00DA49D0" w:rsidP="000B5805">
            <w:pPr>
              <w:pStyle w:val="Style3"/>
              <w:ind w:left="342"/>
            </w:pPr>
            <w:r>
              <w:t>or</w:t>
            </w:r>
          </w:p>
          <w:p w:rsidR="00DA49D0" w:rsidRPr="00A162B6" w:rsidRDefault="00DA49D0" w:rsidP="000B5805">
            <w:pPr>
              <w:pStyle w:val="Style5"/>
            </w:pPr>
          </w:p>
          <w:p w:rsidR="00DA49D0" w:rsidRPr="000B5805" w:rsidRDefault="00524D99" w:rsidP="000B5805">
            <w:pPr>
              <w:pStyle w:val="Style3"/>
              <w:ind w:left="342"/>
              <w:rPr>
                <w:b/>
              </w:rPr>
            </w:pPr>
            <w:r w:rsidRPr="000B5805">
              <w:rPr>
                <w:b/>
              </w:rPr>
              <w:fldChar w:fldCharType="begin">
                <w:ffData>
                  <w:name w:val="Check47"/>
                  <w:enabled/>
                  <w:calcOnExit w:val="0"/>
                  <w:checkBox>
                    <w:sizeAuto/>
                    <w:default w:val="0"/>
                  </w:checkBox>
                </w:ffData>
              </w:fldChar>
            </w:r>
            <w:r w:rsidR="00DA49D0" w:rsidRPr="000B5805">
              <w:rPr>
                <w:b/>
              </w:rPr>
              <w:instrText xml:space="preserve"> FORMCHECKBOX </w:instrText>
            </w:r>
            <w:r>
              <w:rPr>
                <w:b/>
              </w:rPr>
            </w:r>
            <w:r>
              <w:rPr>
                <w:b/>
              </w:rPr>
              <w:fldChar w:fldCharType="separate"/>
            </w:r>
            <w:r w:rsidRPr="000B5805">
              <w:rPr>
                <w:b/>
              </w:rPr>
              <w:fldChar w:fldCharType="end"/>
            </w:r>
            <w:r w:rsidR="00CB318A" w:rsidRPr="000B5805">
              <w:rPr>
                <w:b/>
              </w:rPr>
              <w:t xml:space="preserve">  </w:t>
            </w:r>
            <w:r w:rsidR="00DA49D0" w:rsidRPr="000B5805">
              <w:rPr>
                <w:b/>
              </w:rPr>
              <w:t>NA</w:t>
            </w:r>
          </w:p>
          <w:p w:rsidR="00DA49D0" w:rsidRPr="00CB318A" w:rsidRDefault="00DA49D0" w:rsidP="006E1CC7">
            <w:pPr>
              <w:rPr>
                <w:rFonts w:cs="Arial"/>
                <w:sz w:val="14"/>
                <w:szCs w:val="20"/>
              </w:rPr>
            </w:pPr>
          </w:p>
        </w:tc>
      </w:tr>
      <w:tr w:rsidR="00DA49D0" w:rsidRPr="00A053AB" w:rsidTr="006E1CC7">
        <w:trPr>
          <w:trHeight w:val="288"/>
          <w:jc w:val="center"/>
        </w:trPr>
        <w:tc>
          <w:tcPr>
            <w:tcW w:w="10080" w:type="dxa"/>
            <w:shd w:val="pct10" w:color="auto" w:fill="auto"/>
          </w:tcPr>
          <w:p w:rsidR="00DA49D0" w:rsidRDefault="00DA49D0" w:rsidP="000B5805">
            <w:pPr>
              <w:pStyle w:val="Style3"/>
            </w:pPr>
          </w:p>
          <w:p w:rsidR="00DA49D0" w:rsidRPr="00D27C95" w:rsidRDefault="00DA49D0" w:rsidP="006E1CC7">
            <w:pPr>
              <w:rPr>
                <w:rFonts w:cs="Arial"/>
                <w:b/>
                <w:spacing w:val="-2"/>
                <w:szCs w:val="20"/>
              </w:rPr>
            </w:pPr>
            <w:r w:rsidRPr="00D27C95">
              <w:rPr>
                <w:rFonts w:cs="Arial"/>
                <w:b/>
                <w:spacing w:val="-2"/>
                <w:szCs w:val="20"/>
              </w:rPr>
              <w:t>Restriction</w:t>
            </w:r>
            <w:r>
              <w:rPr>
                <w:rFonts w:cs="Arial"/>
                <w:b/>
                <w:spacing w:val="-2"/>
                <w:szCs w:val="20"/>
              </w:rPr>
              <w:t>s Applicable to the Subject Area:</w:t>
            </w:r>
          </w:p>
          <w:p w:rsidR="00DA49D0" w:rsidRPr="006E1CC7" w:rsidRDefault="00DA49D0" w:rsidP="000B5805">
            <w:pPr>
              <w:pStyle w:val="Style3"/>
            </w:pPr>
          </w:p>
        </w:tc>
      </w:tr>
      <w:tr w:rsidR="00DA49D0" w:rsidRPr="00E5072D" w:rsidTr="006E1CC7">
        <w:trPr>
          <w:trHeight w:val="4904"/>
          <w:jc w:val="center"/>
        </w:trPr>
        <w:tc>
          <w:tcPr>
            <w:tcW w:w="10080" w:type="dxa"/>
            <w:tcBorders>
              <w:bottom w:val="single" w:sz="4" w:space="0" w:color="000000"/>
            </w:tcBorders>
          </w:tcPr>
          <w:p w:rsidR="00DA49D0" w:rsidRPr="001E635F" w:rsidRDefault="00DA49D0" w:rsidP="000B5805">
            <w:pPr>
              <w:pStyle w:val="Style3"/>
            </w:pPr>
          </w:p>
          <w:p w:rsidR="00DA49D0" w:rsidRPr="005F2F15" w:rsidRDefault="00DA49D0" w:rsidP="000B5805">
            <w:pPr>
              <w:pStyle w:val="Style3"/>
            </w:pPr>
            <w:r w:rsidRPr="005F2F15">
              <w:t xml:space="preserve">The Grantor shall ensure that use, occupancy, and activity of and at the Subject Area </w:t>
            </w:r>
            <w:r>
              <w:t xml:space="preserve">(as depicted on Exhibit C – Class A-2 Survey) </w:t>
            </w:r>
            <w:r w:rsidRPr="005F2F15">
              <w:t>are restricted as follows:</w:t>
            </w:r>
          </w:p>
          <w:p w:rsidR="00DA49D0" w:rsidRPr="001E635F" w:rsidRDefault="00DA49D0" w:rsidP="000B5805">
            <w:pPr>
              <w:pStyle w:val="Style3"/>
            </w:pPr>
          </w:p>
          <w:p w:rsidR="00DA49D0" w:rsidRDefault="00DA49D0" w:rsidP="000B5805">
            <w:pPr>
              <w:pStyle w:val="Style4"/>
            </w:pPr>
            <w:r w:rsidRPr="002A6AD9">
              <w:t>(</w:t>
            </w:r>
            <w:r>
              <w:t>C</w:t>
            </w:r>
            <w:r w:rsidRPr="002A6AD9">
              <w:t xml:space="preserve">heck box(es) </w:t>
            </w:r>
            <w:r>
              <w:t>for Option A and Option B as applicable; enter Subject Area(s) designation.</w:t>
            </w:r>
            <w:r w:rsidRPr="002A6AD9">
              <w:t>)</w:t>
            </w:r>
          </w:p>
          <w:p w:rsidR="000B5805" w:rsidRDefault="000B5805" w:rsidP="000B5805">
            <w:pPr>
              <w:pStyle w:val="Style4"/>
            </w:pPr>
          </w:p>
          <w:p w:rsidR="006E1CC7" w:rsidRPr="000A0E44" w:rsidRDefault="00524D99" w:rsidP="00420B57">
            <w:pPr>
              <w:pStyle w:val="Style3"/>
              <w:tabs>
                <w:tab w:val="left" w:pos="4130"/>
              </w:tabs>
              <w:rPr>
                <w:b/>
                <w:sz w:val="16"/>
              </w:rPr>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w:t>
            </w:r>
            <w:r w:rsidR="006E1CC7" w:rsidRPr="00E5072D">
              <w:rPr>
                <w:b/>
              </w:rPr>
              <w:t xml:space="preserve">Option A – </w:t>
            </w:r>
            <w:r w:rsidR="006E1CC7">
              <w:rPr>
                <w:b/>
              </w:rPr>
              <w:t>N</w:t>
            </w:r>
            <w:r w:rsidR="006E1CC7" w:rsidRPr="00E5072D">
              <w:rPr>
                <w:b/>
              </w:rPr>
              <w:t xml:space="preserve">o </w:t>
            </w:r>
            <w:r w:rsidR="006E1CC7">
              <w:rPr>
                <w:b/>
              </w:rPr>
              <w:t>D</w:t>
            </w:r>
            <w:r w:rsidR="006E1CC7" w:rsidRPr="00E5072D">
              <w:rPr>
                <w:b/>
              </w:rPr>
              <w:t>isturbance</w:t>
            </w:r>
            <w:r w:rsidR="006E1CC7">
              <w:rPr>
                <w:b/>
              </w:rPr>
              <w:t xml:space="preserve"> </w:t>
            </w:r>
            <w:r w:rsidR="004E081A">
              <w:rPr>
                <w:b/>
              </w:rPr>
              <w:t xml:space="preserve">       </w:t>
            </w:r>
            <w:r w:rsidR="00420B57">
              <w:rPr>
                <w:b/>
              </w:rPr>
              <w:t xml:space="preserve">                        </w:t>
            </w:r>
            <w:r w:rsidR="004E081A">
              <w:rPr>
                <w:b/>
              </w:rPr>
              <w:t xml:space="preserve">or </w:t>
            </w:r>
            <w:r w:rsidRPr="00E5072D">
              <w:fldChar w:fldCharType="begin">
                <w:ffData>
                  <w:name w:val="Check47"/>
                  <w:enabled/>
                  <w:calcOnExit w:val="0"/>
                  <w:checkBox>
                    <w:sizeAuto/>
                    <w:default w:val="0"/>
                  </w:checkBox>
                </w:ffData>
              </w:fldChar>
            </w:r>
            <w:r w:rsidR="004E081A" w:rsidRPr="00E5072D">
              <w:instrText xml:space="preserve"> FORMCHECKBOX </w:instrText>
            </w:r>
            <w:r>
              <w:fldChar w:fldCharType="separate"/>
            </w:r>
            <w:r w:rsidRPr="00E5072D">
              <w:fldChar w:fldCharType="end"/>
            </w:r>
            <w:r w:rsidR="004E081A">
              <w:t xml:space="preserve">  </w:t>
            </w:r>
            <w:r w:rsidR="004E081A" w:rsidRPr="00314971">
              <w:rPr>
                <w:b/>
              </w:rPr>
              <w:t>NA</w:t>
            </w:r>
          </w:p>
          <w:p w:rsidR="006E1CC7" w:rsidRPr="002A6AD9" w:rsidRDefault="006E1CC7" w:rsidP="000B5805">
            <w:pPr>
              <w:pStyle w:val="Style4"/>
            </w:pPr>
            <w:r w:rsidRPr="002A6AD9">
              <w:t>(</w:t>
            </w:r>
            <w:r>
              <w:t>C</w:t>
            </w:r>
            <w:r w:rsidRPr="002A6AD9">
              <w:t xml:space="preserve">heck </w:t>
            </w:r>
            <w:r>
              <w:t xml:space="preserve">applicable </w:t>
            </w:r>
            <w:r w:rsidRPr="002A6AD9">
              <w:t>boxes</w:t>
            </w:r>
            <w:r>
              <w:t>.</w:t>
            </w:r>
            <w:r w:rsidRPr="002A6AD9">
              <w:t>)</w:t>
            </w:r>
          </w:p>
          <w:p w:rsidR="006E1CC7" w:rsidRPr="00A162B6" w:rsidRDefault="006E1CC7" w:rsidP="000B5805">
            <w:pPr>
              <w:pStyle w:val="Style5"/>
            </w:pPr>
          </w:p>
          <w:p w:rsidR="006E1CC7" w:rsidRPr="000C6942" w:rsidRDefault="00524D99" w:rsidP="000B5805">
            <w:pPr>
              <w:pStyle w:val="Style3"/>
              <w:ind w:left="702" w:hanging="360"/>
              <w:rPr>
                <w:sz w:val="14"/>
              </w:rPr>
            </w:pPr>
            <w:r w:rsidRPr="00E5072D">
              <w:rPr>
                <w:szCs w:val="20"/>
              </w:rPr>
              <w:fldChar w:fldCharType="begin">
                <w:ffData>
                  <w:name w:val="Check47"/>
                  <w:enabled/>
                  <w:calcOnExit w:val="0"/>
                  <w:checkBox>
                    <w:sizeAuto/>
                    <w:default w:val="0"/>
                  </w:checkBox>
                </w:ffData>
              </w:fldChar>
            </w:r>
            <w:r w:rsidR="006E1CC7" w:rsidRPr="00E5072D">
              <w:rPr>
                <w:szCs w:val="20"/>
              </w:rPr>
              <w:instrText xml:space="preserve"> FORMCHECKBOX </w:instrText>
            </w:r>
            <w:r>
              <w:rPr>
                <w:szCs w:val="20"/>
              </w:rPr>
            </w:r>
            <w:r>
              <w:rPr>
                <w:szCs w:val="20"/>
              </w:rPr>
              <w:fldChar w:fldCharType="separate"/>
            </w:r>
            <w:r w:rsidRPr="00E5072D">
              <w:rPr>
                <w:szCs w:val="20"/>
              </w:rPr>
              <w:fldChar w:fldCharType="end"/>
            </w:r>
            <w:r w:rsidR="006E1CC7">
              <w:rPr>
                <w:szCs w:val="20"/>
              </w:rPr>
              <w:t xml:space="preserve">   </w:t>
            </w:r>
            <w:r w:rsidR="006E1CC7" w:rsidRPr="00916D18">
              <w:t xml:space="preserve">The </w:t>
            </w:r>
            <w:r w:rsidR="006E1CC7" w:rsidRPr="000A1404">
              <w:t>polluted soil rendered inaccessible</w:t>
            </w:r>
            <w:r w:rsidR="006E1CC7">
              <w:t xml:space="preserve"> at Subject Area </w:t>
            </w:r>
            <w:r w:rsidRPr="009F1167">
              <w:rPr>
                <w:szCs w:val="20"/>
                <w:shd w:val="clear" w:color="auto" w:fill="D9D9D9"/>
              </w:rPr>
              <w:fldChar w:fldCharType="begin">
                <w:ffData>
                  <w:name w:val=""/>
                  <w:enabled/>
                  <w:calcOnExit w:val="0"/>
                  <w:textInput/>
                </w:ffData>
              </w:fldChar>
            </w:r>
            <w:r w:rsidR="006E1CC7"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006E1CC7" w:rsidRPr="009F1167">
              <w:rPr>
                <w:noProof/>
                <w:szCs w:val="20"/>
                <w:shd w:val="clear" w:color="auto" w:fill="D9D9D9"/>
              </w:rPr>
              <w:t> </w:t>
            </w:r>
            <w:r w:rsidRPr="009F1167">
              <w:rPr>
                <w:szCs w:val="20"/>
                <w:shd w:val="clear" w:color="auto" w:fill="D9D9D9"/>
              </w:rPr>
              <w:fldChar w:fldCharType="end"/>
            </w:r>
            <w:r w:rsidR="006E1CC7">
              <w:t xml:space="preserve"> </w:t>
            </w:r>
            <w:r w:rsidR="006E1CC7" w:rsidRPr="00916D18">
              <w:t>will not be exposed as a result of excavation, demolition or other activities</w:t>
            </w:r>
            <w:r w:rsidR="006E1CC7">
              <w:t xml:space="preserve"> in accordance with RCSA Section 22a-133k-2(b)(3).</w:t>
            </w:r>
            <w:r w:rsidR="006E1CC7" w:rsidRPr="00916D18">
              <w:t xml:space="preserve"> </w:t>
            </w:r>
            <w:r w:rsidR="006E1CC7" w:rsidRPr="000C6942">
              <w:t>The permanent structure shall not be disturbed in any manner by activities such as demolition, excavation or other intrusive activities</w:t>
            </w:r>
            <w:r w:rsidR="00564C59">
              <w:t xml:space="preserve"> (“No Disturbance”)</w:t>
            </w:r>
            <w:r w:rsidR="006E1CC7" w:rsidRPr="000C6942">
              <w:t>.</w:t>
            </w:r>
          </w:p>
          <w:p w:rsidR="006E1CC7" w:rsidRPr="00A162B6" w:rsidRDefault="006E1CC7" w:rsidP="000B5805">
            <w:pPr>
              <w:pStyle w:val="Style5"/>
            </w:pPr>
          </w:p>
          <w:p w:rsidR="006E1CC7" w:rsidRDefault="006E1CC7" w:rsidP="000B5805">
            <w:pPr>
              <w:pStyle w:val="Style3"/>
              <w:ind w:left="342"/>
            </w:pPr>
            <w:r>
              <w:t>a</w:t>
            </w:r>
            <w:r w:rsidRPr="00115C0A">
              <w:t>nd</w:t>
            </w:r>
          </w:p>
          <w:p w:rsidR="006E1CC7" w:rsidRPr="00A162B6" w:rsidRDefault="006E1CC7" w:rsidP="006E1CC7">
            <w:pPr>
              <w:rPr>
                <w:rFonts w:cs="Arial"/>
                <w:spacing w:val="-2"/>
                <w:sz w:val="12"/>
                <w:szCs w:val="20"/>
              </w:rPr>
            </w:pPr>
          </w:p>
          <w:p w:rsidR="006E1CC7" w:rsidRDefault="00524D99" w:rsidP="000B5805">
            <w:pPr>
              <w:pStyle w:val="Style3"/>
              <w:ind w:left="702" w:hanging="360"/>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w:t>
            </w:r>
            <w:r w:rsidR="006E1CC7" w:rsidRPr="000C6942">
              <w:t>The permanent structure</w:t>
            </w:r>
            <w:r w:rsidR="006E1CC7">
              <w:t xml:space="preserve"> at Subject Area </w:t>
            </w:r>
            <w:r w:rsidRPr="009F1167">
              <w:rPr>
                <w:shd w:val="clear" w:color="auto" w:fill="D9D9D9"/>
              </w:rPr>
              <w:fldChar w:fldCharType="begin">
                <w:ffData>
                  <w:name w:val=""/>
                  <w:enabled/>
                  <w:calcOnExit w:val="0"/>
                  <w:textInput/>
                </w:ffData>
              </w:fldChar>
            </w:r>
            <w:r w:rsidR="006E1CC7"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006E1CC7" w:rsidRPr="009F1167">
              <w:rPr>
                <w:noProof/>
                <w:shd w:val="clear" w:color="auto" w:fill="D9D9D9"/>
              </w:rPr>
              <w:t> </w:t>
            </w:r>
            <w:r w:rsidRPr="009F1167">
              <w:rPr>
                <w:shd w:val="clear" w:color="auto" w:fill="D9D9D9"/>
              </w:rPr>
              <w:fldChar w:fldCharType="end"/>
            </w:r>
            <w:r w:rsidR="006E1CC7">
              <w:t xml:space="preserve"> will be repaired when necessary to maintain the conditions that existed prior to any disturbance caused by natural occurrences.  </w:t>
            </w:r>
          </w:p>
          <w:p w:rsidR="006E1CC7" w:rsidRPr="00697855" w:rsidRDefault="006E1CC7" w:rsidP="000B5805">
            <w:pPr>
              <w:pStyle w:val="Style5"/>
            </w:pPr>
          </w:p>
          <w:p w:rsidR="006E1CC7" w:rsidRPr="00364FB4" w:rsidRDefault="006E1CC7" w:rsidP="000B5805">
            <w:pPr>
              <w:pStyle w:val="Style3"/>
              <w:ind w:left="342"/>
            </w:pPr>
            <w:r>
              <w:t>and, in addition</w:t>
            </w:r>
          </w:p>
          <w:p w:rsidR="006E1CC7" w:rsidRPr="00A162B6" w:rsidRDefault="006E1CC7" w:rsidP="000B5805">
            <w:pPr>
              <w:pStyle w:val="Style5"/>
            </w:pPr>
          </w:p>
          <w:p w:rsidR="006E1CC7" w:rsidRPr="001571B0" w:rsidRDefault="006E1CC7" w:rsidP="000B5805">
            <w:pPr>
              <w:pStyle w:val="Style4"/>
              <w:ind w:left="342"/>
            </w:pPr>
            <w:r w:rsidRPr="002A6AD9">
              <w:t>(</w:t>
            </w:r>
            <w:r>
              <w:t>C</w:t>
            </w:r>
            <w:r w:rsidRPr="002A6AD9">
              <w:t xml:space="preserve">heck </w:t>
            </w:r>
            <w:r>
              <w:t>box that applies.</w:t>
            </w:r>
            <w:r w:rsidRPr="002A6AD9">
              <w:t>)</w:t>
            </w:r>
            <w:r>
              <w:t xml:space="preserve">   </w:t>
            </w:r>
          </w:p>
          <w:p w:rsidR="006E1CC7" w:rsidRPr="00A162B6" w:rsidRDefault="006E1CC7" w:rsidP="000B5805">
            <w:pPr>
              <w:pStyle w:val="Style5"/>
            </w:pPr>
          </w:p>
          <w:p w:rsidR="006E1CC7" w:rsidRDefault="00524D99" w:rsidP="000B5805">
            <w:pPr>
              <w:pStyle w:val="Style3"/>
              <w:ind w:left="342"/>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De</w:t>
            </w:r>
            <w:r w:rsidR="006E1CC7" w:rsidRPr="00E5072D">
              <w:t xml:space="preserve">molition of the </w:t>
            </w:r>
            <w:r w:rsidR="006E1CC7" w:rsidRPr="000E14F6">
              <w:rPr>
                <w:b/>
              </w:rPr>
              <w:t xml:space="preserve">permanent </w:t>
            </w:r>
            <w:r w:rsidR="006E1CC7">
              <w:rPr>
                <w:b/>
              </w:rPr>
              <w:t>s</w:t>
            </w:r>
            <w:r w:rsidR="006E1CC7" w:rsidRPr="000E14F6">
              <w:rPr>
                <w:b/>
              </w:rPr>
              <w:t>tructure</w:t>
            </w:r>
            <w:r w:rsidR="006E1CC7" w:rsidRPr="00E5072D">
              <w:t xml:space="preserve"> </w:t>
            </w:r>
            <w:r w:rsidR="006E1CC7" w:rsidRPr="00C90FDF">
              <w:rPr>
                <w:b/>
              </w:rPr>
              <w:t>at t</w:t>
            </w:r>
            <w:r w:rsidR="006E1CC7" w:rsidRPr="008B75D0">
              <w:rPr>
                <w:b/>
              </w:rPr>
              <w:t>he Subject Area</w:t>
            </w:r>
            <w:r w:rsidR="006E1CC7">
              <w:t xml:space="preserve"> is not permitted.  </w:t>
            </w:r>
          </w:p>
          <w:p w:rsidR="006E1CC7" w:rsidRPr="00A162B6" w:rsidRDefault="006E1CC7" w:rsidP="000B5805">
            <w:pPr>
              <w:pStyle w:val="Style5"/>
            </w:pPr>
          </w:p>
          <w:p w:rsidR="006E1CC7" w:rsidRDefault="006E1CC7" w:rsidP="000B5805">
            <w:pPr>
              <w:pStyle w:val="Style3"/>
              <w:ind w:left="342"/>
            </w:pPr>
            <w:r>
              <w:t>or</w:t>
            </w:r>
          </w:p>
          <w:p w:rsidR="006E1CC7" w:rsidRPr="00A162B6" w:rsidRDefault="006E1CC7" w:rsidP="000B5805">
            <w:pPr>
              <w:pStyle w:val="Style5"/>
            </w:pPr>
          </w:p>
          <w:p w:rsidR="006E1CC7" w:rsidRDefault="00524D99" w:rsidP="000B5805">
            <w:pPr>
              <w:pStyle w:val="Style3"/>
              <w:ind w:left="342"/>
            </w:pPr>
            <w:r w:rsidRPr="00E5072D">
              <w:fldChar w:fldCharType="begin">
                <w:ffData>
                  <w:name w:val="Check47"/>
                  <w:enabled/>
                  <w:calcOnExit w:val="0"/>
                  <w:checkBox>
                    <w:sizeAuto/>
                    <w:default w:val="0"/>
                  </w:checkBox>
                </w:ffData>
              </w:fldChar>
            </w:r>
            <w:r w:rsidR="006E1CC7" w:rsidRPr="00E5072D">
              <w:instrText xml:space="preserve"> FORMCHECKBOX </w:instrText>
            </w:r>
            <w:r>
              <w:fldChar w:fldCharType="separate"/>
            </w:r>
            <w:r w:rsidRPr="00E5072D">
              <w:fldChar w:fldCharType="end"/>
            </w:r>
            <w:r w:rsidR="006E1CC7">
              <w:t xml:space="preserve">   De</w:t>
            </w:r>
            <w:r w:rsidR="006E1CC7" w:rsidRPr="00E5072D">
              <w:t xml:space="preserve">molition of the </w:t>
            </w:r>
            <w:r w:rsidR="006E1CC7" w:rsidRPr="005109DD">
              <w:rPr>
                <w:b/>
              </w:rPr>
              <w:t xml:space="preserve">entire </w:t>
            </w:r>
            <w:r w:rsidR="006E1CC7">
              <w:rPr>
                <w:b/>
              </w:rPr>
              <w:t>permanent structure</w:t>
            </w:r>
            <w:r w:rsidR="006E1CC7" w:rsidRPr="00BB41E7">
              <w:t xml:space="preserve"> (including portions outside the Subject Area)</w:t>
            </w:r>
            <w:r w:rsidR="006E1CC7">
              <w:t xml:space="preserve"> is not permitted.</w:t>
            </w:r>
          </w:p>
          <w:p w:rsidR="00DA49D0" w:rsidRPr="001E635F" w:rsidRDefault="00DA49D0" w:rsidP="006E1CC7">
            <w:pPr>
              <w:rPr>
                <w:rFonts w:cs="Arial"/>
                <w:spacing w:val="-2"/>
                <w:sz w:val="16"/>
                <w:szCs w:val="16"/>
              </w:rPr>
            </w:pPr>
          </w:p>
        </w:tc>
      </w:tr>
      <w:tr w:rsidR="00DA49D0" w:rsidRPr="007E7C53" w:rsidTr="006E1CC7">
        <w:trPr>
          <w:trHeight w:val="1025"/>
          <w:jc w:val="center"/>
        </w:trPr>
        <w:tc>
          <w:tcPr>
            <w:tcW w:w="10080" w:type="dxa"/>
            <w:shd w:val="clear" w:color="auto" w:fill="auto"/>
          </w:tcPr>
          <w:p w:rsidR="000B5805" w:rsidRDefault="00DA49D0" w:rsidP="000B5805">
            <w:pPr>
              <w:pStyle w:val="Style4"/>
            </w:pPr>
            <w:r>
              <w:br w:type="page"/>
            </w:r>
            <w:r>
              <w:br w:type="page"/>
            </w:r>
          </w:p>
          <w:p w:rsidR="00A162B6" w:rsidRPr="000B5805" w:rsidRDefault="00524D99" w:rsidP="00420B57">
            <w:pPr>
              <w:pStyle w:val="Style3"/>
              <w:tabs>
                <w:tab w:val="left" w:pos="4121"/>
              </w:tabs>
              <w:rPr>
                <w:b/>
              </w:rPr>
            </w:pPr>
            <w:r w:rsidRPr="000B5805">
              <w:rPr>
                <w:b/>
              </w:rPr>
              <w:fldChar w:fldCharType="begin">
                <w:ffData>
                  <w:name w:val="Check47"/>
                  <w:enabled/>
                  <w:calcOnExit w:val="0"/>
                  <w:checkBox>
                    <w:sizeAuto/>
                    <w:default w:val="0"/>
                  </w:checkBox>
                </w:ffData>
              </w:fldChar>
            </w:r>
            <w:r w:rsidR="00A162B6" w:rsidRPr="000B5805">
              <w:rPr>
                <w:b/>
              </w:rPr>
              <w:instrText xml:space="preserve"> FORMCHECKBOX </w:instrText>
            </w:r>
            <w:r>
              <w:rPr>
                <w:b/>
              </w:rPr>
            </w:r>
            <w:r>
              <w:rPr>
                <w:b/>
              </w:rPr>
              <w:fldChar w:fldCharType="separate"/>
            </w:r>
            <w:r w:rsidRPr="000B5805">
              <w:rPr>
                <w:b/>
              </w:rPr>
              <w:fldChar w:fldCharType="end"/>
            </w:r>
            <w:r w:rsidR="00A162B6" w:rsidRPr="000B5805">
              <w:rPr>
                <w:b/>
              </w:rPr>
              <w:t xml:space="preserve">   Option B – Allowable Limited Disturbance</w:t>
            </w:r>
            <w:r w:rsidR="004E081A" w:rsidRPr="000B5805">
              <w:rPr>
                <w:b/>
              </w:rPr>
              <w:t xml:space="preserve">      or </w:t>
            </w:r>
            <w:r w:rsidRPr="000B5805">
              <w:rPr>
                <w:b/>
              </w:rPr>
              <w:fldChar w:fldCharType="begin">
                <w:ffData>
                  <w:name w:val="Check47"/>
                  <w:enabled/>
                  <w:calcOnExit w:val="0"/>
                  <w:checkBox>
                    <w:sizeAuto/>
                    <w:default w:val="0"/>
                  </w:checkBox>
                </w:ffData>
              </w:fldChar>
            </w:r>
            <w:r w:rsidR="004E081A" w:rsidRPr="000B5805">
              <w:rPr>
                <w:b/>
              </w:rPr>
              <w:instrText xml:space="preserve"> FORMCHECKBOX </w:instrText>
            </w:r>
            <w:r>
              <w:rPr>
                <w:b/>
              </w:rPr>
            </w:r>
            <w:r>
              <w:rPr>
                <w:b/>
              </w:rPr>
              <w:fldChar w:fldCharType="separate"/>
            </w:r>
            <w:r w:rsidRPr="000B5805">
              <w:rPr>
                <w:b/>
              </w:rPr>
              <w:fldChar w:fldCharType="end"/>
            </w:r>
            <w:r w:rsidR="004E081A" w:rsidRPr="000B5805">
              <w:rPr>
                <w:b/>
              </w:rPr>
              <w:t xml:space="preserve">  NA</w:t>
            </w:r>
          </w:p>
          <w:p w:rsidR="00A162B6" w:rsidRPr="002A6AD9" w:rsidRDefault="00A162B6" w:rsidP="000B5805">
            <w:pPr>
              <w:pStyle w:val="Style4"/>
            </w:pPr>
            <w:r w:rsidRPr="002A6AD9">
              <w:t>(</w:t>
            </w:r>
            <w:r>
              <w:t>C</w:t>
            </w:r>
            <w:r w:rsidRPr="002A6AD9">
              <w:t xml:space="preserve">heck </w:t>
            </w:r>
            <w:r>
              <w:t xml:space="preserve">applicable </w:t>
            </w:r>
            <w:r w:rsidRPr="002A6AD9">
              <w:t>boxes</w:t>
            </w:r>
            <w:r w:rsidR="00725F9D">
              <w:t>.</w:t>
            </w:r>
            <w:r w:rsidRPr="002A6AD9">
              <w:t>)</w:t>
            </w:r>
          </w:p>
          <w:p w:rsidR="00A162B6" w:rsidRPr="00A162B6" w:rsidRDefault="00A162B6" w:rsidP="000B5805">
            <w:pPr>
              <w:pStyle w:val="Style5"/>
            </w:pPr>
          </w:p>
          <w:p w:rsidR="00A162B6" w:rsidRDefault="00524D99" w:rsidP="000B5805">
            <w:pPr>
              <w:pStyle w:val="Style3"/>
              <w:ind w:left="702" w:hanging="360"/>
            </w:pPr>
            <w:r w:rsidRPr="00E5072D">
              <w:rPr>
                <w:szCs w:val="20"/>
              </w:rPr>
              <w:fldChar w:fldCharType="begin">
                <w:ffData>
                  <w:name w:val="Check47"/>
                  <w:enabled/>
                  <w:calcOnExit w:val="0"/>
                  <w:checkBox>
                    <w:sizeAuto/>
                    <w:default w:val="0"/>
                  </w:checkBox>
                </w:ffData>
              </w:fldChar>
            </w:r>
            <w:r w:rsidR="00A162B6" w:rsidRPr="00E5072D">
              <w:rPr>
                <w:szCs w:val="20"/>
              </w:rPr>
              <w:instrText xml:space="preserve"> FORMCHECKBOX </w:instrText>
            </w:r>
            <w:r>
              <w:rPr>
                <w:szCs w:val="20"/>
              </w:rPr>
            </w:r>
            <w:r>
              <w:rPr>
                <w:szCs w:val="20"/>
              </w:rPr>
              <w:fldChar w:fldCharType="separate"/>
            </w:r>
            <w:r w:rsidRPr="00E5072D">
              <w:rPr>
                <w:szCs w:val="20"/>
              </w:rPr>
              <w:fldChar w:fldCharType="end"/>
            </w:r>
            <w:r w:rsidR="00A162B6" w:rsidRPr="00E5072D">
              <w:rPr>
                <w:szCs w:val="20"/>
              </w:rPr>
              <w:t xml:space="preserve"> </w:t>
            </w:r>
            <w:r w:rsidR="00A162B6">
              <w:rPr>
                <w:szCs w:val="20"/>
              </w:rPr>
              <w:t xml:space="preserve">  </w:t>
            </w:r>
            <w:r w:rsidR="00A162B6" w:rsidRPr="00115C0A">
              <w:t xml:space="preserve">The </w:t>
            </w:r>
            <w:r w:rsidR="00A162B6" w:rsidRPr="000A1404">
              <w:t>polluted soil rendered inaccessible</w:t>
            </w:r>
            <w:r w:rsidR="00A162B6">
              <w:t xml:space="preserve"> at Subject Area </w:t>
            </w:r>
            <w:r w:rsidRPr="009F1167">
              <w:rPr>
                <w:szCs w:val="20"/>
                <w:shd w:val="clear" w:color="auto" w:fill="D9D9D9"/>
              </w:rPr>
              <w:fldChar w:fldCharType="begin">
                <w:ffData>
                  <w:name w:val=""/>
                  <w:enabled/>
                  <w:calcOnExit w:val="0"/>
                  <w:textInput/>
                </w:ffData>
              </w:fldChar>
            </w:r>
            <w:r w:rsidR="00A162B6" w:rsidRPr="009F1167">
              <w:rPr>
                <w:szCs w:val="20"/>
                <w:shd w:val="clear" w:color="auto" w:fill="D9D9D9"/>
              </w:rPr>
              <w:instrText xml:space="preserve"> FORMTEXT </w:instrText>
            </w:r>
            <w:r w:rsidRPr="009F1167">
              <w:rPr>
                <w:szCs w:val="20"/>
                <w:shd w:val="clear" w:color="auto" w:fill="D9D9D9"/>
              </w:rPr>
            </w:r>
            <w:r w:rsidRPr="009F1167">
              <w:rPr>
                <w:szCs w:val="20"/>
                <w:shd w:val="clear" w:color="auto" w:fill="D9D9D9"/>
              </w:rPr>
              <w:fldChar w:fldCharType="separate"/>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00A162B6" w:rsidRPr="009F1167">
              <w:rPr>
                <w:noProof/>
                <w:szCs w:val="20"/>
                <w:shd w:val="clear" w:color="auto" w:fill="D9D9D9"/>
              </w:rPr>
              <w:t> </w:t>
            </w:r>
            <w:r w:rsidRPr="009F1167">
              <w:rPr>
                <w:szCs w:val="20"/>
                <w:shd w:val="clear" w:color="auto" w:fill="D9D9D9"/>
              </w:rPr>
              <w:fldChar w:fldCharType="end"/>
            </w:r>
            <w:r w:rsidR="00A162B6">
              <w:t xml:space="preserve"> is at a depth of </w:t>
            </w:r>
            <w:r>
              <w:rPr>
                <w:shd w:val="clear" w:color="auto" w:fill="D9D9D9"/>
              </w:rPr>
              <w:fldChar w:fldCharType="begin">
                <w:ffData>
                  <w:name w:val=""/>
                  <w:enabled/>
                  <w:calcOnExit w:val="0"/>
                  <w:textInput>
                    <w:default w:val="insert depth (feet) "/>
                  </w:textInput>
                </w:ffData>
              </w:fldChar>
            </w:r>
            <w:r w:rsidR="00A162B6">
              <w:rPr>
                <w:shd w:val="clear" w:color="auto" w:fill="D9D9D9"/>
              </w:rPr>
              <w:instrText xml:space="preserve"> FORMTEXT </w:instrText>
            </w:r>
            <w:r>
              <w:rPr>
                <w:shd w:val="clear" w:color="auto" w:fill="D9D9D9"/>
              </w:rPr>
            </w:r>
            <w:r>
              <w:rPr>
                <w:shd w:val="clear" w:color="auto" w:fill="D9D9D9"/>
              </w:rPr>
              <w:fldChar w:fldCharType="separate"/>
            </w:r>
            <w:r w:rsidR="00A162B6">
              <w:rPr>
                <w:noProof/>
                <w:shd w:val="clear" w:color="auto" w:fill="D9D9D9"/>
              </w:rPr>
              <w:t xml:space="preserve">insert depth (feet) </w:t>
            </w:r>
            <w:r>
              <w:rPr>
                <w:shd w:val="clear" w:color="auto" w:fill="D9D9D9"/>
              </w:rPr>
              <w:fldChar w:fldCharType="end"/>
            </w:r>
            <w:r w:rsidR="00A162B6" w:rsidRPr="00115C0A">
              <w:t xml:space="preserve"> </w:t>
            </w:r>
            <w:r w:rsidR="00A162B6" w:rsidRPr="000C6942">
              <w:t>beneath the permanent structure and will not be exposed as a result of excavation, demolition or other activities in accordance with RCSA Section 22a-133k-2(b)(3).</w:t>
            </w:r>
            <w:r w:rsidR="00A162B6">
              <w:t xml:space="preserve">  </w:t>
            </w:r>
          </w:p>
          <w:p w:rsidR="00A162B6" w:rsidRPr="00A162B6" w:rsidRDefault="00A162B6" w:rsidP="000B5805">
            <w:pPr>
              <w:pStyle w:val="Style5"/>
            </w:pPr>
          </w:p>
          <w:p w:rsidR="00A162B6" w:rsidRDefault="00A162B6" w:rsidP="000B5805">
            <w:pPr>
              <w:pStyle w:val="Style3"/>
              <w:ind w:left="702"/>
            </w:pPr>
            <w:r>
              <w:t>E</w:t>
            </w:r>
            <w:r w:rsidRPr="00AD13A8">
              <w:t xml:space="preserve">xcavation, </w:t>
            </w:r>
            <w:r>
              <w:t xml:space="preserve">demolition </w:t>
            </w:r>
            <w:r w:rsidRPr="00AD13A8">
              <w:t>or other activities</w:t>
            </w:r>
            <w:r>
              <w:t xml:space="preserve"> are prohibited at depths greater than </w:t>
            </w:r>
            <w:r w:rsidR="00524D99">
              <w:rPr>
                <w:shd w:val="clear" w:color="auto" w:fill="D9D9D9"/>
              </w:rPr>
              <w:fldChar w:fldCharType="begin">
                <w:ffData>
                  <w:name w:val=""/>
                  <w:enabled/>
                  <w:calcOnExit w:val="0"/>
                  <w:textInput>
                    <w:default w:val="insert depth of allowable disturbance (feet), see instructions for acceptable depths "/>
                  </w:textInput>
                </w:ffData>
              </w:fldChar>
            </w:r>
            <w:r w:rsidR="00725F9D">
              <w:rPr>
                <w:shd w:val="clear" w:color="auto" w:fill="D9D9D9"/>
              </w:rPr>
              <w:instrText xml:space="preserve"> FORMTEXT </w:instrText>
            </w:r>
            <w:r w:rsidR="00524D99">
              <w:rPr>
                <w:shd w:val="clear" w:color="auto" w:fill="D9D9D9"/>
              </w:rPr>
            </w:r>
            <w:r w:rsidR="00524D99">
              <w:rPr>
                <w:shd w:val="clear" w:color="auto" w:fill="D9D9D9"/>
              </w:rPr>
              <w:fldChar w:fldCharType="separate"/>
            </w:r>
            <w:r w:rsidR="00725F9D">
              <w:rPr>
                <w:noProof/>
                <w:shd w:val="clear" w:color="auto" w:fill="D9D9D9"/>
              </w:rPr>
              <w:t xml:space="preserve">insert depth of allowable disturbance (feet), see instructions for acceptable depths </w:t>
            </w:r>
            <w:r w:rsidR="00524D99">
              <w:rPr>
                <w:shd w:val="clear" w:color="auto" w:fill="D9D9D9"/>
              </w:rPr>
              <w:fldChar w:fldCharType="end"/>
            </w:r>
            <w:r>
              <w:rPr>
                <w:shd w:val="clear" w:color="auto" w:fill="D9D9D9"/>
              </w:rPr>
              <w:t xml:space="preserve"> </w:t>
            </w:r>
            <w:r>
              <w:t xml:space="preserve">beneath the </w:t>
            </w:r>
            <w:r w:rsidRPr="000C6942">
              <w:t>permanent structure</w:t>
            </w:r>
            <w:r>
              <w:t xml:space="preserve"> (“Allowable Limited Disturbance”)</w:t>
            </w:r>
            <w:r w:rsidRPr="00AD13A8">
              <w:t xml:space="preserve">.  </w:t>
            </w:r>
          </w:p>
          <w:p w:rsidR="00A162B6" w:rsidRPr="00A162B6" w:rsidRDefault="00A162B6" w:rsidP="000B5805">
            <w:pPr>
              <w:pStyle w:val="Style5"/>
            </w:pPr>
          </w:p>
          <w:p w:rsidR="00A162B6" w:rsidRDefault="00A162B6" w:rsidP="000B5805">
            <w:pPr>
              <w:pStyle w:val="Style3"/>
              <w:ind w:left="702"/>
            </w:pPr>
            <w:r>
              <w:t>and</w:t>
            </w:r>
          </w:p>
          <w:p w:rsidR="00A162B6" w:rsidRPr="00A162B6" w:rsidRDefault="00A162B6" w:rsidP="000B5805">
            <w:pPr>
              <w:pStyle w:val="Style5"/>
            </w:pPr>
          </w:p>
          <w:p w:rsidR="00725F9D" w:rsidRDefault="00524D99" w:rsidP="000B5805">
            <w:pPr>
              <w:pStyle w:val="Style3"/>
              <w:ind w:left="702" w:hanging="360"/>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w:t>
            </w:r>
            <w:r w:rsidR="00A162B6" w:rsidRPr="000C6942">
              <w:t xml:space="preserve">The permanent structure at Subject Area </w:t>
            </w:r>
            <w:r w:rsidRPr="009F1167">
              <w:rPr>
                <w:shd w:val="clear" w:color="auto" w:fill="D9D9D9"/>
              </w:rPr>
              <w:fldChar w:fldCharType="begin">
                <w:ffData>
                  <w:name w:val=""/>
                  <w:enabled/>
                  <w:calcOnExit w:val="0"/>
                  <w:textInput/>
                </w:ffData>
              </w:fldChar>
            </w:r>
            <w:r w:rsidR="00A162B6" w:rsidRPr="009F1167">
              <w:rPr>
                <w:shd w:val="clear" w:color="auto" w:fill="D9D9D9"/>
              </w:rPr>
              <w:instrText xml:space="preserve"> FORMTEXT </w:instrText>
            </w:r>
            <w:r w:rsidRPr="009F1167">
              <w:rPr>
                <w:shd w:val="clear" w:color="auto" w:fill="D9D9D9"/>
              </w:rPr>
            </w:r>
            <w:r w:rsidRPr="009F1167">
              <w:rPr>
                <w:shd w:val="clear" w:color="auto" w:fill="D9D9D9"/>
              </w:rPr>
              <w:fldChar w:fldCharType="separate"/>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00A162B6" w:rsidRPr="009F1167">
              <w:rPr>
                <w:noProof/>
                <w:shd w:val="clear" w:color="auto" w:fill="D9D9D9"/>
              </w:rPr>
              <w:t> </w:t>
            </w:r>
            <w:r w:rsidRPr="009F1167">
              <w:rPr>
                <w:shd w:val="clear" w:color="auto" w:fill="D9D9D9"/>
              </w:rPr>
              <w:fldChar w:fldCharType="end"/>
            </w:r>
            <w:r w:rsidR="00A162B6">
              <w:t xml:space="preserve"> </w:t>
            </w:r>
            <w:r w:rsidR="00A162B6" w:rsidRPr="000C6942">
              <w:t>will be repaired when necessary to maintain the conditions that existed prior to any Allowable Limited Disturbance or</w:t>
            </w:r>
            <w:r w:rsidR="00725F9D">
              <w:t xml:space="preserve"> any disturbance by natural </w:t>
            </w:r>
            <w:r w:rsidR="00725F9D" w:rsidRPr="000C6942">
              <w:t>occurrences.</w:t>
            </w:r>
            <w:r w:rsidR="00725F9D">
              <w:t xml:space="preserve">  </w:t>
            </w:r>
          </w:p>
          <w:p w:rsidR="00725F9D" w:rsidRPr="00697855" w:rsidRDefault="00725F9D" w:rsidP="000B5805">
            <w:pPr>
              <w:pStyle w:val="Style5"/>
            </w:pPr>
          </w:p>
          <w:p w:rsidR="00A162B6" w:rsidRPr="00364FB4" w:rsidRDefault="00A162B6" w:rsidP="000B5805">
            <w:pPr>
              <w:pStyle w:val="Style3"/>
              <w:ind w:left="342"/>
            </w:pPr>
            <w:r>
              <w:t>and, in addition</w:t>
            </w:r>
          </w:p>
          <w:p w:rsidR="00A162B6" w:rsidRPr="00A162B6" w:rsidRDefault="00A162B6" w:rsidP="000B5805">
            <w:pPr>
              <w:pStyle w:val="Style5"/>
            </w:pPr>
          </w:p>
          <w:p w:rsidR="00A162B6" w:rsidRPr="001571B0" w:rsidRDefault="00A162B6" w:rsidP="000B5805">
            <w:pPr>
              <w:pStyle w:val="Style4"/>
              <w:ind w:left="342"/>
            </w:pPr>
            <w:r w:rsidRPr="002A6AD9">
              <w:t>(</w:t>
            </w:r>
            <w:r>
              <w:t>C</w:t>
            </w:r>
            <w:r w:rsidRPr="002A6AD9">
              <w:t xml:space="preserve">heck </w:t>
            </w:r>
            <w:r>
              <w:t>box that applies</w:t>
            </w:r>
            <w:r w:rsidRPr="002A6AD9">
              <w:t>)</w:t>
            </w:r>
            <w:r>
              <w:t xml:space="preserve">   </w:t>
            </w:r>
          </w:p>
          <w:p w:rsidR="00A162B6" w:rsidRPr="00A162B6" w:rsidRDefault="00A162B6" w:rsidP="000B5805">
            <w:pPr>
              <w:pStyle w:val="Style5"/>
            </w:pPr>
          </w:p>
          <w:p w:rsidR="00A162B6" w:rsidRDefault="00524D99" w:rsidP="000B5805">
            <w:pPr>
              <w:pStyle w:val="Style3"/>
              <w:ind w:left="342"/>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De</w:t>
            </w:r>
            <w:r w:rsidR="00A162B6" w:rsidRPr="00E5072D">
              <w:t xml:space="preserve">molition of the </w:t>
            </w:r>
            <w:r w:rsidR="00A162B6" w:rsidRPr="000E14F6">
              <w:rPr>
                <w:b/>
              </w:rPr>
              <w:t xml:space="preserve">permanent </w:t>
            </w:r>
            <w:r w:rsidR="00A162B6">
              <w:rPr>
                <w:b/>
              </w:rPr>
              <w:t>s</w:t>
            </w:r>
            <w:r w:rsidR="00A162B6" w:rsidRPr="000E14F6">
              <w:rPr>
                <w:b/>
              </w:rPr>
              <w:t>tructure</w:t>
            </w:r>
            <w:r w:rsidR="00A162B6" w:rsidRPr="00E5072D">
              <w:t xml:space="preserve"> </w:t>
            </w:r>
            <w:r w:rsidR="00A162B6" w:rsidRPr="00C90FDF">
              <w:rPr>
                <w:b/>
              </w:rPr>
              <w:t>at t</w:t>
            </w:r>
            <w:r w:rsidR="00A162B6" w:rsidRPr="008B75D0">
              <w:rPr>
                <w:b/>
              </w:rPr>
              <w:t>he Subject Area</w:t>
            </w:r>
            <w:r w:rsidR="00A162B6">
              <w:t xml:space="preserve"> is not permitted.  </w:t>
            </w:r>
          </w:p>
          <w:p w:rsidR="00A162B6" w:rsidRPr="00A162B6" w:rsidRDefault="00A162B6" w:rsidP="000B5805">
            <w:pPr>
              <w:pStyle w:val="Style5"/>
            </w:pPr>
          </w:p>
          <w:p w:rsidR="00A162B6" w:rsidRDefault="00A162B6" w:rsidP="000B5805">
            <w:pPr>
              <w:pStyle w:val="Style3"/>
              <w:ind w:left="342"/>
            </w:pPr>
            <w:r>
              <w:t>or</w:t>
            </w:r>
          </w:p>
          <w:p w:rsidR="00A162B6" w:rsidRPr="00A162B6" w:rsidRDefault="00A162B6" w:rsidP="00A162B6">
            <w:pPr>
              <w:rPr>
                <w:rFonts w:cs="Arial"/>
                <w:spacing w:val="-2"/>
                <w:sz w:val="12"/>
                <w:szCs w:val="20"/>
              </w:rPr>
            </w:pPr>
          </w:p>
          <w:p w:rsidR="00DA49D0" w:rsidRPr="001E635F" w:rsidRDefault="00524D99" w:rsidP="000B5805">
            <w:pPr>
              <w:pStyle w:val="Style3"/>
              <w:ind w:left="342"/>
              <w:rPr>
                <w:sz w:val="16"/>
              </w:rPr>
            </w:pPr>
            <w:r w:rsidRPr="00E5072D">
              <w:fldChar w:fldCharType="begin">
                <w:ffData>
                  <w:name w:val="Check47"/>
                  <w:enabled/>
                  <w:calcOnExit w:val="0"/>
                  <w:checkBox>
                    <w:sizeAuto/>
                    <w:default w:val="0"/>
                  </w:checkBox>
                </w:ffData>
              </w:fldChar>
            </w:r>
            <w:r w:rsidR="00A162B6" w:rsidRPr="00E5072D">
              <w:instrText xml:space="preserve"> FORMCHECKBOX </w:instrText>
            </w:r>
            <w:r>
              <w:fldChar w:fldCharType="separate"/>
            </w:r>
            <w:r w:rsidRPr="00E5072D">
              <w:fldChar w:fldCharType="end"/>
            </w:r>
            <w:r w:rsidR="00A162B6">
              <w:t xml:space="preserve">   De</w:t>
            </w:r>
            <w:r w:rsidR="00A162B6" w:rsidRPr="00E5072D">
              <w:t xml:space="preserve">molition of the </w:t>
            </w:r>
            <w:r w:rsidR="00A162B6" w:rsidRPr="005109DD">
              <w:rPr>
                <w:b/>
              </w:rPr>
              <w:t xml:space="preserve">entire </w:t>
            </w:r>
            <w:r w:rsidR="00A162B6">
              <w:rPr>
                <w:b/>
              </w:rPr>
              <w:t>permanent structure</w:t>
            </w:r>
            <w:r w:rsidR="00A162B6" w:rsidRPr="00BB41E7">
              <w:t xml:space="preserve"> (including portions outside the Subject Area)</w:t>
            </w:r>
            <w:r w:rsidR="00A162B6">
              <w:t xml:space="preserve"> is not permitted.</w:t>
            </w:r>
          </w:p>
          <w:p w:rsidR="00DA49D0" w:rsidRPr="007E7C53" w:rsidRDefault="00DA49D0" w:rsidP="006E1CC7">
            <w:pPr>
              <w:ind w:left="702" w:hanging="360"/>
              <w:rPr>
                <w:rFonts w:cs="Arial"/>
                <w:sz w:val="2"/>
                <w:szCs w:val="20"/>
              </w:rPr>
            </w:pPr>
          </w:p>
        </w:tc>
      </w:tr>
    </w:tbl>
    <w:p w:rsidR="00DA49D0" w:rsidRPr="00DA49D0" w:rsidRDefault="00DA49D0" w:rsidP="00310B1D"/>
    <w:p w:rsidR="00792678" w:rsidRPr="00512FE7" w:rsidRDefault="00512FE7">
      <w:pPr>
        <w:rPr>
          <w:rFonts w:cs="Arial"/>
          <w:b/>
        </w:rPr>
      </w:pPr>
      <w:r w:rsidRPr="00512FE7">
        <w:rPr>
          <w:rFonts w:cs="Arial"/>
          <w:b/>
        </w:rPr>
        <w:lastRenderedPageBreak/>
        <w:t>AND</w:t>
      </w:r>
    </w:p>
    <w:p w:rsidR="00CD0DE8" w:rsidRPr="00CD0DE8" w:rsidRDefault="00CD0DE8" w:rsidP="00310B1D"/>
    <w:tbl>
      <w:tblPr>
        <w:tblW w:w="100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80"/>
      </w:tblGrid>
      <w:tr w:rsidR="00994A23" w:rsidRPr="00E5072D" w:rsidTr="00CD0DE8">
        <w:trPr>
          <w:trHeight w:val="1025"/>
          <w:jc w:val="center"/>
        </w:trPr>
        <w:tc>
          <w:tcPr>
            <w:tcW w:w="10080" w:type="dxa"/>
            <w:shd w:val="pct10" w:color="auto" w:fill="auto"/>
          </w:tcPr>
          <w:p w:rsidR="00994A23" w:rsidRDefault="00994A23" w:rsidP="000B5805">
            <w:pPr>
              <w:pStyle w:val="Style3"/>
            </w:pPr>
          </w:p>
          <w:p w:rsidR="00994A23" w:rsidRDefault="00994A23" w:rsidP="00CD0DE8">
            <w:pPr>
              <w:tabs>
                <w:tab w:val="left" w:pos="3852"/>
              </w:tabs>
              <w:rPr>
                <w:rFonts w:cs="Arial"/>
                <w:b/>
                <w:spacing w:val="-2"/>
                <w:szCs w:val="20"/>
              </w:rPr>
            </w:pPr>
            <w:r w:rsidRPr="00D27C95">
              <w:rPr>
                <w:rFonts w:cs="Arial"/>
                <w:b/>
                <w:spacing w:val="-2"/>
                <w:szCs w:val="20"/>
              </w:rPr>
              <w:t xml:space="preserve">Type and Location of Substances </w:t>
            </w:r>
            <w:r>
              <w:rPr>
                <w:rFonts w:cs="Arial"/>
                <w:b/>
                <w:spacing w:val="-2"/>
                <w:szCs w:val="20"/>
              </w:rPr>
              <w:t>at Subject Area:</w:t>
            </w:r>
          </w:p>
          <w:p w:rsidR="00994A23" w:rsidRPr="005F2F15" w:rsidRDefault="00994A23" w:rsidP="000B5805">
            <w:pPr>
              <w:pStyle w:val="Style5"/>
            </w:pPr>
          </w:p>
          <w:p w:rsidR="00994A23" w:rsidRPr="005F2F15" w:rsidRDefault="00994A23" w:rsidP="000B5805">
            <w:pPr>
              <w:pStyle w:val="Style3"/>
            </w:pPr>
            <w:r w:rsidRPr="005F2F15">
              <w:rPr>
                <w:szCs w:val="20"/>
              </w:rPr>
              <w:t>(</w:t>
            </w:r>
            <w:r>
              <w:rPr>
                <w:szCs w:val="20"/>
              </w:rPr>
              <w:t>At c</w:t>
            </w:r>
            <w:r w:rsidRPr="005F2F15">
              <w:rPr>
                <w:szCs w:val="20"/>
              </w:rPr>
              <w:t>oncentrations g</w:t>
            </w:r>
            <w:r w:rsidRPr="005F2F15">
              <w:t>reater than the Direct Exposure Criteria for soil)</w:t>
            </w:r>
          </w:p>
          <w:p w:rsidR="00994A23" w:rsidRPr="00BE6746" w:rsidRDefault="00994A23" w:rsidP="000B5805">
            <w:pPr>
              <w:pStyle w:val="Style3"/>
            </w:pPr>
          </w:p>
        </w:tc>
      </w:tr>
      <w:tr w:rsidR="00994A23" w:rsidRPr="00E5072D" w:rsidTr="00CD0DE8">
        <w:trPr>
          <w:trHeight w:val="530"/>
          <w:jc w:val="center"/>
        </w:trPr>
        <w:tc>
          <w:tcPr>
            <w:tcW w:w="10080" w:type="dxa"/>
          </w:tcPr>
          <w:p w:rsidR="00994A23" w:rsidRPr="00697855" w:rsidRDefault="00994A23" w:rsidP="000B5805">
            <w:pPr>
              <w:pStyle w:val="Style3"/>
            </w:pPr>
          </w:p>
          <w:p w:rsidR="00994A23" w:rsidRPr="00E93F96" w:rsidRDefault="00994A23" w:rsidP="000B5805">
            <w:pPr>
              <w:pStyle w:val="Style4"/>
            </w:pPr>
            <w:r w:rsidRPr="00E93F96">
              <w:t xml:space="preserve">(Enter the type of substances, </w:t>
            </w:r>
            <w:r>
              <w:t>e.g.</w:t>
            </w:r>
            <w:r w:rsidRPr="00E93F96">
              <w:t xml:space="preserve">, </w:t>
            </w:r>
            <w:r>
              <w:t xml:space="preserve">by </w:t>
            </w:r>
            <w:r w:rsidRPr="00E93F96">
              <w:t>substance name or category</w:t>
            </w:r>
            <w:r w:rsidR="00F13162">
              <w:t>,</w:t>
            </w:r>
            <w:r w:rsidRPr="00E93F96">
              <w:t xml:space="preserve"> at each Subject Area</w:t>
            </w:r>
            <w:r>
              <w:t>.</w:t>
            </w:r>
            <w:r w:rsidRPr="00E93F96">
              <w:t>)</w:t>
            </w:r>
          </w:p>
          <w:p w:rsidR="00994A23" w:rsidRPr="00697855" w:rsidRDefault="00994A23" w:rsidP="000B5805">
            <w:pPr>
              <w:pStyle w:val="Style3"/>
            </w:pPr>
          </w:p>
          <w:p w:rsidR="00994A23" w:rsidRPr="00980C1B" w:rsidRDefault="00524D99" w:rsidP="000B5805">
            <w:pPr>
              <w:pStyle w:val="Style3"/>
              <w:rPr>
                <w:sz w:val="16"/>
              </w:rPr>
            </w:pPr>
            <w:r>
              <w:rPr>
                <w:shd w:val="clear" w:color="auto" w:fill="D9D9D9"/>
              </w:rPr>
              <w:fldChar w:fldCharType="begin">
                <w:ffData>
                  <w:name w:val=""/>
                  <w:enabled/>
                  <w:calcOnExit w:val="0"/>
                  <w:textInput>
                    <w:default w:val=" Text box - enter text directly into the space provided (unlimited)."/>
                  </w:textInput>
                </w:ffData>
              </w:fldChar>
            </w:r>
            <w:r w:rsidR="00994A23">
              <w:rPr>
                <w:shd w:val="clear" w:color="auto" w:fill="D9D9D9"/>
              </w:rPr>
              <w:instrText xml:space="preserve"> FORMTEXT </w:instrText>
            </w:r>
            <w:r>
              <w:rPr>
                <w:shd w:val="clear" w:color="auto" w:fill="D9D9D9"/>
              </w:rPr>
            </w:r>
            <w:r>
              <w:rPr>
                <w:shd w:val="clear" w:color="auto" w:fill="D9D9D9"/>
              </w:rPr>
              <w:fldChar w:fldCharType="separate"/>
            </w:r>
            <w:r w:rsidR="00994A23">
              <w:rPr>
                <w:noProof/>
                <w:shd w:val="clear" w:color="auto" w:fill="D9D9D9"/>
              </w:rPr>
              <w:t xml:space="preserve"> Text box - enter text directly into the space provided (unlimited).</w:t>
            </w:r>
            <w:r>
              <w:rPr>
                <w:shd w:val="clear" w:color="auto" w:fill="D9D9D9"/>
              </w:rPr>
              <w:fldChar w:fldCharType="end"/>
            </w:r>
          </w:p>
          <w:p w:rsidR="00994A23" w:rsidRPr="00697855" w:rsidRDefault="00994A23" w:rsidP="000B5805">
            <w:pPr>
              <w:pStyle w:val="Style3"/>
            </w:pPr>
          </w:p>
          <w:p w:rsidR="00994A23" w:rsidRPr="00697855" w:rsidRDefault="00994A23" w:rsidP="00CD0DE8">
            <w:pPr>
              <w:tabs>
                <w:tab w:val="left" w:pos="3852"/>
              </w:tabs>
              <w:rPr>
                <w:rFonts w:cs="Arial"/>
                <w:spacing w:val="-2"/>
                <w:sz w:val="18"/>
                <w:szCs w:val="20"/>
                <w:highlight w:val="magenta"/>
              </w:rPr>
            </w:pPr>
          </w:p>
        </w:tc>
      </w:tr>
      <w:tr w:rsidR="00994A23" w:rsidRPr="00E5072D" w:rsidTr="00CD0DE8">
        <w:trPr>
          <w:trHeight w:val="288"/>
          <w:jc w:val="center"/>
        </w:trPr>
        <w:tc>
          <w:tcPr>
            <w:tcW w:w="10080" w:type="dxa"/>
            <w:shd w:val="clear" w:color="auto" w:fill="D9D9D9"/>
          </w:tcPr>
          <w:p w:rsidR="00994A23" w:rsidRPr="00C076A9" w:rsidRDefault="00994A23" w:rsidP="000B5805">
            <w:pPr>
              <w:pStyle w:val="Style3"/>
              <w:rPr>
                <w:szCs w:val="20"/>
              </w:rPr>
            </w:pPr>
            <w:r>
              <w:br w:type="page"/>
            </w:r>
          </w:p>
          <w:p w:rsidR="00994A23" w:rsidRDefault="00994A23" w:rsidP="00CD0DE8">
            <w:pPr>
              <w:rPr>
                <w:rFonts w:cs="Arial"/>
                <w:b/>
                <w:spacing w:val="-2"/>
                <w:szCs w:val="20"/>
              </w:rPr>
            </w:pPr>
            <w:r>
              <w:rPr>
                <w:rFonts w:cs="Arial"/>
                <w:b/>
                <w:spacing w:val="-2"/>
                <w:szCs w:val="20"/>
              </w:rPr>
              <w:t>Reasons Restriction or Limitation are Necessary to Adequately Protect Human Health and the Environment:</w:t>
            </w:r>
          </w:p>
          <w:p w:rsidR="00994A23" w:rsidRPr="00E5072D" w:rsidRDefault="00994A23" w:rsidP="000B5805">
            <w:pPr>
              <w:pStyle w:val="Style3"/>
            </w:pPr>
          </w:p>
        </w:tc>
      </w:tr>
      <w:tr w:rsidR="00994A23" w:rsidRPr="00406E02" w:rsidTr="00CD0DE8">
        <w:trPr>
          <w:trHeight w:val="1439"/>
          <w:jc w:val="center"/>
        </w:trPr>
        <w:tc>
          <w:tcPr>
            <w:tcW w:w="10080" w:type="dxa"/>
            <w:shd w:val="clear" w:color="auto" w:fill="FFFFFF"/>
          </w:tcPr>
          <w:p w:rsidR="00994A23" w:rsidRDefault="00994A23" w:rsidP="00CD0DE8">
            <w:pPr>
              <w:ind w:left="-8"/>
              <w:rPr>
                <w:rFonts w:cs="Arial"/>
                <w:spacing w:val="-2"/>
                <w:sz w:val="18"/>
                <w:szCs w:val="20"/>
              </w:rPr>
            </w:pPr>
          </w:p>
          <w:p w:rsidR="00E11C40" w:rsidRPr="00C93BA4" w:rsidRDefault="00E11C40" w:rsidP="00E11C40">
            <w:pPr>
              <w:ind w:left="22"/>
              <w:rPr>
                <w:rFonts w:cs="Arial"/>
                <w:spacing w:val="-2"/>
                <w:sz w:val="18"/>
                <w:szCs w:val="18"/>
              </w:rPr>
            </w:pPr>
            <w:r w:rsidRPr="00C93BA4">
              <w:rPr>
                <w:rFonts w:cs="Arial"/>
                <w:spacing w:val="-2"/>
                <w:sz w:val="18"/>
                <w:szCs w:val="18"/>
              </w:rPr>
              <w:t xml:space="preserve">If humans were to come into contact with the </w:t>
            </w:r>
            <w:r w:rsidRPr="00C47C8E">
              <w:rPr>
                <w:rFonts w:cs="Arial"/>
                <w:spacing w:val="-2"/>
                <w:sz w:val="18"/>
                <w:szCs w:val="20"/>
              </w:rPr>
              <w:t xml:space="preserve">substance(s) </w:t>
            </w:r>
            <w:r w:rsidRPr="00C47C8E">
              <w:rPr>
                <w:rFonts w:cs="Arial"/>
                <w:spacing w:val="-2"/>
                <w:sz w:val="18"/>
                <w:szCs w:val="18"/>
              </w:rPr>
              <w:t xml:space="preserve">present in such </w:t>
            </w:r>
            <w:r w:rsidRPr="00C47C8E">
              <w:rPr>
                <w:rFonts w:cs="Arial"/>
                <w:spacing w:val="-2"/>
                <w:sz w:val="18"/>
                <w:szCs w:val="20"/>
              </w:rPr>
              <w:t>polluted soil</w:t>
            </w:r>
            <w:r w:rsidRPr="00C47C8E">
              <w:rPr>
                <w:rFonts w:cs="Arial"/>
                <w:spacing w:val="-2"/>
                <w:sz w:val="18"/>
                <w:szCs w:val="18"/>
              </w:rPr>
              <w:t>, th</w:t>
            </w:r>
            <w:r>
              <w:rPr>
                <w:rFonts w:cs="Arial"/>
                <w:spacing w:val="-2"/>
                <w:sz w:val="18"/>
                <w:szCs w:val="18"/>
              </w:rPr>
              <w:t>ese</w:t>
            </w:r>
            <w:r w:rsidRPr="00C47C8E">
              <w:rPr>
                <w:rFonts w:cs="Arial"/>
                <w:spacing w:val="-2"/>
                <w:sz w:val="18"/>
                <w:szCs w:val="18"/>
              </w:rPr>
              <w:t xml:space="preserve"> </w:t>
            </w:r>
            <w:r w:rsidRPr="00C47C8E">
              <w:rPr>
                <w:rFonts w:cs="Arial"/>
                <w:spacing w:val="-2"/>
                <w:sz w:val="18"/>
                <w:szCs w:val="20"/>
              </w:rPr>
              <w:t>substance(s)</w:t>
            </w:r>
            <w:r>
              <w:rPr>
                <w:rFonts w:cs="Arial"/>
                <w:spacing w:val="-2"/>
                <w:sz w:val="18"/>
                <w:szCs w:val="20"/>
              </w:rPr>
              <w:t xml:space="preserve"> </w:t>
            </w:r>
            <w:r w:rsidRPr="00C93BA4">
              <w:rPr>
                <w:rFonts w:cs="Arial"/>
                <w:spacing w:val="-2"/>
                <w:sz w:val="18"/>
                <w:szCs w:val="18"/>
              </w:rPr>
              <w:t xml:space="preserve">may pose an unacceptable risk to human health. </w:t>
            </w:r>
          </w:p>
          <w:p w:rsidR="00E11C40" w:rsidRDefault="00E11C40" w:rsidP="00E11C40">
            <w:pPr>
              <w:rPr>
                <w:rFonts w:cs="Arial"/>
                <w:sz w:val="18"/>
                <w:szCs w:val="20"/>
                <w:highlight w:val="yellow"/>
              </w:rPr>
            </w:pPr>
          </w:p>
          <w:p w:rsidR="00994A23" w:rsidRPr="00406E02" w:rsidRDefault="00E11C40" w:rsidP="00E11C40">
            <w:pPr>
              <w:ind w:left="-8"/>
              <w:rPr>
                <w:rFonts w:cs="Arial"/>
                <w:sz w:val="16"/>
                <w:szCs w:val="20"/>
              </w:rPr>
            </w:pPr>
            <w:r w:rsidRPr="003F7F42">
              <w:rPr>
                <w:rFonts w:cs="Arial"/>
                <w:sz w:val="18"/>
                <w:szCs w:val="20"/>
              </w:rPr>
              <w:t>Provided</w:t>
            </w:r>
            <w:r>
              <w:rPr>
                <w:rFonts w:cs="Arial"/>
                <w:sz w:val="18"/>
                <w:szCs w:val="20"/>
              </w:rPr>
              <w:t xml:space="preserve"> the soil is not exposed such that people may come in contact with it, such polluted soil does not pose an unacceptable risk to human health.</w:t>
            </w:r>
          </w:p>
        </w:tc>
      </w:tr>
      <w:tr w:rsidR="00994A23" w:rsidRPr="00E5072D" w:rsidTr="00CD0DE8">
        <w:trPr>
          <w:trHeight w:val="288"/>
          <w:jc w:val="center"/>
        </w:trPr>
        <w:tc>
          <w:tcPr>
            <w:tcW w:w="10080" w:type="dxa"/>
            <w:shd w:val="clear" w:color="auto" w:fill="D9D9D9"/>
          </w:tcPr>
          <w:p w:rsidR="00994A23" w:rsidRPr="00C076A9" w:rsidRDefault="00994A23" w:rsidP="00CD0DE8">
            <w:pPr>
              <w:rPr>
                <w:rFonts w:cs="Arial"/>
                <w:b/>
                <w:spacing w:val="-2"/>
                <w:sz w:val="18"/>
                <w:szCs w:val="20"/>
              </w:rPr>
            </w:pPr>
            <w:r>
              <w:br w:type="page"/>
            </w:r>
          </w:p>
          <w:p w:rsidR="00994A23" w:rsidRDefault="00994A23" w:rsidP="00CD0DE8">
            <w:pPr>
              <w:rPr>
                <w:rFonts w:cs="Arial"/>
                <w:b/>
                <w:spacing w:val="-2"/>
                <w:szCs w:val="20"/>
              </w:rPr>
            </w:pPr>
            <w:r>
              <w:rPr>
                <w:rFonts w:cs="Arial"/>
                <w:b/>
                <w:spacing w:val="-2"/>
                <w:szCs w:val="20"/>
              </w:rPr>
              <w:t>Restriction or Limitation is Consistent with the Remediation Standard Regulations (RSRs) Sections 22a-133k-1 through 22a-133k-3, inclusive, of the RCSA, as amended, and as follows:</w:t>
            </w:r>
          </w:p>
          <w:p w:rsidR="00994A23" w:rsidRPr="00E5072D" w:rsidRDefault="00994A23" w:rsidP="00CD0DE8">
            <w:pPr>
              <w:rPr>
                <w:rFonts w:cs="Arial"/>
                <w:b/>
                <w:spacing w:val="-2"/>
                <w:sz w:val="18"/>
                <w:szCs w:val="20"/>
              </w:rPr>
            </w:pPr>
          </w:p>
        </w:tc>
      </w:tr>
      <w:tr w:rsidR="00994A23" w:rsidRPr="00E5072D" w:rsidTr="00CD0DE8">
        <w:trPr>
          <w:trHeight w:val="1728"/>
          <w:jc w:val="center"/>
        </w:trPr>
        <w:tc>
          <w:tcPr>
            <w:tcW w:w="10080" w:type="dxa"/>
            <w:shd w:val="clear" w:color="auto" w:fill="FFFFFF"/>
          </w:tcPr>
          <w:p w:rsidR="00994A23" w:rsidRPr="00697855" w:rsidRDefault="00994A23" w:rsidP="00B114D5">
            <w:pPr>
              <w:pStyle w:val="Style3"/>
            </w:pPr>
          </w:p>
          <w:p w:rsidR="00E11C40" w:rsidRPr="00EF4B52" w:rsidRDefault="00E11C40" w:rsidP="00B114D5">
            <w:pPr>
              <w:pStyle w:val="Style4"/>
            </w:pPr>
            <w:r>
              <w:t>(</w:t>
            </w:r>
            <w:r w:rsidRPr="00677FFC">
              <w:t xml:space="preserve">Check </w:t>
            </w:r>
            <w:r>
              <w:t xml:space="preserve">applicable </w:t>
            </w:r>
            <w:r w:rsidRPr="00677FFC">
              <w:t>boxes</w:t>
            </w:r>
            <w:r>
              <w:t xml:space="preserve">; enter Subject Area(s) designation.)  </w:t>
            </w:r>
          </w:p>
          <w:p w:rsidR="00E11C40" w:rsidRPr="006C4C26" w:rsidRDefault="00E11C40" w:rsidP="00B114D5">
            <w:pPr>
              <w:pStyle w:val="Style4"/>
            </w:pPr>
          </w:p>
          <w:p w:rsidR="00E11C40" w:rsidRDefault="00524D99" w:rsidP="00B114D5">
            <w:pPr>
              <w:pStyle w:val="Style3"/>
              <w:ind w:left="342" w:hanging="342"/>
              <w:rPr>
                <w:szCs w:val="20"/>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sidRPr="0019628D">
              <w:rPr>
                <w:szCs w:val="20"/>
              </w:rPr>
              <w:t xml:space="preserve"> </w:t>
            </w:r>
            <w:r w:rsidR="00E11C40">
              <w:rPr>
                <w:szCs w:val="20"/>
              </w:rPr>
              <w:t xml:space="preserve">  </w:t>
            </w:r>
            <w:r w:rsidR="00E11C40" w:rsidRPr="00323565">
              <w:t xml:space="preserve">The Direct Exposure Criteria for substances </w:t>
            </w:r>
            <w:r w:rsidR="00E11C40" w:rsidRPr="00323565">
              <w:rPr>
                <w:snapToGrid w:val="0"/>
              </w:rPr>
              <w:t>other than polychlorinated biphenyls (PCB</w:t>
            </w:r>
            <w:r w:rsidR="00E11C40">
              <w:rPr>
                <w:snapToGrid w:val="0"/>
              </w:rPr>
              <w:t>s</w:t>
            </w:r>
            <w:r w:rsidR="00E11C40" w:rsidRPr="00323565">
              <w:rPr>
                <w:snapToGrid w:val="0"/>
              </w:rPr>
              <w:t xml:space="preserve">) do not apply to inaccessible soil (as defined in RCSA Section 22a-133k-1(32)) at Subject Area </w:t>
            </w:r>
            <w:r w:rsidRPr="00323565">
              <w:rPr>
                <w:shd w:val="clear" w:color="auto" w:fill="D9D9D9"/>
              </w:rPr>
              <w:fldChar w:fldCharType="begin">
                <w:ffData>
                  <w:name w:val=""/>
                  <w:enabled/>
                  <w:calcOnExit w:val="0"/>
                  <w:textInput/>
                </w:ffData>
              </w:fldChar>
            </w:r>
            <w:r w:rsidR="00E11C40" w:rsidRPr="00323565">
              <w:rPr>
                <w:shd w:val="clear" w:color="auto" w:fill="D9D9D9"/>
              </w:rPr>
              <w:instrText xml:space="preserve"> FORMTEXT </w:instrText>
            </w:r>
            <w:r w:rsidRPr="00323565">
              <w:rPr>
                <w:shd w:val="clear" w:color="auto" w:fill="D9D9D9"/>
              </w:rPr>
            </w:r>
            <w:r w:rsidRPr="00323565">
              <w:rPr>
                <w:shd w:val="clear" w:color="auto" w:fill="D9D9D9"/>
              </w:rPr>
              <w:fldChar w:fldCharType="separate"/>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Pr="00323565">
              <w:rPr>
                <w:shd w:val="clear" w:color="auto" w:fill="D9D9D9"/>
              </w:rPr>
              <w:fldChar w:fldCharType="end"/>
            </w:r>
            <w:r w:rsidR="00E11C40" w:rsidRPr="00323565">
              <w:rPr>
                <w:shd w:val="clear" w:color="auto" w:fill="D9D9D9"/>
              </w:rPr>
              <w:t>.</w:t>
            </w:r>
            <w:r w:rsidR="00E11C40" w:rsidRPr="0019628D">
              <w:rPr>
                <w:szCs w:val="20"/>
              </w:rPr>
              <w:t xml:space="preserve">   </w:t>
            </w:r>
          </w:p>
          <w:p w:rsidR="00E11C40" w:rsidRDefault="00E11C40" w:rsidP="00B114D5">
            <w:pPr>
              <w:pStyle w:val="Style5"/>
            </w:pPr>
          </w:p>
          <w:p w:rsidR="00E11C40" w:rsidRDefault="00E11C40" w:rsidP="00B114D5">
            <w:pPr>
              <w:pStyle w:val="Style3"/>
            </w:pPr>
            <w:r>
              <w:t>and/or</w:t>
            </w:r>
          </w:p>
          <w:p w:rsidR="00E11C40" w:rsidRPr="00CA7624" w:rsidRDefault="00E11C40" w:rsidP="00B114D5">
            <w:pPr>
              <w:pStyle w:val="Style5"/>
            </w:pPr>
          </w:p>
          <w:p w:rsidR="00E11C40" w:rsidRDefault="00524D99" w:rsidP="00B114D5">
            <w:pPr>
              <w:pStyle w:val="Style3"/>
              <w:ind w:left="342" w:hanging="342"/>
              <w:rPr>
                <w:szCs w:val="20"/>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sidRPr="0019628D">
              <w:rPr>
                <w:szCs w:val="20"/>
              </w:rPr>
              <w:t xml:space="preserve"> </w:t>
            </w:r>
            <w:r w:rsidR="00E11C40">
              <w:rPr>
                <w:szCs w:val="20"/>
              </w:rPr>
              <w:t xml:space="preserve">  </w:t>
            </w:r>
            <w:r w:rsidR="00E11C40" w:rsidRPr="00323565">
              <w:t xml:space="preserve">The Direct Exposure Criteria for </w:t>
            </w:r>
            <w:r w:rsidR="00E11C40" w:rsidRPr="00323565">
              <w:rPr>
                <w:snapToGrid w:val="0"/>
              </w:rPr>
              <w:t>PCB</w:t>
            </w:r>
            <w:r w:rsidR="00E11C40">
              <w:rPr>
                <w:snapToGrid w:val="0"/>
              </w:rPr>
              <w:t>s</w:t>
            </w:r>
            <w:r w:rsidR="00E11C40" w:rsidRPr="00323565">
              <w:rPr>
                <w:snapToGrid w:val="0"/>
              </w:rPr>
              <w:t xml:space="preserve"> </w:t>
            </w:r>
            <w:r w:rsidR="00E11C40">
              <w:rPr>
                <w:snapToGrid w:val="0"/>
              </w:rPr>
              <w:t>appl</w:t>
            </w:r>
            <w:r w:rsidR="00781BF1">
              <w:rPr>
                <w:snapToGrid w:val="0"/>
              </w:rPr>
              <w:t>ied</w:t>
            </w:r>
            <w:r w:rsidR="00E11C40">
              <w:rPr>
                <w:snapToGrid w:val="0"/>
              </w:rPr>
              <w:t xml:space="preserve"> to </w:t>
            </w:r>
            <w:r w:rsidR="00E11C40" w:rsidRPr="00323565">
              <w:rPr>
                <w:snapToGrid w:val="0"/>
              </w:rPr>
              <w:t xml:space="preserve">inaccessible soil (as defined in RCSA Section 22a-133k-1(32)) at Subject Area </w:t>
            </w:r>
            <w:r w:rsidRPr="00323565">
              <w:rPr>
                <w:shd w:val="clear" w:color="auto" w:fill="D9D9D9"/>
              </w:rPr>
              <w:fldChar w:fldCharType="begin">
                <w:ffData>
                  <w:name w:val=""/>
                  <w:enabled/>
                  <w:calcOnExit w:val="0"/>
                  <w:textInput/>
                </w:ffData>
              </w:fldChar>
            </w:r>
            <w:r w:rsidR="00E11C40" w:rsidRPr="00323565">
              <w:rPr>
                <w:shd w:val="clear" w:color="auto" w:fill="D9D9D9"/>
              </w:rPr>
              <w:instrText xml:space="preserve"> FORMTEXT </w:instrText>
            </w:r>
            <w:r w:rsidRPr="00323565">
              <w:rPr>
                <w:shd w:val="clear" w:color="auto" w:fill="D9D9D9"/>
              </w:rPr>
            </w:r>
            <w:r w:rsidRPr="00323565">
              <w:rPr>
                <w:shd w:val="clear" w:color="auto" w:fill="D9D9D9"/>
              </w:rPr>
              <w:fldChar w:fldCharType="separate"/>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00E11C40" w:rsidRPr="00323565">
              <w:rPr>
                <w:noProof/>
                <w:shd w:val="clear" w:color="auto" w:fill="D9D9D9"/>
              </w:rPr>
              <w:t> </w:t>
            </w:r>
            <w:r w:rsidRPr="00323565">
              <w:rPr>
                <w:shd w:val="clear" w:color="auto" w:fill="D9D9D9"/>
              </w:rPr>
              <w:fldChar w:fldCharType="end"/>
            </w:r>
            <w:r w:rsidR="00E11C40" w:rsidRPr="0019628D">
              <w:rPr>
                <w:szCs w:val="20"/>
              </w:rPr>
              <w:t xml:space="preserve"> </w:t>
            </w:r>
            <w:r w:rsidR="00E11C40">
              <w:rPr>
                <w:szCs w:val="20"/>
              </w:rPr>
              <w:t>are:</w:t>
            </w:r>
          </w:p>
          <w:p w:rsidR="00E11C40" w:rsidRPr="00697855" w:rsidRDefault="00E11C40" w:rsidP="00B114D5">
            <w:pPr>
              <w:pStyle w:val="Style4"/>
            </w:pPr>
          </w:p>
          <w:p w:rsidR="00E11C40" w:rsidRPr="0025411C" w:rsidRDefault="00E11C40" w:rsidP="00B114D5">
            <w:pPr>
              <w:pStyle w:val="Style4"/>
            </w:pPr>
            <w:r w:rsidRPr="0025411C">
              <w:t>(Check applicable box(es)</w:t>
            </w:r>
            <w:r>
              <w:t>.</w:t>
            </w:r>
            <w:r w:rsidRPr="0025411C">
              <w:t>)</w:t>
            </w:r>
          </w:p>
          <w:p w:rsidR="00E11C40" w:rsidRDefault="00E11C40" w:rsidP="00B114D5">
            <w:pPr>
              <w:pStyle w:val="Style3"/>
            </w:pPr>
          </w:p>
          <w:p w:rsidR="00E11C40" w:rsidRPr="00487566" w:rsidRDefault="00524D99" w:rsidP="00B114D5">
            <w:pPr>
              <w:pStyle w:val="Style3"/>
              <w:ind w:left="342"/>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An alternative criterion</w:t>
            </w:r>
            <w:r w:rsidR="00725F9D">
              <w:t>,</w:t>
            </w:r>
            <w:r w:rsidR="00E11C40" w:rsidRPr="00487566">
              <w:t xml:space="preserve"> as approved in accordance with Section 22a-133k-2(d)(7); or</w:t>
            </w:r>
          </w:p>
          <w:p w:rsidR="00E11C40" w:rsidRPr="00CA7624" w:rsidRDefault="00E11C40" w:rsidP="00B114D5">
            <w:pPr>
              <w:pStyle w:val="Style3"/>
              <w:ind w:left="342"/>
              <w:rPr>
                <w:sz w:val="14"/>
                <w:szCs w:val="20"/>
              </w:rPr>
            </w:pPr>
          </w:p>
          <w:p w:rsidR="00E11C40" w:rsidRPr="00487566" w:rsidRDefault="00524D99" w:rsidP="00B114D5">
            <w:pPr>
              <w:pStyle w:val="Style3"/>
              <w:ind w:left="342"/>
              <w:rPr>
                <w:highlight w:val="yellow"/>
              </w:rPr>
            </w:pPr>
            <w:r w:rsidRPr="0019628D">
              <w:rPr>
                <w:szCs w:val="20"/>
              </w:rPr>
              <w:fldChar w:fldCharType="begin">
                <w:ffData>
                  <w:name w:val="Check47"/>
                  <w:enabled/>
                  <w:calcOnExit w:val="0"/>
                  <w:checkBox>
                    <w:sizeAuto/>
                    <w:default w:val="0"/>
                    <w:checked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Ten (10) ppm PCB</w:t>
            </w:r>
            <w:r w:rsidR="00725F9D">
              <w:t>s</w:t>
            </w:r>
            <w:r w:rsidR="00E11C40" w:rsidRPr="00487566">
              <w:t xml:space="preserve"> by weight; or </w:t>
            </w:r>
          </w:p>
          <w:p w:rsidR="00E11C40" w:rsidRPr="00CA7624" w:rsidRDefault="00E11C40" w:rsidP="00B114D5">
            <w:pPr>
              <w:pStyle w:val="Style3"/>
              <w:ind w:left="342"/>
              <w:rPr>
                <w:sz w:val="14"/>
                <w:szCs w:val="20"/>
              </w:rPr>
            </w:pPr>
          </w:p>
          <w:p w:rsidR="00E11C40" w:rsidRPr="00487566" w:rsidRDefault="00524D99" w:rsidP="00920748">
            <w:pPr>
              <w:pStyle w:val="Style3"/>
              <w:ind w:left="702" w:hanging="360"/>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t>Twenty-five (25) ppm PCB</w:t>
            </w:r>
            <w:r w:rsidR="00725F9D">
              <w:t>s</w:t>
            </w:r>
            <w:r w:rsidR="00E11C40" w:rsidRPr="00487566">
              <w:t xml:space="preserve"> by weight if such inaccessible soil is located on a Property which is an other restricted access location</w:t>
            </w:r>
            <w:r w:rsidR="00725F9D">
              <w:t>,</w:t>
            </w:r>
            <w:r w:rsidR="00E11C40" w:rsidRPr="00487566">
              <w:t xml:space="preserve"> as defined in 40 Code of Federal Regulations Part 761.123 (40 CFR 761.123; or</w:t>
            </w:r>
          </w:p>
          <w:p w:rsidR="00E11C40" w:rsidRPr="00CA7624" w:rsidRDefault="00E11C40" w:rsidP="00B114D5">
            <w:pPr>
              <w:pStyle w:val="Style3"/>
              <w:ind w:left="342"/>
              <w:rPr>
                <w:sz w:val="14"/>
                <w:szCs w:val="20"/>
              </w:rPr>
            </w:pPr>
          </w:p>
          <w:p w:rsidR="00E11C40" w:rsidRPr="00487566" w:rsidRDefault="00524D99" w:rsidP="00B114D5">
            <w:pPr>
              <w:pStyle w:val="Style3"/>
              <w:ind w:left="702" w:hanging="360"/>
              <w:rPr>
                <w:szCs w:val="18"/>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rPr>
                <w:szCs w:val="18"/>
              </w:rPr>
              <w:t>Twenty-five (25) ppm PCB</w:t>
            </w:r>
            <w:r w:rsidR="00725F9D">
              <w:rPr>
                <w:szCs w:val="18"/>
              </w:rPr>
              <w:t>s</w:t>
            </w:r>
            <w:r w:rsidR="00E11C40" w:rsidRPr="00487566">
              <w:rPr>
                <w:szCs w:val="18"/>
              </w:rPr>
              <w:t xml:space="preserve"> by weight </w:t>
            </w:r>
            <w:r w:rsidR="00725F9D">
              <w:rPr>
                <w:szCs w:val="18"/>
              </w:rPr>
              <w:t>i</w:t>
            </w:r>
            <w:r w:rsidR="00E11C40" w:rsidRPr="00487566">
              <w:rPr>
                <w:szCs w:val="18"/>
              </w:rPr>
              <w:t>f such inaccessible soil is located on a Property which is an outdoor electrical substation</w:t>
            </w:r>
            <w:r w:rsidR="00725F9D">
              <w:rPr>
                <w:szCs w:val="18"/>
              </w:rPr>
              <w:t>,</w:t>
            </w:r>
            <w:r w:rsidR="00E11C40" w:rsidRPr="00487566">
              <w:rPr>
                <w:szCs w:val="18"/>
              </w:rPr>
              <w:t xml:space="preserve"> as defined in 40 CFR 761.123; or</w:t>
            </w:r>
          </w:p>
          <w:p w:rsidR="00E11C40" w:rsidRPr="00025ABE" w:rsidRDefault="00E11C40" w:rsidP="00B114D5">
            <w:pPr>
              <w:pStyle w:val="Style3"/>
              <w:ind w:left="342"/>
              <w:rPr>
                <w:sz w:val="14"/>
              </w:rPr>
            </w:pPr>
          </w:p>
          <w:p w:rsidR="00E11C40" w:rsidRPr="00487566" w:rsidRDefault="00524D99" w:rsidP="00B114D5">
            <w:pPr>
              <w:pStyle w:val="Style3"/>
              <w:ind w:left="702" w:hanging="360"/>
              <w:rPr>
                <w:szCs w:val="18"/>
              </w:rPr>
            </w:pPr>
            <w:r w:rsidRPr="0019628D">
              <w:rPr>
                <w:szCs w:val="20"/>
              </w:rPr>
              <w:fldChar w:fldCharType="begin">
                <w:ffData>
                  <w:name w:val="Check47"/>
                  <w:enabled/>
                  <w:calcOnExit w:val="0"/>
                  <w:checkBox>
                    <w:sizeAuto/>
                    <w:default w:val="0"/>
                  </w:checkBox>
                </w:ffData>
              </w:fldChar>
            </w:r>
            <w:r w:rsidR="00E11C40" w:rsidRPr="0019628D">
              <w:rPr>
                <w:szCs w:val="20"/>
              </w:rPr>
              <w:instrText xml:space="preserve"> FORMCHECKBOX </w:instrText>
            </w:r>
            <w:r>
              <w:rPr>
                <w:szCs w:val="20"/>
              </w:rPr>
            </w:r>
            <w:r>
              <w:rPr>
                <w:szCs w:val="20"/>
              </w:rPr>
              <w:fldChar w:fldCharType="separate"/>
            </w:r>
            <w:r w:rsidRPr="0019628D">
              <w:rPr>
                <w:szCs w:val="20"/>
              </w:rPr>
              <w:fldChar w:fldCharType="end"/>
            </w:r>
            <w:r w:rsidR="00E11C40">
              <w:rPr>
                <w:szCs w:val="20"/>
              </w:rPr>
              <w:t xml:space="preserve">   </w:t>
            </w:r>
            <w:r w:rsidR="00E11C40" w:rsidRPr="00487566">
              <w:rPr>
                <w:szCs w:val="18"/>
              </w:rPr>
              <w:t>Fifty (50) ppm PCB</w:t>
            </w:r>
            <w:r w:rsidR="00725F9D">
              <w:rPr>
                <w:szCs w:val="18"/>
              </w:rPr>
              <w:t>s</w:t>
            </w:r>
            <w:r w:rsidR="00E11C40" w:rsidRPr="00487566">
              <w:rPr>
                <w:szCs w:val="18"/>
              </w:rPr>
              <w:t xml:space="preserve"> by weight if such inaccessible soil is located on a Property which is a</w:t>
            </w:r>
            <w:r w:rsidR="00725F9D">
              <w:rPr>
                <w:szCs w:val="18"/>
              </w:rPr>
              <w:t xml:space="preserve">n outdoor electrical substation, </w:t>
            </w:r>
            <w:r w:rsidR="00E11C40" w:rsidRPr="00487566">
              <w:rPr>
                <w:szCs w:val="18"/>
              </w:rPr>
              <w:t>as defined in 40 CFR 761.123</w:t>
            </w:r>
            <w:r w:rsidR="00725F9D">
              <w:rPr>
                <w:szCs w:val="18"/>
              </w:rPr>
              <w:t>,</w:t>
            </w:r>
            <w:r w:rsidR="00E11C40" w:rsidRPr="00487566">
              <w:rPr>
                <w:szCs w:val="18"/>
              </w:rPr>
              <w:t xml:space="preserve"> and a label or notice is visibly placed in the area in accordance with 40 CFR Part 761</w:t>
            </w:r>
            <w:r w:rsidR="00E11C40">
              <w:rPr>
                <w:szCs w:val="18"/>
              </w:rPr>
              <w:t>.</w:t>
            </w:r>
          </w:p>
          <w:p w:rsidR="00B114D5" w:rsidRDefault="00B114D5" w:rsidP="00B114D5">
            <w:pPr>
              <w:pStyle w:val="Style5"/>
            </w:pPr>
          </w:p>
          <w:p w:rsidR="00E11C40" w:rsidRPr="0065516C" w:rsidRDefault="00E11C40" w:rsidP="00B114D5">
            <w:pPr>
              <w:pStyle w:val="Style3"/>
              <w:ind w:left="342"/>
              <w:rPr>
                <w:szCs w:val="20"/>
              </w:rPr>
            </w:pPr>
            <w:r w:rsidRPr="0065516C">
              <w:rPr>
                <w:szCs w:val="20"/>
              </w:rPr>
              <w:t>and</w:t>
            </w:r>
          </w:p>
          <w:p w:rsidR="00E11C40" w:rsidRPr="005715FF" w:rsidRDefault="00E11C40" w:rsidP="00B114D5">
            <w:pPr>
              <w:pStyle w:val="Style5"/>
            </w:pPr>
          </w:p>
          <w:p w:rsidR="00E11C40" w:rsidRPr="00323565" w:rsidRDefault="00524D99" w:rsidP="00B114D5">
            <w:pPr>
              <w:pStyle w:val="Style3"/>
              <w:ind w:left="342" w:hanging="342"/>
              <w:rPr>
                <w:szCs w:val="18"/>
              </w:rPr>
            </w:pPr>
            <w:r w:rsidRPr="00A607BA">
              <w:fldChar w:fldCharType="begin">
                <w:ffData>
                  <w:name w:val="Check47"/>
                  <w:enabled/>
                  <w:calcOnExit w:val="0"/>
                  <w:checkBox>
                    <w:sizeAuto/>
                    <w:default w:val="0"/>
                  </w:checkBox>
                </w:ffData>
              </w:fldChar>
            </w:r>
            <w:r w:rsidR="00E11C40" w:rsidRPr="00A607BA">
              <w:instrText xml:space="preserve"> FORMCHECKBOX </w:instrText>
            </w:r>
            <w:r>
              <w:fldChar w:fldCharType="separate"/>
            </w:r>
            <w:r w:rsidRPr="00A607BA">
              <w:fldChar w:fldCharType="end"/>
            </w:r>
            <w:r w:rsidR="00E11C40">
              <w:t xml:space="preserve">   Such soils will not be exposed as a result of excavation, demolition or other activities and any pavement which is necessary to render such soil inaccessible is maintained in good </w:t>
            </w:r>
            <w:r w:rsidR="00E11C40" w:rsidRPr="00323565">
              <w:rPr>
                <w:szCs w:val="18"/>
              </w:rPr>
              <w:t>condition in acc</w:t>
            </w:r>
            <w:r w:rsidR="00E11C40" w:rsidRPr="00323565">
              <w:rPr>
                <w:snapToGrid w:val="0"/>
                <w:szCs w:val="18"/>
              </w:rPr>
              <w:t>ordance with RCSA Section 22a-133k-2(b)(3).</w:t>
            </w:r>
            <w:r w:rsidR="00E11C40" w:rsidRPr="00323565">
              <w:rPr>
                <w:szCs w:val="18"/>
              </w:rPr>
              <w:t xml:space="preserve">   </w:t>
            </w:r>
          </w:p>
          <w:p w:rsidR="00994A23" w:rsidRPr="00E5072D" w:rsidRDefault="00994A23" w:rsidP="00E11C40">
            <w:pPr>
              <w:tabs>
                <w:tab w:val="left" w:pos="3852"/>
              </w:tabs>
              <w:ind w:left="360" w:hanging="360"/>
              <w:rPr>
                <w:rFonts w:cs="Arial"/>
                <w:b/>
                <w:spacing w:val="-2"/>
                <w:sz w:val="18"/>
                <w:szCs w:val="20"/>
              </w:rPr>
            </w:pPr>
          </w:p>
        </w:tc>
      </w:tr>
    </w:tbl>
    <w:p w:rsidR="00743B3D" w:rsidRDefault="00743B3D" w:rsidP="00743B3D">
      <w:pPr>
        <w:rPr>
          <w:b/>
          <w:i/>
          <w:spacing w:val="-2"/>
          <w:szCs w:val="22"/>
        </w:rPr>
        <w:sectPr w:rsidR="00743B3D" w:rsidSect="00850FA4">
          <w:headerReference w:type="default" r:id="rId8"/>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noEndnote/>
          <w:docGrid w:linePitch="313"/>
        </w:sectPr>
      </w:pPr>
    </w:p>
    <w:p w:rsidR="00EE0BDB" w:rsidRPr="00EF5A8B" w:rsidRDefault="00EE0BDB" w:rsidP="00201C54"/>
    <w:p w:rsidR="00EE0BDB" w:rsidRPr="00850371" w:rsidRDefault="00EE0BDB" w:rsidP="00EE0BDB">
      <w:pPr>
        <w:jc w:val="center"/>
        <w:rPr>
          <w:rFonts w:cs="Arial"/>
          <w:b/>
          <w:color w:val="000000"/>
          <w:spacing w:val="-2"/>
          <w:sz w:val="28"/>
        </w:rPr>
      </w:pPr>
      <w:r w:rsidRPr="00850371">
        <w:rPr>
          <w:rFonts w:cs="Arial"/>
          <w:b/>
          <w:color w:val="000000"/>
          <w:spacing w:val="-2"/>
          <w:sz w:val="28"/>
        </w:rPr>
        <w:t>Exhibit B</w:t>
      </w:r>
      <w:r w:rsidR="000769CD" w:rsidRPr="00850371">
        <w:rPr>
          <w:rFonts w:cs="Arial"/>
          <w:b/>
          <w:color w:val="000000"/>
          <w:spacing w:val="-2"/>
          <w:sz w:val="28"/>
        </w:rPr>
        <w:t xml:space="preserve">. </w:t>
      </w:r>
      <w:r w:rsidRPr="00850371">
        <w:rPr>
          <w:rFonts w:cs="Arial"/>
          <w:b/>
          <w:color w:val="000000"/>
          <w:spacing w:val="-2"/>
          <w:sz w:val="28"/>
        </w:rPr>
        <w:t>Decision Document</w:t>
      </w:r>
    </w:p>
    <w:p w:rsidR="00EE0BDB" w:rsidRPr="00850371" w:rsidRDefault="00EE0BDB" w:rsidP="00201C54">
      <w:pPr>
        <w:rPr>
          <w:b/>
        </w:rPr>
      </w:pPr>
    </w:p>
    <w:p w:rsidR="00EE0BDB" w:rsidRPr="00314971" w:rsidRDefault="00677A3F" w:rsidP="00EE0BDB">
      <w:pPr>
        <w:jc w:val="center"/>
        <w:rPr>
          <w:rFonts w:cs="Arial"/>
          <w:caps/>
          <w:spacing w:val="-2"/>
        </w:rPr>
      </w:pPr>
      <w:r w:rsidRPr="00850371">
        <w:rPr>
          <w:rFonts w:cs="Arial"/>
          <w:b/>
          <w:i/>
          <w:spacing w:val="-2"/>
          <w:sz w:val="28"/>
          <w:u w:val="single"/>
        </w:rPr>
        <w:t>E</w:t>
      </w:r>
      <w:r w:rsidR="00EE0BDB" w:rsidRPr="00850371">
        <w:rPr>
          <w:rFonts w:cs="Arial"/>
          <w:b/>
          <w:i/>
          <w:spacing w:val="-2"/>
          <w:sz w:val="28"/>
          <w:u w:val="single"/>
        </w:rPr>
        <w:t xml:space="preserve">xposure of </w:t>
      </w:r>
      <w:r w:rsidRPr="00850371">
        <w:rPr>
          <w:rFonts w:cs="Arial"/>
          <w:b/>
          <w:i/>
          <w:spacing w:val="-2"/>
          <w:sz w:val="28"/>
          <w:u w:val="single"/>
        </w:rPr>
        <w:t>I</w:t>
      </w:r>
      <w:r w:rsidR="00EE0BDB" w:rsidRPr="00850371">
        <w:rPr>
          <w:rFonts w:cs="Arial"/>
          <w:b/>
          <w:i/>
          <w:spacing w:val="-2"/>
          <w:sz w:val="28"/>
          <w:u w:val="single"/>
        </w:rPr>
        <w:t xml:space="preserve">naccessible </w:t>
      </w:r>
      <w:r w:rsidRPr="00850371">
        <w:rPr>
          <w:rFonts w:cs="Arial"/>
          <w:b/>
          <w:i/>
          <w:spacing w:val="-2"/>
          <w:sz w:val="28"/>
          <w:u w:val="single"/>
        </w:rPr>
        <w:t>S</w:t>
      </w:r>
      <w:r w:rsidR="00EE0BDB" w:rsidRPr="00850371">
        <w:rPr>
          <w:rFonts w:cs="Arial"/>
          <w:b/>
          <w:i/>
          <w:spacing w:val="-2"/>
          <w:sz w:val="28"/>
          <w:u w:val="single"/>
        </w:rPr>
        <w:t>oil</w:t>
      </w:r>
      <w:r w:rsidR="00EE0BDB" w:rsidRPr="00850371">
        <w:rPr>
          <w:rFonts w:cs="Arial"/>
          <w:b/>
          <w:i/>
          <w:spacing w:val="-2"/>
          <w:sz w:val="28"/>
        </w:rPr>
        <w:t xml:space="preserve"> </w:t>
      </w:r>
      <w:r w:rsidRPr="00850371">
        <w:rPr>
          <w:rFonts w:cs="Arial"/>
          <w:b/>
          <w:i/>
          <w:spacing w:val="-2"/>
          <w:sz w:val="28"/>
        </w:rPr>
        <w:t>Restri</w:t>
      </w:r>
      <w:r w:rsidR="00EE0BDB" w:rsidRPr="00850371">
        <w:rPr>
          <w:rFonts w:cs="Arial"/>
          <w:b/>
          <w:i/>
          <w:spacing w:val="-2"/>
          <w:sz w:val="28"/>
        </w:rPr>
        <w:t xml:space="preserve">ction </w:t>
      </w:r>
      <w:r w:rsidR="00EE0BDB" w:rsidRPr="00850371">
        <w:rPr>
          <w:rFonts w:cs="Arial"/>
          <w:b/>
          <w:spacing w:val="-2"/>
          <w:sz w:val="28"/>
        </w:rPr>
        <w:t>Form</w:t>
      </w:r>
      <w:r w:rsidR="00430228" w:rsidRPr="00A738F7">
        <w:rPr>
          <w:rFonts w:cs="Arial"/>
          <w:caps/>
          <w:spacing w:val="-2"/>
          <w:sz w:val="28"/>
        </w:rPr>
        <w:t xml:space="preserve"> </w:t>
      </w:r>
      <w:r w:rsidR="007A20BC" w:rsidRPr="00B84A2A">
        <w:footnoteReference w:customMarkFollows="1" w:id="2"/>
        <w:sym w:font="Wingdings 2" w:char="F0DF"/>
      </w:r>
      <w:r w:rsidR="00F92D9E" w:rsidRPr="00B84A2A">
        <w:t xml:space="preserve"> </w:t>
      </w:r>
    </w:p>
    <w:p w:rsidR="00EE0BDB" w:rsidRPr="00314971" w:rsidRDefault="00EE0BDB" w:rsidP="00201C54"/>
    <w:p w:rsidR="00EE0BDB" w:rsidRDefault="00CB4A1B" w:rsidP="00EE0BDB">
      <w:pPr>
        <w:jc w:val="center"/>
        <w:rPr>
          <w:rFonts w:cs="Arial"/>
          <w:b/>
          <w:caps/>
          <w:spacing w:val="-2"/>
        </w:rPr>
      </w:pPr>
      <w:r>
        <w:rPr>
          <w:rFonts w:cs="Arial"/>
          <w:b/>
          <w:szCs w:val="20"/>
        </w:rPr>
        <w:t>Supplemental</w:t>
      </w:r>
      <w:r w:rsidR="00EE0BDB" w:rsidRPr="00012432">
        <w:rPr>
          <w:rFonts w:cs="Arial"/>
          <w:b/>
          <w:szCs w:val="20"/>
        </w:rPr>
        <w:t xml:space="preserve"> Information </w:t>
      </w:r>
    </w:p>
    <w:p w:rsidR="00EE0BDB" w:rsidRDefault="00EE0BDB" w:rsidP="00201C54"/>
    <w:p w:rsidR="00E11C40" w:rsidRDefault="00E11C40" w:rsidP="00201C54"/>
    <w:p w:rsidR="00E11C40" w:rsidRPr="009F1167" w:rsidRDefault="00E11C40" w:rsidP="00E11C40">
      <w:pPr>
        <w:rPr>
          <w:rFonts w:cs="Arial"/>
          <w:b/>
          <w:color w:val="000000"/>
        </w:rPr>
      </w:pPr>
      <w:r w:rsidRPr="00A164F7">
        <w:rPr>
          <w:rFonts w:cs="Arial"/>
          <w:b/>
          <w:color w:val="000000"/>
        </w:rPr>
        <w:t xml:space="preserve">If </w:t>
      </w:r>
      <w:r>
        <w:rPr>
          <w:rFonts w:cs="Arial"/>
          <w:b/>
          <w:color w:val="000000"/>
        </w:rPr>
        <w:t>alternative language is proposed, complete the following:</w:t>
      </w:r>
    </w:p>
    <w:p w:rsidR="00E11C40" w:rsidRPr="00C076A9" w:rsidRDefault="00E11C40" w:rsidP="00201C54"/>
    <w:p w:rsidR="00E11C40" w:rsidRPr="009F1167" w:rsidRDefault="00E11C40" w:rsidP="00E11C40">
      <w:pPr>
        <w:rPr>
          <w:rFonts w:cs="Arial"/>
          <w:color w:val="000000"/>
          <w:szCs w:val="20"/>
        </w:rPr>
      </w:pPr>
      <w:r w:rsidRPr="009F1167">
        <w:rPr>
          <w:rFonts w:cs="Arial"/>
          <w:color w:val="000000"/>
          <w:szCs w:val="20"/>
        </w:rPr>
        <w:t xml:space="preserve">Explain why alternative language is </w:t>
      </w:r>
      <w:r>
        <w:rPr>
          <w:rFonts w:cs="Arial"/>
          <w:color w:val="000000"/>
          <w:szCs w:val="20"/>
        </w:rPr>
        <w:t>needed</w:t>
      </w:r>
      <w:r w:rsidRPr="009F1167">
        <w:rPr>
          <w:rFonts w:cs="Arial"/>
          <w:color w:val="000000"/>
          <w:szCs w:val="20"/>
        </w:rPr>
        <w:t xml:space="preserve">: </w:t>
      </w:r>
      <w:r w:rsidR="00524D99" w:rsidRPr="009F1167">
        <w:rPr>
          <w:rFonts w:cs="Arial"/>
          <w:color w:val="000000"/>
          <w:szCs w:val="20"/>
          <w:shd w:val="clear" w:color="auto" w:fill="D9D9D9"/>
        </w:rPr>
        <w:fldChar w:fldCharType="begin">
          <w:ffData>
            <w:name w:val=""/>
            <w:enabled/>
            <w:calcOnExit w:val="0"/>
            <w:textInput/>
          </w:ffData>
        </w:fldChar>
      </w:r>
      <w:r w:rsidRPr="009F1167">
        <w:rPr>
          <w:rFonts w:cs="Arial"/>
          <w:color w:val="000000"/>
          <w:szCs w:val="20"/>
          <w:shd w:val="clear" w:color="auto" w:fill="D9D9D9"/>
        </w:rPr>
        <w:instrText xml:space="preserve"> FORMTEXT </w:instrText>
      </w:r>
      <w:r w:rsidR="00524D99" w:rsidRPr="009F1167">
        <w:rPr>
          <w:rFonts w:cs="Arial"/>
          <w:color w:val="000000"/>
          <w:szCs w:val="20"/>
          <w:shd w:val="clear" w:color="auto" w:fill="D9D9D9"/>
        </w:rPr>
      </w:r>
      <w:r w:rsidR="00524D99" w:rsidRPr="009F1167">
        <w:rPr>
          <w:rFonts w:cs="Arial"/>
          <w:color w:val="000000"/>
          <w:szCs w:val="20"/>
          <w:shd w:val="clear" w:color="auto" w:fill="D9D9D9"/>
        </w:rPr>
        <w:fldChar w:fldCharType="separate"/>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Pr="009F1167">
        <w:rPr>
          <w:rFonts w:cs="Arial"/>
          <w:noProof/>
          <w:color w:val="000000"/>
          <w:szCs w:val="20"/>
          <w:shd w:val="clear" w:color="auto" w:fill="D9D9D9"/>
        </w:rPr>
        <w:t> </w:t>
      </w:r>
      <w:r w:rsidR="00524D99" w:rsidRPr="009F1167">
        <w:rPr>
          <w:rFonts w:cs="Arial"/>
          <w:color w:val="000000"/>
          <w:szCs w:val="20"/>
          <w:shd w:val="clear" w:color="auto" w:fill="D9D9D9"/>
        </w:rPr>
        <w:fldChar w:fldCharType="end"/>
      </w:r>
    </w:p>
    <w:p w:rsidR="00E11C40" w:rsidRDefault="00E11C40" w:rsidP="00E11C40">
      <w:pPr>
        <w:rPr>
          <w:rFonts w:cs="Arial"/>
          <w:color w:val="000000"/>
          <w:szCs w:val="20"/>
        </w:rPr>
      </w:pPr>
    </w:p>
    <w:p w:rsidR="00E11C40" w:rsidRDefault="00E11C40" w:rsidP="00E11C40">
      <w:pPr>
        <w:rPr>
          <w:rFonts w:cs="Arial"/>
          <w:szCs w:val="20"/>
          <w:shd w:val="clear" w:color="auto" w:fill="D9D9D9"/>
        </w:rPr>
      </w:pPr>
      <w:r>
        <w:rPr>
          <w:rFonts w:cs="Arial"/>
          <w:color w:val="000000"/>
          <w:szCs w:val="20"/>
        </w:rPr>
        <w:t xml:space="preserve">The proposed </w:t>
      </w:r>
      <w:r w:rsidRPr="009F1167">
        <w:rPr>
          <w:rFonts w:cs="Arial"/>
          <w:color w:val="000000"/>
          <w:szCs w:val="20"/>
        </w:rPr>
        <w:t>alternative language</w:t>
      </w:r>
      <w:r>
        <w:rPr>
          <w:rFonts w:cs="Arial"/>
          <w:color w:val="000000"/>
          <w:szCs w:val="20"/>
        </w:rPr>
        <w:t xml:space="preserve"> is</w:t>
      </w:r>
      <w:r w:rsidRPr="009F1167">
        <w:rPr>
          <w:rFonts w:cs="Arial"/>
          <w:color w:val="000000"/>
          <w:szCs w:val="20"/>
        </w:rPr>
        <w:t>:</w:t>
      </w:r>
      <w:r w:rsidRPr="009F1167">
        <w:rPr>
          <w:rFonts w:cs="Arial"/>
          <w:szCs w:val="20"/>
          <w:shd w:val="clear" w:color="auto" w:fill="D9D9D9"/>
        </w:rPr>
        <w:t xml:space="preserve"> </w:t>
      </w:r>
      <w:r w:rsidR="00524D99" w:rsidRPr="009F1167">
        <w:rPr>
          <w:rFonts w:cs="Arial"/>
          <w:szCs w:val="20"/>
          <w:shd w:val="clear" w:color="auto" w:fill="D9D9D9"/>
        </w:rPr>
        <w:fldChar w:fldCharType="begin">
          <w:ffData>
            <w:name w:val=""/>
            <w:enabled/>
            <w:calcOnExit w:val="0"/>
            <w:textInput/>
          </w:ffData>
        </w:fldChar>
      </w:r>
      <w:r w:rsidRPr="009F1167">
        <w:rPr>
          <w:rFonts w:cs="Arial"/>
          <w:szCs w:val="20"/>
          <w:shd w:val="clear" w:color="auto" w:fill="D9D9D9"/>
        </w:rPr>
        <w:instrText xml:space="preserve"> FORMTEXT </w:instrText>
      </w:r>
      <w:r w:rsidR="00524D99" w:rsidRPr="009F1167">
        <w:rPr>
          <w:rFonts w:cs="Arial"/>
          <w:szCs w:val="20"/>
          <w:shd w:val="clear" w:color="auto" w:fill="D9D9D9"/>
        </w:rPr>
      </w:r>
      <w:r w:rsidR="00524D99" w:rsidRPr="009F1167">
        <w:rPr>
          <w:rFonts w:cs="Arial"/>
          <w:szCs w:val="20"/>
          <w:shd w:val="clear" w:color="auto" w:fill="D9D9D9"/>
        </w:rPr>
        <w:fldChar w:fldCharType="separate"/>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Pr="009F1167">
        <w:rPr>
          <w:rFonts w:cs="Arial"/>
          <w:noProof/>
          <w:szCs w:val="20"/>
          <w:shd w:val="clear" w:color="auto" w:fill="D9D9D9"/>
        </w:rPr>
        <w:t> </w:t>
      </w:r>
      <w:r w:rsidR="00524D99" w:rsidRPr="009F1167">
        <w:rPr>
          <w:rFonts w:cs="Arial"/>
          <w:szCs w:val="20"/>
          <w:shd w:val="clear" w:color="auto" w:fill="D9D9D9"/>
        </w:rPr>
        <w:fldChar w:fldCharType="end"/>
      </w:r>
    </w:p>
    <w:p w:rsidR="00E11C40" w:rsidRDefault="00E11C40" w:rsidP="00E11C40">
      <w:pPr>
        <w:rPr>
          <w:rFonts w:cs="Arial"/>
          <w:szCs w:val="20"/>
          <w:shd w:val="clear" w:color="auto" w:fill="D9D9D9"/>
        </w:rPr>
      </w:pPr>
    </w:p>
    <w:p w:rsidR="00E11C40" w:rsidRPr="00A164F7" w:rsidRDefault="00E11C40" w:rsidP="00E11C40">
      <w:pPr>
        <w:rPr>
          <w:rFonts w:cs="Arial"/>
          <w:b/>
          <w:color w:val="000000"/>
        </w:rPr>
      </w:pPr>
      <w:r>
        <w:rPr>
          <w:rFonts w:cs="Arial"/>
          <w:b/>
          <w:color w:val="000000"/>
        </w:rPr>
        <w:t>If</w:t>
      </w:r>
      <w:r w:rsidR="00CB4A1B">
        <w:rPr>
          <w:rFonts w:cs="Arial"/>
          <w:b/>
          <w:color w:val="000000"/>
        </w:rPr>
        <w:t xml:space="preserve"> </w:t>
      </w:r>
      <w:r>
        <w:rPr>
          <w:rFonts w:cs="Arial"/>
          <w:b/>
          <w:color w:val="000000"/>
        </w:rPr>
        <w:t>pertinent to the Application</w:t>
      </w:r>
      <w:r w:rsidR="00CB4A1B">
        <w:rPr>
          <w:rFonts w:cs="Arial"/>
          <w:b/>
          <w:color w:val="000000"/>
        </w:rPr>
        <w:t xml:space="preserve">, enter </w:t>
      </w:r>
      <w:r w:rsidR="00725F9D">
        <w:rPr>
          <w:rFonts w:cs="Arial"/>
          <w:b/>
          <w:color w:val="000000"/>
        </w:rPr>
        <w:t>additional i</w:t>
      </w:r>
      <w:r w:rsidR="00CB4A1B">
        <w:rPr>
          <w:rFonts w:cs="Arial"/>
          <w:b/>
          <w:color w:val="000000"/>
        </w:rPr>
        <w:t>nformation below</w:t>
      </w:r>
      <w:r>
        <w:rPr>
          <w:rFonts w:cs="Arial"/>
          <w:b/>
          <w:color w:val="000000"/>
        </w:rPr>
        <w:t xml:space="preserve"> (optional):  </w:t>
      </w:r>
    </w:p>
    <w:p w:rsidR="00E11C40" w:rsidRDefault="00E11C40" w:rsidP="00E11C40">
      <w:pPr>
        <w:rPr>
          <w:rFonts w:cs="Arial"/>
          <w:szCs w:val="20"/>
          <w:shd w:val="clear" w:color="auto" w:fill="D9D9D9"/>
        </w:rPr>
      </w:pPr>
    </w:p>
    <w:p w:rsidR="00E11C40" w:rsidRPr="00D0454F" w:rsidRDefault="00524D99" w:rsidP="00E11C40">
      <w:r>
        <w:rPr>
          <w:rFonts w:cs="Arial"/>
          <w:color w:val="000000"/>
          <w:szCs w:val="20"/>
          <w:shd w:val="clear" w:color="auto" w:fill="D9D9D9"/>
        </w:rPr>
        <w:fldChar w:fldCharType="begin">
          <w:ffData>
            <w:name w:val=""/>
            <w:enabled/>
            <w:calcOnExit w:val="0"/>
            <w:textInput>
              <w:default w:val="Text box - enter text directly or copy and paste Word Document into the space provided (unlimited)"/>
            </w:textInput>
          </w:ffData>
        </w:fldChar>
      </w:r>
      <w:r w:rsidR="00E11C40">
        <w:rPr>
          <w:rFonts w:cs="Arial"/>
          <w:color w:val="000000"/>
          <w:szCs w:val="20"/>
          <w:shd w:val="clear" w:color="auto" w:fill="D9D9D9"/>
        </w:rPr>
        <w:instrText xml:space="preserve"> FORMTEXT </w:instrText>
      </w:r>
      <w:r>
        <w:rPr>
          <w:rFonts w:cs="Arial"/>
          <w:color w:val="000000"/>
          <w:szCs w:val="20"/>
          <w:shd w:val="clear" w:color="auto" w:fill="D9D9D9"/>
        </w:rPr>
      </w:r>
      <w:r>
        <w:rPr>
          <w:rFonts w:cs="Arial"/>
          <w:color w:val="000000"/>
          <w:szCs w:val="20"/>
          <w:shd w:val="clear" w:color="auto" w:fill="D9D9D9"/>
        </w:rPr>
        <w:fldChar w:fldCharType="separate"/>
      </w:r>
      <w:r w:rsidR="00E11C40">
        <w:rPr>
          <w:rFonts w:cs="Arial"/>
          <w:noProof/>
          <w:color w:val="000000"/>
          <w:szCs w:val="20"/>
          <w:shd w:val="clear" w:color="auto" w:fill="D9D9D9"/>
        </w:rPr>
        <w:t>Text box - enter text directly or copy and paste Word Document into the space provided (unlimited)</w:t>
      </w:r>
      <w:r>
        <w:rPr>
          <w:rFonts w:cs="Arial"/>
          <w:color w:val="000000"/>
          <w:szCs w:val="20"/>
          <w:shd w:val="clear" w:color="auto" w:fill="D9D9D9"/>
        </w:rPr>
        <w:fldChar w:fldCharType="end"/>
      </w:r>
      <w:r w:rsidR="00E11C40">
        <w:rPr>
          <w:rFonts w:cs="Arial"/>
          <w:color w:val="000000"/>
          <w:szCs w:val="20"/>
          <w:shd w:val="clear" w:color="auto" w:fill="D9D9D9"/>
        </w:rPr>
        <w:t>.</w:t>
      </w:r>
    </w:p>
    <w:p w:rsidR="00E11C40" w:rsidRDefault="00E11C40" w:rsidP="00E11C40">
      <w:pPr>
        <w:rPr>
          <w:rFonts w:cs="Arial"/>
          <w:color w:val="000000"/>
          <w:szCs w:val="20"/>
          <w:shd w:val="clear" w:color="auto" w:fill="D9D9D9"/>
        </w:rPr>
      </w:pPr>
    </w:p>
    <w:p w:rsidR="00E11C40" w:rsidRPr="0038685F" w:rsidRDefault="00E11C40" w:rsidP="00C076A9">
      <w:pPr>
        <w:numPr>
          <w:ilvl w:val="0"/>
          <w:numId w:val="2"/>
        </w:numPr>
        <w:spacing w:before="120" w:after="120"/>
        <w:ind w:left="360"/>
        <w:rPr>
          <w:rFonts w:cs="Arial"/>
          <w:szCs w:val="20"/>
        </w:rPr>
      </w:pPr>
      <w:r w:rsidRPr="00B84311">
        <w:rPr>
          <w:rFonts w:cs="Arial"/>
        </w:rPr>
        <w:t xml:space="preserve">Insert electronic copies of </w:t>
      </w:r>
      <w:r w:rsidR="008F3F33">
        <w:rPr>
          <w:rFonts w:cs="Arial"/>
        </w:rPr>
        <w:t>t</w:t>
      </w:r>
      <w:r w:rsidRPr="00B84311">
        <w:rPr>
          <w:rFonts w:cs="Arial"/>
        </w:rPr>
        <w:t xml:space="preserve">ables and </w:t>
      </w:r>
      <w:r w:rsidR="008F3F33">
        <w:rPr>
          <w:rFonts w:cs="Arial"/>
        </w:rPr>
        <w:t>f</w:t>
      </w:r>
      <w:r w:rsidRPr="00B84311">
        <w:rPr>
          <w:rFonts w:cs="Arial"/>
        </w:rPr>
        <w:t>igures below</w:t>
      </w:r>
      <w:r w:rsidR="00AE707A">
        <w:rPr>
          <w:rFonts w:cs="Arial"/>
        </w:rPr>
        <w:t>.</w:t>
      </w:r>
    </w:p>
    <w:p w:rsidR="00E11C40" w:rsidRPr="0096170C" w:rsidRDefault="00E11C40" w:rsidP="00C076A9">
      <w:pPr>
        <w:numPr>
          <w:ilvl w:val="0"/>
          <w:numId w:val="2"/>
        </w:numPr>
        <w:spacing w:before="120" w:after="120"/>
        <w:ind w:left="360"/>
        <w:rPr>
          <w:rFonts w:cs="Arial"/>
        </w:rPr>
      </w:pPr>
      <w:r w:rsidRPr="0096170C">
        <w:rPr>
          <w:rFonts w:cs="Arial"/>
          <w:szCs w:val="20"/>
        </w:rPr>
        <w:t>If applicable, insert electronic copy of EPA’s approval of the PCB</w:t>
      </w:r>
      <w:r w:rsidR="00C421C4">
        <w:rPr>
          <w:rFonts w:cs="Arial"/>
          <w:szCs w:val="20"/>
        </w:rPr>
        <w:t>s</w:t>
      </w:r>
      <w:r w:rsidRPr="0096170C">
        <w:rPr>
          <w:rFonts w:cs="Arial"/>
          <w:szCs w:val="20"/>
        </w:rPr>
        <w:t xml:space="preserve"> Notification pursuant to 40 CFR Part 761.61 below</w:t>
      </w:r>
      <w:r>
        <w:rPr>
          <w:rFonts w:cs="Arial"/>
          <w:szCs w:val="20"/>
        </w:rPr>
        <w:t>.</w:t>
      </w:r>
    </w:p>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310B1D"/>
    <w:p w:rsidR="00E11C40" w:rsidRDefault="00E11C40" w:rsidP="00201C54"/>
    <w:p w:rsidR="00496F7F" w:rsidRDefault="00496F7F" w:rsidP="00201C54"/>
    <w:p w:rsidR="009D2630" w:rsidRDefault="009D2630" w:rsidP="00201C54"/>
    <w:p w:rsidR="009D2630" w:rsidRDefault="009D2630" w:rsidP="00201C54"/>
    <w:p w:rsidR="00626146" w:rsidRDefault="00626146" w:rsidP="00800A18"/>
    <w:sectPr w:rsidR="00626146" w:rsidSect="00774307">
      <w:headerReference w:type="default" r:id="rId9"/>
      <w:footerReference w:type="default" r:id="rId10"/>
      <w:footnotePr>
        <w:numRestart w:val="eachPage"/>
      </w:footnotePr>
      <w:pgSz w:w="12240" w:h="15840" w:code="1"/>
      <w:pgMar w:top="1080" w:right="1080" w:bottom="1080" w:left="1080" w:header="720" w:footer="288" w:gutter="0"/>
      <w:pgBorders w:offsetFrom="page">
        <w:top w:val="single" w:sz="4" w:space="24" w:color="auto"/>
        <w:left w:val="single" w:sz="4" w:space="24" w:color="auto"/>
        <w:bottom w:val="single" w:sz="4" w:space="24" w:color="auto"/>
        <w:right w:val="single" w:sz="4" w:space="24" w:color="auto"/>
      </w:pgBorders>
      <w:pgNumType w:start="1"/>
      <w:cols w:space="720"/>
      <w:formProt w:val="0"/>
      <w:noEndnote/>
      <w:docGrid w:linePitch="31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9E2" w:rsidRDefault="00B009E2">
      <w:r>
        <w:separator/>
      </w:r>
    </w:p>
  </w:endnote>
  <w:endnote w:type="continuationSeparator" w:id="0">
    <w:p w:rsidR="00B009E2" w:rsidRDefault="00B009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0E27D3" w:rsidRDefault="00551309" w:rsidP="00695213">
    <w:pPr>
      <w:pStyle w:val="Footer"/>
      <w:jc w:val="center"/>
      <w:rPr>
        <w:rStyle w:val="PageNumber1"/>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9E2" w:rsidRDefault="00B009E2">
      <w:r>
        <w:separator/>
      </w:r>
    </w:p>
  </w:footnote>
  <w:footnote w:type="continuationSeparator" w:id="0">
    <w:p w:rsidR="00B009E2" w:rsidRDefault="00B009E2">
      <w:r>
        <w:continuationSeparator/>
      </w:r>
    </w:p>
  </w:footnote>
  <w:footnote w:id="1">
    <w:p w:rsidR="00551309" w:rsidRDefault="00551309" w:rsidP="00310B1D">
      <w:pPr>
        <w:pStyle w:val="footnote"/>
      </w:pPr>
      <w:r>
        <w:rPr>
          <w:rStyle w:val="FootnoteReference"/>
        </w:rPr>
        <w:footnoteRef/>
      </w:r>
      <w:r>
        <w:t xml:space="preserve"> </w:t>
      </w:r>
      <w:r w:rsidRPr="0026362D">
        <w:t>For a complete description of the rationale for the restriction</w:t>
      </w:r>
      <w:r>
        <w:t>,</w:t>
      </w:r>
      <w:r w:rsidRPr="0026362D">
        <w:t xml:space="preserve"> see </w:t>
      </w:r>
      <w:r>
        <w:t xml:space="preserve">the </w:t>
      </w:r>
      <w:r w:rsidRPr="0026362D">
        <w:t>referenced regulatory citation</w:t>
      </w:r>
      <w:r>
        <w:t>.</w:t>
      </w:r>
    </w:p>
  </w:footnote>
  <w:footnote w:id="2">
    <w:p w:rsidR="00551309" w:rsidRDefault="00551309" w:rsidP="00310B1D">
      <w:pPr>
        <w:pStyle w:val="footnote"/>
      </w:pPr>
      <w:r w:rsidRPr="00EB2EE8">
        <w:rPr>
          <w:rStyle w:val="FootnoteReference"/>
        </w:rPr>
        <w:sym w:font="Wingdings 2" w:char="F0DF"/>
      </w:r>
      <w:r w:rsidRPr="00430228">
        <w:rPr>
          <w:b/>
        </w:rPr>
        <w:t xml:space="preserve"> </w:t>
      </w:r>
      <w:r w:rsidRPr="00F92D9E">
        <w:rPr>
          <w:b/>
          <w:noProof/>
        </w:rPr>
        <w:drawing>
          <wp:inline distT="0" distB="0" distL="0" distR="0">
            <wp:extent cx="162738" cy="231913"/>
            <wp:effectExtent l="19050" t="0" r="8712" b="0"/>
            <wp:docPr id="27" name="Picture 7" descr="http://images.all-free-download.com/images/graphicmedium/lock_unlock_1009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images.all-free-download.com/images/graphicmedium/lock_unlock_100943.jpg"/>
                    <pic:cNvPicPr>
                      <a:picLocks noChangeAspect="1" noChangeArrowheads="1"/>
                    </pic:cNvPicPr>
                  </pic:nvPicPr>
                  <pic:blipFill>
                    <a:blip r:embed="rId1"/>
                    <a:srcRect/>
                    <a:stretch>
                      <a:fillRect/>
                    </a:stretch>
                  </pic:blipFill>
                  <pic:spPr bwMode="auto">
                    <a:xfrm>
                      <a:off x="0" y="0"/>
                      <a:ext cx="164281" cy="234113"/>
                    </a:xfrm>
                    <a:prstGeom prst="rect">
                      <a:avLst/>
                    </a:prstGeom>
                    <a:noFill/>
                    <a:ln w="9525">
                      <a:noFill/>
                      <a:miter lim="800000"/>
                      <a:headEnd/>
                      <a:tailEnd/>
                    </a:ln>
                  </pic:spPr>
                </pic:pic>
              </a:graphicData>
            </a:graphic>
          </wp:inline>
        </w:drawing>
      </w:r>
      <w:r w:rsidRPr="00E11C40">
        <w:t xml:space="preserve"> </w:t>
      </w:r>
      <w:r>
        <w:t xml:space="preserve">This section is </w:t>
      </w:r>
      <w:r w:rsidRPr="00791201">
        <w:t xml:space="preserve">not </w:t>
      </w:r>
      <w:r>
        <w:t xml:space="preserve">locked; insert document(s) as applicable.  </w:t>
      </w:r>
    </w:p>
    <w:p w:rsidR="00551309" w:rsidRPr="00430228" w:rsidRDefault="00551309" w:rsidP="00310B1D"/>
    <w:p w:rsidR="00551309" w:rsidRPr="00430228" w:rsidRDefault="00551309" w:rsidP="00310B1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F55F48" w:rsidRDefault="00551309" w:rsidP="009D13F8">
    <w:pPr>
      <w:pStyle w:val="headerdeclaration"/>
    </w:pPr>
    <w:r w:rsidRPr="00F55F48">
      <w:t>Declaration of Environmental Land Use Restriction and Grant of Easement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1309" w:rsidRPr="00950B99" w:rsidRDefault="00551309" w:rsidP="009227E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http://newspaper.li/static/b024bfc17a44fbb63f5a142f6cc13876.gif" style="width:225pt;height:225pt;visibility:visible;mso-wrap-style:square" o:bullet="t">
        <v:imagedata r:id="rId1" o:title="b024bfc17a44fbb63f5a142f6cc13876"/>
      </v:shape>
    </w:pict>
  </w:numPicBullet>
  <w:abstractNum w:abstractNumId="0">
    <w:nsid w:val="09D143C4"/>
    <w:multiLevelType w:val="hybridMultilevel"/>
    <w:tmpl w:val="758020F8"/>
    <w:lvl w:ilvl="0" w:tplc="4E22C992">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C0A1105"/>
    <w:multiLevelType w:val="hybridMultilevel"/>
    <w:tmpl w:val="580050C2"/>
    <w:lvl w:ilvl="0" w:tplc="88A47610">
      <w:start w:val="1"/>
      <w:numFmt w:val="bullet"/>
      <w:lvlText w:val=""/>
      <w:lvlPicBulletId w:val="0"/>
      <w:lvlJc w:val="left"/>
      <w:pPr>
        <w:tabs>
          <w:tab w:val="num" w:pos="720"/>
        </w:tabs>
        <w:ind w:left="720" w:hanging="360"/>
      </w:pPr>
      <w:rPr>
        <w:rFonts w:ascii="Symbol" w:hAnsi="Symbol" w:hint="default"/>
      </w:rPr>
    </w:lvl>
    <w:lvl w:ilvl="1" w:tplc="B38C9C04" w:tentative="1">
      <w:start w:val="1"/>
      <w:numFmt w:val="bullet"/>
      <w:lvlText w:val=""/>
      <w:lvlJc w:val="left"/>
      <w:pPr>
        <w:tabs>
          <w:tab w:val="num" w:pos="1440"/>
        </w:tabs>
        <w:ind w:left="1440" w:hanging="360"/>
      </w:pPr>
      <w:rPr>
        <w:rFonts w:ascii="Symbol" w:hAnsi="Symbol" w:hint="default"/>
      </w:rPr>
    </w:lvl>
    <w:lvl w:ilvl="2" w:tplc="EA5ECE96" w:tentative="1">
      <w:start w:val="1"/>
      <w:numFmt w:val="bullet"/>
      <w:lvlText w:val=""/>
      <w:lvlJc w:val="left"/>
      <w:pPr>
        <w:tabs>
          <w:tab w:val="num" w:pos="2160"/>
        </w:tabs>
        <w:ind w:left="2160" w:hanging="360"/>
      </w:pPr>
      <w:rPr>
        <w:rFonts w:ascii="Symbol" w:hAnsi="Symbol" w:hint="default"/>
      </w:rPr>
    </w:lvl>
    <w:lvl w:ilvl="3" w:tplc="09A45110" w:tentative="1">
      <w:start w:val="1"/>
      <w:numFmt w:val="bullet"/>
      <w:lvlText w:val=""/>
      <w:lvlJc w:val="left"/>
      <w:pPr>
        <w:tabs>
          <w:tab w:val="num" w:pos="2880"/>
        </w:tabs>
        <w:ind w:left="2880" w:hanging="360"/>
      </w:pPr>
      <w:rPr>
        <w:rFonts w:ascii="Symbol" w:hAnsi="Symbol" w:hint="default"/>
      </w:rPr>
    </w:lvl>
    <w:lvl w:ilvl="4" w:tplc="6AA6F8D6" w:tentative="1">
      <w:start w:val="1"/>
      <w:numFmt w:val="bullet"/>
      <w:lvlText w:val=""/>
      <w:lvlJc w:val="left"/>
      <w:pPr>
        <w:tabs>
          <w:tab w:val="num" w:pos="3600"/>
        </w:tabs>
        <w:ind w:left="3600" w:hanging="360"/>
      </w:pPr>
      <w:rPr>
        <w:rFonts w:ascii="Symbol" w:hAnsi="Symbol" w:hint="default"/>
      </w:rPr>
    </w:lvl>
    <w:lvl w:ilvl="5" w:tplc="ABF44AA8" w:tentative="1">
      <w:start w:val="1"/>
      <w:numFmt w:val="bullet"/>
      <w:lvlText w:val=""/>
      <w:lvlJc w:val="left"/>
      <w:pPr>
        <w:tabs>
          <w:tab w:val="num" w:pos="4320"/>
        </w:tabs>
        <w:ind w:left="4320" w:hanging="360"/>
      </w:pPr>
      <w:rPr>
        <w:rFonts w:ascii="Symbol" w:hAnsi="Symbol" w:hint="default"/>
      </w:rPr>
    </w:lvl>
    <w:lvl w:ilvl="6" w:tplc="A0EE4306" w:tentative="1">
      <w:start w:val="1"/>
      <w:numFmt w:val="bullet"/>
      <w:lvlText w:val=""/>
      <w:lvlJc w:val="left"/>
      <w:pPr>
        <w:tabs>
          <w:tab w:val="num" w:pos="5040"/>
        </w:tabs>
        <w:ind w:left="5040" w:hanging="360"/>
      </w:pPr>
      <w:rPr>
        <w:rFonts w:ascii="Symbol" w:hAnsi="Symbol" w:hint="default"/>
      </w:rPr>
    </w:lvl>
    <w:lvl w:ilvl="7" w:tplc="8A20619E" w:tentative="1">
      <w:start w:val="1"/>
      <w:numFmt w:val="bullet"/>
      <w:lvlText w:val=""/>
      <w:lvlJc w:val="left"/>
      <w:pPr>
        <w:tabs>
          <w:tab w:val="num" w:pos="5760"/>
        </w:tabs>
        <w:ind w:left="5760" w:hanging="360"/>
      </w:pPr>
      <w:rPr>
        <w:rFonts w:ascii="Symbol" w:hAnsi="Symbol" w:hint="default"/>
      </w:rPr>
    </w:lvl>
    <w:lvl w:ilvl="8" w:tplc="5CBE3B8E" w:tentative="1">
      <w:start w:val="1"/>
      <w:numFmt w:val="bullet"/>
      <w:lvlText w:val=""/>
      <w:lvlJc w:val="left"/>
      <w:pPr>
        <w:tabs>
          <w:tab w:val="num" w:pos="6480"/>
        </w:tabs>
        <w:ind w:left="6480" w:hanging="360"/>
      </w:pPr>
      <w:rPr>
        <w:rFonts w:ascii="Symbol" w:hAnsi="Symbol" w:hint="default"/>
      </w:rPr>
    </w:lvl>
  </w:abstractNum>
  <w:abstractNum w:abstractNumId="2">
    <w:nsid w:val="0E8532E8"/>
    <w:multiLevelType w:val="hybridMultilevel"/>
    <w:tmpl w:val="00DC6048"/>
    <w:lvl w:ilvl="0" w:tplc="37A056EC">
      <w:start w:val="1"/>
      <w:numFmt w:val="bullet"/>
      <w:pStyle w:val="Style6"/>
      <w:lvlText w:val=""/>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11915F1"/>
    <w:multiLevelType w:val="hybridMultilevel"/>
    <w:tmpl w:val="CE38E4B8"/>
    <w:lvl w:ilvl="0" w:tplc="78609E36">
      <w:start w:val="6"/>
      <w:numFmt w:val="decimal"/>
      <w:lvlText w:val="%1."/>
      <w:lvlJc w:val="left"/>
      <w:pPr>
        <w:ind w:left="36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9546431"/>
    <w:multiLevelType w:val="hybridMultilevel"/>
    <w:tmpl w:val="22FA5B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C59C1"/>
    <w:multiLevelType w:val="hybridMultilevel"/>
    <w:tmpl w:val="1F30CCE8"/>
    <w:lvl w:ilvl="0" w:tplc="94668640">
      <w:start w:val="1"/>
      <w:numFmt w:val="decimal"/>
      <w:lvlText w:val="%1)"/>
      <w:lvlJc w:val="left"/>
      <w:pPr>
        <w:ind w:left="720" w:hanging="360"/>
      </w:pPr>
      <w:rPr>
        <w:rFonts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2736D"/>
    <w:multiLevelType w:val="hybridMultilevel"/>
    <w:tmpl w:val="39A621EE"/>
    <w:lvl w:ilvl="0" w:tplc="951E2AB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6F6555"/>
    <w:multiLevelType w:val="hybridMultilevel"/>
    <w:tmpl w:val="1598D25C"/>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7F4BD7"/>
    <w:multiLevelType w:val="hybridMultilevel"/>
    <w:tmpl w:val="5B0EB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4225F28"/>
    <w:multiLevelType w:val="hybridMultilevel"/>
    <w:tmpl w:val="644646B2"/>
    <w:lvl w:ilvl="0" w:tplc="6ED41894">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1F4AF1"/>
    <w:multiLevelType w:val="hybridMultilevel"/>
    <w:tmpl w:val="2548C436"/>
    <w:lvl w:ilvl="0" w:tplc="6FF689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4610DF"/>
    <w:multiLevelType w:val="hybridMultilevel"/>
    <w:tmpl w:val="D65C3F1E"/>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12">
    <w:nsid w:val="2FFF0BDC"/>
    <w:multiLevelType w:val="hybridMultilevel"/>
    <w:tmpl w:val="3950249A"/>
    <w:lvl w:ilvl="0" w:tplc="702000DA">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5178A4"/>
    <w:multiLevelType w:val="hybridMultilevel"/>
    <w:tmpl w:val="5A5AC82C"/>
    <w:lvl w:ilvl="0" w:tplc="04090001">
      <w:start w:val="1"/>
      <w:numFmt w:val="bullet"/>
      <w:lvlText w:val=""/>
      <w:lvlJc w:val="left"/>
      <w:pPr>
        <w:ind w:left="979" w:hanging="360"/>
      </w:pPr>
      <w:rPr>
        <w:rFonts w:ascii="Symbol" w:hAnsi="Symbol" w:hint="default"/>
      </w:rPr>
    </w:lvl>
    <w:lvl w:ilvl="1" w:tplc="04090003" w:tentative="1">
      <w:start w:val="1"/>
      <w:numFmt w:val="bullet"/>
      <w:lvlText w:val="o"/>
      <w:lvlJc w:val="left"/>
      <w:pPr>
        <w:ind w:left="1699" w:hanging="360"/>
      </w:pPr>
      <w:rPr>
        <w:rFonts w:ascii="Courier New" w:hAnsi="Courier New" w:cs="Courier New" w:hint="default"/>
      </w:rPr>
    </w:lvl>
    <w:lvl w:ilvl="2" w:tplc="04090005" w:tentative="1">
      <w:start w:val="1"/>
      <w:numFmt w:val="bullet"/>
      <w:lvlText w:val=""/>
      <w:lvlJc w:val="left"/>
      <w:pPr>
        <w:ind w:left="2419" w:hanging="360"/>
      </w:pPr>
      <w:rPr>
        <w:rFonts w:ascii="Wingdings" w:hAnsi="Wingdings" w:hint="default"/>
      </w:rPr>
    </w:lvl>
    <w:lvl w:ilvl="3" w:tplc="04090001" w:tentative="1">
      <w:start w:val="1"/>
      <w:numFmt w:val="bullet"/>
      <w:lvlText w:val=""/>
      <w:lvlJc w:val="left"/>
      <w:pPr>
        <w:ind w:left="3139" w:hanging="360"/>
      </w:pPr>
      <w:rPr>
        <w:rFonts w:ascii="Symbol" w:hAnsi="Symbol" w:hint="default"/>
      </w:rPr>
    </w:lvl>
    <w:lvl w:ilvl="4" w:tplc="04090003" w:tentative="1">
      <w:start w:val="1"/>
      <w:numFmt w:val="bullet"/>
      <w:lvlText w:val="o"/>
      <w:lvlJc w:val="left"/>
      <w:pPr>
        <w:ind w:left="3859" w:hanging="360"/>
      </w:pPr>
      <w:rPr>
        <w:rFonts w:ascii="Courier New" w:hAnsi="Courier New" w:cs="Courier New" w:hint="default"/>
      </w:rPr>
    </w:lvl>
    <w:lvl w:ilvl="5" w:tplc="04090005" w:tentative="1">
      <w:start w:val="1"/>
      <w:numFmt w:val="bullet"/>
      <w:lvlText w:val=""/>
      <w:lvlJc w:val="left"/>
      <w:pPr>
        <w:ind w:left="4579" w:hanging="360"/>
      </w:pPr>
      <w:rPr>
        <w:rFonts w:ascii="Wingdings" w:hAnsi="Wingdings" w:hint="default"/>
      </w:rPr>
    </w:lvl>
    <w:lvl w:ilvl="6" w:tplc="04090001" w:tentative="1">
      <w:start w:val="1"/>
      <w:numFmt w:val="bullet"/>
      <w:lvlText w:val=""/>
      <w:lvlJc w:val="left"/>
      <w:pPr>
        <w:ind w:left="5299" w:hanging="360"/>
      </w:pPr>
      <w:rPr>
        <w:rFonts w:ascii="Symbol" w:hAnsi="Symbol" w:hint="default"/>
      </w:rPr>
    </w:lvl>
    <w:lvl w:ilvl="7" w:tplc="04090003" w:tentative="1">
      <w:start w:val="1"/>
      <w:numFmt w:val="bullet"/>
      <w:lvlText w:val="o"/>
      <w:lvlJc w:val="left"/>
      <w:pPr>
        <w:ind w:left="6019" w:hanging="360"/>
      </w:pPr>
      <w:rPr>
        <w:rFonts w:ascii="Courier New" w:hAnsi="Courier New" w:cs="Courier New" w:hint="default"/>
      </w:rPr>
    </w:lvl>
    <w:lvl w:ilvl="8" w:tplc="04090005" w:tentative="1">
      <w:start w:val="1"/>
      <w:numFmt w:val="bullet"/>
      <w:lvlText w:val=""/>
      <w:lvlJc w:val="left"/>
      <w:pPr>
        <w:ind w:left="6739" w:hanging="360"/>
      </w:pPr>
      <w:rPr>
        <w:rFonts w:ascii="Wingdings" w:hAnsi="Wingdings" w:hint="default"/>
      </w:rPr>
    </w:lvl>
  </w:abstractNum>
  <w:abstractNum w:abstractNumId="14">
    <w:nsid w:val="34137F19"/>
    <w:multiLevelType w:val="multilevel"/>
    <w:tmpl w:val="FB104EF4"/>
    <w:lvl w:ilvl="0">
      <w:start w:val="1"/>
      <w:numFmt w:val="decimal"/>
      <w:lvlText w:val="%1."/>
      <w:lvlJc w:val="left"/>
      <w:pPr>
        <w:tabs>
          <w:tab w:val="num" w:pos="720"/>
        </w:tabs>
        <w:ind w:left="720" w:hanging="360"/>
      </w:pPr>
      <w:rPr>
        <w:b/>
        <w:color w:val="808080" w:themeColor="background1" w:themeShade="80"/>
        <w:sz w:val="1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3C5C4C"/>
    <w:multiLevelType w:val="hybridMultilevel"/>
    <w:tmpl w:val="49B40A6A"/>
    <w:lvl w:ilvl="0" w:tplc="40F214E8">
      <w:start w:val="1"/>
      <w:numFmt w:val="bullet"/>
      <w:lvlText w:val=""/>
      <w:lvlJc w:val="left"/>
      <w:pPr>
        <w:ind w:left="720" w:hanging="360"/>
      </w:pPr>
      <w:rPr>
        <w:rFonts w:ascii="Wingdings" w:hAnsi="Wingdings"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196482F"/>
    <w:multiLevelType w:val="hybridMultilevel"/>
    <w:tmpl w:val="7362F4CE"/>
    <w:lvl w:ilvl="0" w:tplc="3D7AC7AE">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7">
    <w:nsid w:val="44B516A9"/>
    <w:multiLevelType w:val="hybridMultilevel"/>
    <w:tmpl w:val="B556128A"/>
    <w:lvl w:ilvl="0" w:tplc="D23A8BE8">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7B66274"/>
    <w:multiLevelType w:val="hybridMultilevel"/>
    <w:tmpl w:val="9F62E546"/>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C80907"/>
    <w:multiLevelType w:val="singleLevel"/>
    <w:tmpl w:val="21B232F8"/>
    <w:lvl w:ilvl="0">
      <w:start w:val="1"/>
      <w:numFmt w:val="bullet"/>
      <w:pStyle w:val="Bullet"/>
      <w:lvlText w:val=""/>
      <w:lvlJc w:val="left"/>
      <w:pPr>
        <w:tabs>
          <w:tab w:val="num" w:pos="720"/>
        </w:tabs>
        <w:ind w:left="720" w:hanging="360"/>
      </w:pPr>
      <w:rPr>
        <w:rFonts w:ascii="Symbol" w:hAnsi="Symbol" w:hint="default"/>
      </w:rPr>
    </w:lvl>
  </w:abstractNum>
  <w:abstractNum w:abstractNumId="20">
    <w:nsid w:val="5A943197"/>
    <w:multiLevelType w:val="hybridMultilevel"/>
    <w:tmpl w:val="4FAAB490"/>
    <w:lvl w:ilvl="0" w:tplc="3D7AC7AE">
      <w:start w:val="1"/>
      <w:numFmt w:val="bullet"/>
      <w:lvlText w:val=""/>
      <w:lvlJc w:val="left"/>
      <w:pPr>
        <w:ind w:left="1440" w:hanging="360"/>
      </w:pPr>
      <w:rPr>
        <w:rFonts w:ascii="Wingdings" w:hAnsi="Wingdings" w:hint="default"/>
        <w:b/>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5B65783B"/>
    <w:multiLevelType w:val="hybridMultilevel"/>
    <w:tmpl w:val="92184F42"/>
    <w:lvl w:ilvl="0" w:tplc="10B8BC10">
      <w:start w:val="1"/>
      <w:numFmt w:val="bullet"/>
      <w:lvlText w:val=""/>
      <w:lvlJc w:val="left"/>
      <w:pPr>
        <w:ind w:left="720" w:hanging="360"/>
      </w:pPr>
      <w:rPr>
        <w:rFonts w:ascii="Wingdings" w:hAnsi="Wingdings"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DE1587"/>
    <w:multiLevelType w:val="hybridMultilevel"/>
    <w:tmpl w:val="A43AE560"/>
    <w:lvl w:ilvl="0" w:tplc="9DD8E2CC">
      <w:start w:val="1"/>
      <w:numFmt w:val="decimal"/>
      <w:lvlText w:val="%1)"/>
      <w:lvlJc w:val="left"/>
      <w:pPr>
        <w:ind w:left="360" w:hanging="360"/>
      </w:pPr>
      <w:rPr>
        <w:rFonts w:hint="default"/>
        <w:b/>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C237082"/>
    <w:multiLevelType w:val="hybridMultilevel"/>
    <w:tmpl w:val="D37A9C74"/>
    <w:lvl w:ilvl="0" w:tplc="F1E0ADEA">
      <w:start w:val="1"/>
      <w:numFmt w:val="bullet"/>
      <w:lvlText w:val=""/>
      <w:lvlJc w:val="left"/>
      <w:pPr>
        <w:ind w:left="720" w:hanging="360"/>
      </w:pPr>
      <w:rPr>
        <w:rFonts w:ascii="Wingdings" w:hAnsi="Wingdings" w:hint="default"/>
        <w:b/>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D0A1A1D"/>
    <w:multiLevelType w:val="hybridMultilevel"/>
    <w:tmpl w:val="B128D0BA"/>
    <w:lvl w:ilvl="0" w:tplc="E6D4D9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990" w:hanging="360"/>
      </w:pPr>
      <w:rPr>
        <w:rFonts w:ascii="Courier New" w:hAnsi="Courier New" w:cs="Courier New" w:hint="default"/>
      </w:rPr>
    </w:lvl>
    <w:lvl w:ilvl="2" w:tplc="04090005" w:tentative="1">
      <w:start w:val="1"/>
      <w:numFmt w:val="bullet"/>
      <w:lvlText w:val=""/>
      <w:lvlJc w:val="left"/>
      <w:pPr>
        <w:ind w:left="1710" w:hanging="360"/>
      </w:pPr>
      <w:rPr>
        <w:rFonts w:ascii="Wingdings" w:hAnsi="Wingdings" w:hint="default"/>
      </w:rPr>
    </w:lvl>
    <w:lvl w:ilvl="3" w:tplc="04090001" w:tentative="1">
      <w:start w:val="1"/>
      <w:numFmt w:val="bullet"/>
      <w:lvlText w:val=""/>
      <w:lvlJc w:val="left"/>
      <w:pPr>
        <w:ind w:left="2430" w:hanging="360"/>
      </w:pPr>
      <w:rPr>
        <w:rFonts w:ascii="Symbol" w:hAnsi="Symbol" w:hint="default"/>
      </w:rPr>
    </w:lvl>
    <w:lvl w:ilvl="4" w:tplc="04090003" w:tentative="1">
      <w:start w:val="1"/>
      <w:numFmt w:val="bullet"/>
      <w:lvlText w:val="o"/>
      <w:lvlJc w:val="left"/>
      <w:pPr>
        <w:ind w:left="3150" w:hanging="360"/>
      </w:pPr>
      <w:rPr>
        <w:rFonts w:ascii="Courier New" w:hAnsi="Courier New" w:cs="Courier New" w:hint="default"/>
      </w:rPr>
    </w:lvl>
    <w:lvl w:ilvl="5" w:tplc="04090005" w:tentative="1">
      <w:start w:val="1"/>
      <w:numFmt w:val="bullet"/>
      <w:lvlText w:val=""/>
      <w:lvlJc w:val="left"/>
      <w:pPr>
        <w:ind w:left="3870" w:hanging="360"/>
      </w:pPr>
      <w:rPr>
        <w:rFonts w:ascii="Wingdings" w:hAnsi="Wingdings" w:hint="default"/>
      </w:rPr>
    </w:lvl>
    <w:lvl w:ilvl="6" w:tplc="04090001" w:tentative="1">
      <w:start w:val="1"/>
      <w:numFmt w:val="bullet"/>
      <w:lvlText w:val=""/>
      <w:lvlJc w:val="left"/>
      <w:pPr>
        <w:ind w:left="4590" w:hanging="360"/>
      </w:pPr>
      <w:rPr>
        <w:rFonts w:ascii="Symbol" w:hAnsi="Symbol" w:hint="default"/>
      </w:rPr>
    </w:lvl>
    <w:lvl w:ilvl="7" w:tplc="04090003" w:tentative="1">
      <w:start w:val="1"/>
      <w:numFmt w:val="bullet"/>
      <w:lvlText w:val="o"/>
      <w:lvlJc w:val="left"/>
      <w:pPr>
        <w:ind w:left="5310" w:hanging="360"/>
      </w:pPr>
      <w:rPr>
        <w:rFonts w:ascii="Courier New" w:hAnsi="Courier New" w:cs="Courier New" w:hint="default"/>
      </w:rPr>
    </w:lvl>
    <w:lvl w:ilvl="8" w:tplc="04090005" w:tentative="1">
      <w:start w:val="1"/>
      <w:numFmt w:val="bullet"/>
      <w:lvlText w:val=""/>
      <w:lvlJc w:val="left"/>
      <w:pPr>
        <w:ind w:left="6030" w:hanging="360"/>
      </w:pPr>
      <w:rPr>
        <w:rFonts w:ascii="Wingdings" w:hAnsi="Wingdings" w:hint="default"/>
      </w:rPr>
    </w:lvl>
  </w:abstractNum>
  <w:abstractNum w:abstractNumId="25">
    <w:nsid w:val="644274E4"/>
    <w:multiLevelType w:val="hybridMultilevel"/>
    <w:tmpl w:val="D69488D8"/>
    <w:lvl w:ilvl="0" w:tplc="40F214E8">
      <w:start w:val="1"/>
      <w:numFmt w:val="bullet"/>
      <w:lvlText w:val=""/>
      <w:lvlJc w:val="left"/>
      <w:pPr>
        <w:ind w:left="450" w:hanging="360"/>
      </w:pPr>
      <w:rPr>
        <w:rFonts w:ascii="Wingdings" w:hAnsi="Wingdings"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65B35062"/>
    <w:multiLevelType w:val="hybridMultilevel"/>
    <w:tmpl w:val="5114E12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86F3D2A"/>
    <w:multiLevelType w:val="hybridMultilevel"/>
    <w:tmpl w:val="656079D0"/>
    <w:lvl w:ilvl="0" w:tplc="BC8E4A4A">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D189F"/>
    <w:multiLevelType w:val="hybridMultilevel"/>
    <w:tmpl w:val="D7A470CE"/>
    <w:lvl w:ilvl="0" w:tplc="2270A052">
      <w:start w:val="1"/>
      <w:numFmt w:val="bullet"/>
      <w:lvlText w:val=""/>
      <w:lvlJc w:val="left"/>
      <w:pPr>
        <w:ind w:left="360" w:hanging="360"/>
      </w:pPr>
      <w:rPr>
        <w:rFonts w:ascii="Wingdings" w:hAnsi="Wingdings"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44C4F17"/>
    <w:multiLevelType w:val="hybridMultilevel"/>
    <w:tmpl w:val="B9346F6A"/>
    <w:lvl w:ilvl="0" w:tplc="0409000F">
      <w:start w:val="1"/>
      <w:numFmt w:val="decimal"/>
      <w:lvlText w:val="%1."/>
      <w:lvlJc w:val="left"/>
      <w:pPr>
        <w:ind w:left="601" w:hanging="360"/>
      </w:pPr>
    </w:lvl>
    <w:lvl w:ilvl="1" w:tplc="04090019" w:tentative="1">
      <w:start w:val="1"/>
      <w:numFmt w:val="lowerLetter"/>
      <w:lvlText w:val="%2."/>
      <w:lvlJc w:val="left"/>
      <w:pPr>
        <w:ind w:left="1321" w:hanging="360"/>
      </w:pPr>
    </w:lvl>
    <w:lvl w:ilvl="2" w:tplc="0409001B" w:tentative="1">
      <w:start w:val="1"/>
      <w:numFmt w:val="lowerRoman"/>
      <w:lvlText w:val="%3."/>
      <w:lvlJc w:val="right"/>
      <w:pPr>
        <w:ind w:left="2041" w:hanging="180"/>
      </w:pPr>
    </w:lvl>
    <w:lvl w:ilvl="3" w:tplc="0409000F" w:tentative="1">
      <w:start w:val="1"/>
      <w:numFmt w:val="decimal"/>
      <w:lvlText w:val="%4."/>
      <w:lvlJc w:val="left"/>
      <w:pPr>
        <w:ind w:left="2761" w:hanging="360"/>
      </w:pPr>
    </w:lvl>
    <w:lvl w:ilvl="4" w:tplc="04090019" w:tentative="1">
      <w:start w:val="1"/>
      <w:numFmt w:val="lowerLetter"/>
      <w:lvlText w:val="%5."/>
      <w:lvlJc w:val="left"/>
      <w:pPr>
        <w:ind w:left="3481" w:hanging="360"/>
      </w:pPr>
    </w:lvl>
    <w:lvl w:ilvl="5" w:tplc="0409001B" w:tentative="1">
      <w:start w:val="1"/>
      <w:numFmt w:val="lowerRoman"/>
      <w:lvlText w:val="%6."/>
      <w:lvlJc w:val="right"/>
      <w:pPr>
        <w:ind w:left="4201" w:hanging="180"/>
      </w:pPr>
    </w:lvl>
    <w:lvl w:ilvl="6" w:tplc="0409000F" w:tentative="1">
      <w:start w:val="1"/>
      <w:numFmt w:val="decimal"/>
      <w:lvlText w:val="%7."/>
      <w:lvlJc w:val="left"/>
      <w:pPr>
        <w:ind w:left="4921" w:hanging="360"/>
      </w:pPr>
    </w:lvl>
    <w:lvl w:ilvl="7" w:tplc="04090019" w:tentative="1">
      <w:start w:val="1"/>
      <w:numFmt w:val="lowerLetter"/>
      <w:lvlText w:val="%8."/>
      <w:lvlJc w:val="left"/>
      <w:pPr>
        <w:ind w:left="5641" w:hanging="360"/>
      </w:pPr>
    </w:lvl>
    <w:lvl w:ilvl="8" w:tplc="0409001B" w:tentative="1">
      <w:start w:val="1"/>
      <w:numFmt w:val="lowerRoman"/>
      <w:lvlText w:val="%9."/>
      <w:lvlJc w:val="right"/>
      <w:pPr>
        <w:ind w:left="6361" w:hanging="180"/>
      </w:pPr>
    </w:lvl>
  </w:abstractNum>
  <w:abstractNum w:abstractNumId="30">
    <w:nsid w:val="76AE36D0"/>
    <w:multiLevelType w:val="hybridMultilevel"/>
    <w:tmpl w:val="3F6EF37C"/>
    <w:lvl w:ilvl="0" w:tplc="529699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791740"/>
    <w:multiLevelType w:val="hybridMultilevel"/>
    <w:tmpl w:val="0DD069A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7"/>
  </w:num>
  <w:num w:numId="4">
    <w:abstractNumId w:val="24"/>
  </w:num>
  <w:num w:numId="5">
    <w:abstractNumId w:val="21"/>
  </w:num>
  <w:num w:numId="6">
    <w:abstractNumId w:val="10"/>
  </w:num>
  <w:num w:numId="7">
    <w:abstractNumId w:val="22"/>
  </w:num>
  <w:num w:numId="8">
    <w:abstractNumId w:val="13"/>
  </w:num>
  <w:num w:numId="9">
    <w:abstractNumId w:val="14"/>
  </w:num>
  <w:num w:numId="10">
    <w:abstractNumId w:val="19"/>
  </w:num>
  <w:num w:numId="11">
    <w:abstractNumId w:val="28"/>
  </w:num>
  <w:num w:numId="12">
    <w:abstractNumId w:val="5"/>
  </w:num>
  <w:num w:numId="13">
    <w:abstractNumId w:val="12"/>
  </w:num>
  <w:num w:numId="14">
    <w:abstractNumId w:val="26"/>
  </w:num>
  <w:num w:numId="15">
    <w:abstractNumId w:val="0"/>
  </w:num>
  <w:num w:numId="16">
    <w:abstractNumId w:val="2"/>
  </w:num>
  <w:num w:numId="17">
    <w:abstractNumId w:val="3"/>
  </w:num>
  <w:num w:numId="18">
    <w:abstractNumId w:val="27"/>
  </w:num>
  <w:num w:numId="19">
    <w:abstractNumId w:val="9"/>
  </w:num>
  <w:num w:numId="20">
    <w:abstractNumId w:val="17"/>
  </w:num>
  <w:num w:numId="21">
    <w:abstractNumId w:val="8"/>
  </w:num>
  <w:num w:numId="22">
    <w:abstractNumId w:val="31"/>
  </w:num>
  <w:num w:numId="23">
    <w:abstractNumId w:val="23"/>
  </w:num>
  <w:num w:numId="24">
    <w:abstractNumId w:val="1"/>
  </w:num>
  <w:num w:numId="25">
    <w:abstractNumId w:val="6"/>
  </w:num>
  <w:num w:numId="26">
    <w:abstractNumId w:val="30"/>
  </w:num>
  <w:num w:numId="27">
    <w:abstractNumId w:val="18"/>
  </w:num>
  <w:num w:numId="28">
    <w:abstractNumId w:val="20"/>
  </w:num>
  <w:num w:numId="29">
    <w:abstractNumId w:val="4"/>
  </w:num>
  <w:num w:numId="30">
    <w:abstractNumId w:val="15"/>
  </w:num>
  <w:num w:numId="31">
    <w:abstractNumId w:val="29"/>
  </w:num>
  <w:num w:numId="32">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ocumentProtection w:edit="forms" w:enforcement="1" w:cryptProviderType="rsaFull" w:cryptAlgorithmClass="hash" w:cryptAlgorithmType="typeAny" w:cryptAlgorithmSid="4" w:cryptSpinCount="100000" w:hash="49qL5JIyODNRaUFWLYugvfJSMGY=" w:salt="+/k65aT7BGorIGK90SKpWg=="/>
  <w:defaultTabStop w:val="720"/>
  <w:drawingGridHorizontalSpacing w:val="115"/>
  <w:drawingGridVerticalSpacing w:val="39"/>
  <w:displayHorizontalDrawingGridEvery w:val="0"/>
  <w:displayVerticalDrawingGridEvery w:val="2"/>
  <w:noPunctuationKerning/>
  <w:characterSpacingControl w:val="doNotCompress"/>
  <w:hdrShapeDefaults>
    <o:shapedefaults v:ext="edit" spidmax="3074"/>
  </w:hdrShapeDefault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6F31B3"/>
    <w:rsid w:val="00000B4B"/>
    <w:rsid w:val="0000111F"/>
    <w:rsid w:val="0000153D"/>
    <w:rsid w:val="00001AE3"/>
    <w:rsid w:val="00002504"/>
    <w:rsid w:val="00002580"/>
    <w:rsid w:val="00002905"/>
    <w:rsid w:val="00002A52"/>
    <w:rsid w:val="00003C06"/>
    <w:rsid w:val="00003F17"/>
    <w:rsid w:val="0000472F"/>
    <w:rsid w:val="00004BA9"/>
    <w:rsid w:val="0000568F"/>
    <w:rsid w:val="00005724"/>
    <w:rsid w:val="00006527"/>
    <w:rsid w:val="00006ACB"/>
    <w:rsid w:val="00006EE0"/>
    <w:rsid w:val="00007398"/>
    <w:rsid w:val="00007E81"/>
    <w:rsid w:val="0001007D"/>
    <w:rsid w:val="00010725"/>
    <w:rsid w:val="00010A56"/>
    <w:rsid w:val="00010B35"/>
    <w:rsid w:val="000111F8"/>
    <w:rsid w:val="00011767"/>
    <w:rsid w:val="00011991"/>
    <w:rsid w:val="00012432"/>
    <w:rsid w:val="00012597"/>
    <w:rsid w:val="0001261B"/>
    <w:rsid w:val="000135DF"/>
    <w:rsid w:val="000138AE"/>
    <w:rsid w:val="00014012"/>
    <w:rsid w:val="00014520"/>
    <w:rsid w:val="00014782"/>
    <w:rsid w:val="00014798"/>
    <w:rsid w:val="00014DDF"/>
    <w:rsid w:val="00015877"/>
    <w:rsid w:val="000161BB"/>
    <w:rsid w:val="000161D3"/>
    <w:rsid w:val="000164FF"/>
    <w:rsid w:val="0001659F"/>
    <w:rsid w:val="000165CE"/>
    <w:rsid w:val="00016E6F"/>
    <w:rsid w:val="0001703F"/>
    <w:rsid w:val="0001733E"/>
    <w:rsid w:val="000173FF"/>
    <w:rsid w:val="00020730"/>
    <w:rsid w:val="0002127D"/>
    <w:rsid w:val="000217AC"/>
    <w:rsid w:val="00021E29"/>
    <w:rsid w:val="0002265B"/>
    <w:rsid w:val="00022EA6"/>
    <w:rsid w:val="00022F10"/>
    <w:rsid w:val="0002323D"/>
    <w:rsid w:val="00024156"/>
    <w:rsid w:val="000247DE"/>
    <w:rsid w:val="00024E68"/>
    <w:rsid w:val="00025ABE"/>
    <w:rsid w:val="00026193"/>
    <w:rsid w:val="00026690"/>
    <w:rsid w:val="00026A99"/>
    <w:rsid w:val="00026C93"/>
    <w:rsid w:val="00026EAA"/>
    <w:rsid w:val="00026EBB"/>
    <w:rsid w:val="00027CC7"/>
    <w:rsid w:val="00027DB1"/>
    <w:rsid w:val="00027DD9"/>
    <w:rsid w:val="00027E73"/>
    <w:rsid w:val="000304A5"/>
    <w:rsid w:val="00031142"/>
    <w:rsid w:val="00033C7A"/>
    <w:rsid w:val="000343E1"/>
    <w:rsid w:val="00034695"/>
    <w:rsid w:val="0003526F"/>
    <w:rsid w:val="0003639C"/>
    <w:rsid w:val="000373A0"/>
    <w:rsid w:val="000407A8"/>
    <w:rsid w:val="000408BC"/>
    <w:rsid w:val="00040B7A"/>
    <w:rsid w:val="00040DA7"/>
    <w:rsid w:val="00040F24"/>
    <w:rsid w:val="000412AD"/>
    <w:rsid w:val="00043324"/>
    <w:rsid w:val="00043747"/>
    <w:rsid w:val="000450A1"/>
    <w:rsid w:val="00045721"/>
    <w:rsid w:val="000457B0"/>
    <w:rsid w:val="00045B06"/>
    <w:rsid w:val="00045B92"/>
    <w:rsid w:val="00045F79"/>
    <w:rsid w:val="0004603F"/>
    <w:rsid w:val="0004646A"/>
    <w:rsid w:val="00047112"/>
    <w:rsid w:val="00047245"/>
    <w:rsid w:val="00050347"/>
    <w:rsid w:val="00051037"/>
    <w:rsid w:val="00051414"/>
    <w:rsid w:val="000516C7"/>
    <w:rsid w:val="00051751"/>
    <w:rsid w:val="00053F3A"/>
    <w:rsid w:val="00054072"/>
    <w:rsid w:val="00054343"/>
    <w:rsid w:val="000549EB"/>
    <w:rsid w:val="00054A47"/>
    <w:rsid w:val="00055491"/>
    <w:rsid w:val="00055A85"/>
    <w:rsid w:val="00055E76"/>
    <w:rsid w:val="00056184"/>
    <w:rsid w:val="000565CF"/>
    <w:rsid w:val="0005738A"/>
    <w:rsid w:val="00057A0F"/>
    <w:rsid w:val="00057E18"/>
    <w:rsid w:val="00060C90"/>
    <w:rsid w:val="00060DB5"/>
    <w:rsid w:val="00061B7F"/>
    <w:rsid w:val="00061ED3"/>
    <w:rsid w:val="00062054"/>
    <w:rsid w:val="00062219"/>
    <w:rsid w:val="0006269E"/>
    <w:rsid w:val="00062724"/>
    <w:rsid w:val="00062857"/>
    <w:rsid w:val="00062955"/>
    <w:rsid w:val="00062B8D"/>
    <w:rsid w:val="000639C9"/>
    <w:rsid w:val="0006499B"/>
    <w:rsid w:val="0006554A"/>
    <w:rsid w:val="00065C34"/>
    <w:rsid w:val="000665AC"/>
    <w:rsid w:val="00066C8E"/>
    <w:rsid w:val="00066D5D"/>
    <w:rsid w:val="00067558"/>
    <w:rsid w:val="0006783F"/>
    <w:rsid w:val="00067D0E"/>
    <w:rsid w:val="00067F4A"/>
    <w:rsid w:val="00070138"/>
    <w:rsid w:val="0007035C"/>
    <w:rsid w:val="00070F39"/>
    <w:rsid w:val="000719CB"/>
    <w:rsid w:val="00071BFB"/>
    <w:rsid w:val="000723D6"/>
    <w:rsid w:val="00072BE3"/>
    <w:rsid w:val="00072C8F"/>
    <w:rsid w:val="00073943"/>
    <w:rsid w:val="00073C9D"/>
    <w:rsid w:val="00074949"/>
    <w:rsid w:val="000754A9"/>
    <w:rsid w:val="00075628"/>
    <w:rsid w:val="00075707"/>
    <w:rsid w:val="00076330"/>
    <w:rsid w:val="0007642D"/>
    <w:rsid w:val="000769CD"/>
    <w:rsid w:val="000769E0"/>
    <w:rsid w:val="00076A36"/>
    <w:rsid w:val="000772F9"/>
    <w:rsid w:val="00077668"/>
    <w:rsid w:val="000800AD"/>
    <w:rsid w:val="000802AF"/>
    <w:rsid w:val="00081090"/>
    <w:rsid w:val="00081726"/>
    <w:rsid w:val="0008208F"/>
    <w:rsid w:val="000825B7"/>
    <w:rsid w:val="00082DA1"/>
    <w:rsid w:val="00083134"/>
    <w:rsid w:val="0008397C"/>
    <w:rsid w:val="00083A23"/>
    <w:rsid w:val="000842A6"/>
    <w:rsid w:val="000842C6"/>
    <w:rsid w:val="000851B7"/>
    <w:rsid w:val="0008560A"/>
    <w:rsid w:val="0008595D"/>
    <w:rsid w:val="00085987"/>
    <w:rsid w:val="00085CD9"/>
    <w:rsid w:val="00085CEF"/>
    <w:rsid w:val="00086139"/>
    <w:rsid w:val="0008660E"/>
    <w:rsid w:val="00086944"/>
    <w:rsid w:val="00086C60"/>
    <w:rsid w:val="00086D9C"/>
    <w:rsid w:val="00087800"/>
    <w:rsid w:val="00087D13"/>
    <w:rsid w:val="0009019A"/>
    <w:rsid w:val="0009024C"/>
    <w:rsid w:val="000907D7"/>
    <w:rsid w:val="00090906"/>
    <w:rsid w:val="00091BA3"/>
    <w:rsid w:val="00091CB7"/>
    <w:rsid w:val="00092214"/>
    <w:rsid w:val="00093F79"/>
    <w:rsid w:val="00094070"/>
    <w:rsid w:val="000941D6"/>
    <w:rsid w:val="00094508"/>
    <w:rsid w:val="00094707"/>
    <w:rsid w:val="00094DE7"/>
    <w:rsid w:val="000954BF"/>
    <w:rsid w:val="00095E6F"/>
    <w:rsid w:val="000965B3"/>
    <w:rsid w:val="000965C1"/>
    <w:rsid w:val="00096D07"/>
    <w:rsid w:val="00096F02"/>
    <w:rsid w:val="0009749B"/>
    <w:rsid w:val="00097809"/>
    <w:rsid w:val="00097FE7"/>
    <w:rsid w:val="000A01F9"/>
    <w:rsid w:val="000A02B2"/>
    <w:rsid w:val="000A0742"/>
    <w:rsid w:val="000A0E44"/>
    <w:rsid w:val="000A1253"/>
    <w:rsid w:val="000A1404"/>
    <w:rsid w:val="000A173F"/>
    <w:rsid w:val="000A1AF7"/>
    <w:rsid w:val="000A1BA1"/>
    <w:rsid w:val="000A1BA2"/>
    <w:rsid w:val="000A2438"/>
    <w:rsid w:val="000A2E1A"/>
    <w:rsid w:val="000A30BC"/>
    <w:rsid w:val="000A3894"/>
    <w:rsid w:val="000A423E"/>
    <w:rsid w:val="000A47DA"/>
    <w:rsid w:val="000A4F97"/>
    <w:rsid w:val="000A6110"/>
    <w:rsid w:val="000A636B"/>
    <w:rsid w:val="000A6BD7"/>
    <w:rsid w:val="000A6CFA"/>
    <w:rsid w:val="000A6FB2"/>
    <w:rsid w:val="000A73A4"/>
    <w:rsid w:val="000B03FD"/>
    <w:rsid w:val="000B1138"/>
    <w:rsid w:val="000B13DD"/>
    <w:rsid w:val="000B1625"/>
    <w:rsid w:val="000B18A0"/>
    <w:rsid w:val="000B1909"/>
    <w:rsid w:val="000B2000"/>
    <w:rsid w:val="000B2608"/>
    <w:rsid w:val="000B3640"/>
    <w:rsid w:val="000B37A0"/>
    <w:rsid w:val="000B4251"/>
    <w:rsid w:val="000B5805"/>
    <w:rsid w:val="000B613C"/>
    <w:rsid w:val="000B62B1"/>
    <w:rsid w:val="000B6DAF"/>
    <w:rsid w:val="000B7A43"/>
    <w:rsid w:val="000B7C49"/>
    <w:rsid w:val="000C0268"/>
    <w:rsid w:val="000C09B8"/>
    <w:rsid w:val="000C157D"/>
    <w:rsid w:val="000C1D3F"/>
    <w:rsid w:val="000C3433"/>
    <w:rsid w:val="000C3EBA"/>
    <w:rsid w:val="000C4099"/>
    <w:rsid w:val="000C4933"/>
    <w:rsid w:val="000C4A3B"/>
    <w:rsid w:val="000C4AE1"/>
    <w:rsid w:val="000C5189"/>
    <w:rsid w:val="000C5680"/>
    <w:rsid w:val="000C5BAB"/>
    <w:rsid w:val="000C6942"/>
    <w:rsid w:val="000C6D10"/>
    <w:rsid w:val="000C7421"/>
    <w:rsid w:val="000C7D61"/>
    <w:rsid w:val="000C7F59"/>
    <w:rsid w:val="000D1190"/>
    <w:rsid w:val="000D1281"/>
    <w:rsid w:val="000D2135"/>
    <w:rsid w:val="000D24E2"/>
    <w:rsid w:val="000D2AFC"/>
    <w:rsid w:val="000D306A"/>
    <w:rsid w:val="000D30F2"/>
    <w:rsid w:val="000D4921"/>
    <w:rsid w:val="000D50A7"/>
    <w:rsid w:val="000D549A"/>
    <w:rsid w:val="000D5D58"/>
    <w:rsid w:val="000D5DDA"/>
    <w:rsid w:val="000D5E07"/>
    <w:rsid w:val="000D6893"/>
    <w:rsid w:val="000D75BA"/>
    <w:rsid w:val="000D7736"/>
    <w:rsid w:val="000D775E"/>
    <w:rsid w:val="000D7A88"/>
    <w:rsid w:val="000E038D"/>
    <w:rsid w:val="000E0B7B"/>
    <w:rsid w:val="000E1142"/>
    <w:rsid w:val="000E115F"/>
    <w:rsid w:val="000E134E"/>
    <w:rsid w:val="000E14F6"/>
    <w:rsid w:val="000E15FE"/>
    <w:rsid w:val="000E215A"/>
    <w:rsid w:val="000E2614"/>
    <w:rsid w:val="000E27D3"/>
    <w:rsid w:val="000E4595"/>
    <w:rsid w:val="000E48DC"/>
    <w:rsid w:val="000E4D95"/>
    <w:rsid w:val="000E511E"/>
    <w:rsid w:val="000E57C1"/>
    <w:rsid w:val="000E5BA4"/>
    <w:rsid w:val="000E5CF8"/>
    <w:rsid w:val="000E613A"/>
    <w:rsid w:val="000E61C7"/>
    <w:rsid w:val="000E6604"/>
    <w:rsid w:val="000E6CF7"/>
    <w:rsid w:val="000E6D04"/>
    <w:rsid w:val="000E6F70"/>
    <w:rsid w:val="000E7424"/>
    <w:rsid w:val="000E76FF"/>
    <w:rsid w:val="000E79D4"/>
    <w:rsid w:val="000F00F4"/>
    <w:rsid w:val="000F024A"/>
    <w:rsid w:val="000F111B"/>
    <w:rsid w:val="000F1340"/>
    <w:rsid w:val="000F14AF"/>
    <w:rsid w:val="000F2321"/>
    <w:rsid w:val="000F3504"/>
    <w:rsid w:val="000F3F53"/>
    <w:rsid w:val="000F4122"/>
    <w:rsid w:val="000F4612"/>
    <w:rsid w:val="000F4643"/>
    <w:rsid w:val="000F47CF"/>
    <w:rsid w:val="000F4E43"/>
    <w:rsid w:val="000F5090"/>
    <w:rsid w:val="000F512F"/>
    <w:rsid w:val="000F5480"/>
    <w:rsid w:val="000F54B8"/>
    <w:rsid w:val="000F570F"/>
    <w:rsid w:val="000F5938"/>
    <w:rsid w:val="000F5982"/>
    <w:rsid w:val="000F5ECF"/>
    <w:rsid w:val="000F64DB"/>
    <w:rsid w:val="000F655B"/>
    <w:rsid w:val="000F6895"/>
    <w:rsid w:val="000F71EF"/>
    <w:rsid w:val="000F7C63"/>
    <w:rsid w:val="000F7D1D"/>
    <w:rsid w:val="001002B8"/>
    <w:rsid w:val="00100545"/>
    <w:rsid w:val="0010148A"/>
    <w:rsid w:val="0010195A"/>
    <w:rsid w:val="00101D26"/>
    <w:rsid w:val="00102044"/>
    <w:rsid w:val="001020FF"/>
    <w:rsid w:val="00103488"/>
    <w:rsid w:val="00103FD1"/>
    <w:rsid w:val="00104AC7"/>
    <w:rsid w:val="00104ADF"/>
    <w:rsid w:val="00104DAA"/>
    <w:rsid w:val="001050DC"/>
    <w:rsid w:val="001053F2"/>
    <w:rsid w:val="00105861"/>
    <w:rsid w:val="0010600E"/>
    <w:rsid w:val="00106328"/>
    <w:rsid w:val="0010701D"/>
    <w:rsid w:val="001076C2"/>
    <w:rsid w:val="001078E6"/>
    <w:rsid w:val="001079EB"/>
    <w:rsid w:val="00107AF1"/>
    <w:rsid w:val="00107D73"/>
    <w:rsid w:val="00107F9D"/>
    <w:rsid w:val="00110232"/>
    <w:rsid w:val="001111F4"/>
    <w:rsid w:val="0011122F"/>
    <w:rsid w:val="001112A1"/>
    <w:rsid w:val="0011144B"/>
    <w:rsid w:val="001116E5"/>
    <w:rsid w:val="00111B4B"/>
    <w:rsid w:val="00112BA7"/>
    <w:rsid w:val="0011387C"/>
    <w:rsid w:val="00113DB5"/>
    <w:rsid w:val="00113F0E"/>
    <w:rsid w:val="00114783"/>
    <w:rsid w:val="00114806"/>
    <w:rsid w:val="00114926"/>
    <w:rsid w:val="00114985"/>
    <w:rsid w:val="00114E17"/>
    <w:rsid w:val="00115C0A"/>
    <w:rsid w:val="00116704"/>
    <w:rsid w:val="00116A04"/>
    <w:rsid w:val="00120D1C"/>
    <w:rsid w:val="00121727"/>
    <w:rsid w:val="00122167"/>
    <w:rsid w:val="001221CD"/>
    <w:rsid w:val="001232A4"/>
    <w:rsid w:val="001245D2"/>
    <w:rsid w:val="00124EA8"/>
    <w:rsid w:val="00125348"/>
    <w:rsid w:val="00126F0B"/>
    <w:rsid w:val="00126F28"/>
    <w:rsid w:val="00127051"/>
    <w:rsid w:val="001270D1"/>
    <w:rsid w:val="00130132"/>
    <w:rsid w:val="00130261"/>
    <w:rsid w:val="001302CF"/>
    <w:rsid w:val="00130B1C"/>
    <w:rsid w:val="00131149"/>
    <w:rsid w:val="0013186D"/>
    <w:rsid w:val="00131A8E"/>
    <w:rsid w:val="00131FDA"/>
    <w:rsid w:val="001320C4"/>
    <w:rsid w:val="001329AA"/>
    <w:rsid w:val="00132A02"/>
    <w:rsid w:val="00132A38"/>
    <w:rsid w:val="00132BAE"/>
    <w:rsid w:val="00133640"/>
    <w:rsid w:val="00133FAA"/>
    <w:rsid w:val="001342A0"/>
    <w:rsid w:val="0013533A"/>
    <w:rsid w:val="00135537"/>
    <w:rsid w:val="0013582E"/>
    <w:rsid w:val="00135A6C"/>
    <w:rsid w:val="00136376"/>
    <w:rsid w:val="0013705E"/>
    <w:rsid w:val="00137942"/>
    <w:rsid w:val="00137EEF"/>
    <w:rsid w:val="00140707"/>
    <w:rsid w:val="00140E74"/>
    <w:rsid w:val="00140EA4"/>
    <w:rsid w:val="00141AED"/>
    <w:rsid w:val="00142599"/>
    <w:rsid w:val="00142855"/>
    <w:rsid w:val="00143028"/>
    <w:rsid w:val="001434CE"/>
    <w:rsid w:val="00145EBE"/>
    <w:rsid w:val="00145FF4"/>
    <w:rsid w:val="00146B2F"/>
    <w:rsid w:val="0014716B"/>
    <w:rsid w:val="00147DBF"/>
    <w:rsid w:val="00150EC6"/>
    <w:rsid w:val="00151AC2"/>
    <w:rsid w:val="00151D05"/>
    <w:rsid w:val="00151E1F"/>
    <w:rsid w:val="00151EA5"/>
    <w:rsid w:val="00152127"/>
    <w:rsid w:val="001522BD"/>
    <w:rsid w:val="00152411"/>
    <w:rsid w:val="0015248A"/>
    <w:rsid w:val="001526F4"/>
    <w:rsid w:val="00152C1B"/>
    <w:rsid w:val="00152FAE"/>
    <w:rsid w:val="00153657"/>
    <w:rsid w:val="0015390E"/>
    <w:rsid w:val="00153A92"/>
    <w:rsid w:val="00153C61"/>
    <w:rsid w:val="001542AF"/>
    <w:rsid w:val="001545A9"/>
    <w:rsid w:val="00154605"/>
    <w:rsid w:val="00154FDC"/>
    <w:rsid w:val="00154FFF"/>
    <w:rsid w:val="001552BF"/>
    <w:rsid w:val="001561CE"/>
    <w:rsid w:val="001571B0"/>
    <w:rsid w:val="001574FC"/>
    <w:rsid w:val="00160031"/>
    <w:rsid w:val="001600A1"/>
    <w:rsid w:val="00160457"/>
    <w:rsid w:val="00160AE6"/>
    <w:rsid w:val="0016142F"/>
    <w:rsid w:val="00161589"/>
    <w:rsid w:val="0016159F"/>
    <w:rsid w:val="001622E4"/>
    <w:rsid w:val="001624E5"/>
    <w:rsid w:val="00162E03"/>
    <w:rsid w:val="00162E09"/>
    <w:rsid w:val="00162F72"/>
    <w:rsid w:val="001633CA"/>
    <w:rsid w:val="00163801"/>
    <w:rsid w:val="00163971"/>
    <w:rsid w:val="00163FD7"/>
    <w:rsid w:val="001644FF"/>
    <w:rsid w:val="00164DB1"/>
    <w:rsid w:val="00164DFF"/>
    <w:rsid w:val="00165164"/>
    <w:rsid w:val="00165255"/>
    <w:rsid w:val="00165FC4"/>
    <w:rsid w:val="00166163"/>
    <w:rsid w:val="00166650"/>
    <w:rsid w:val="001666C0"/>
    <w:rsid w:val="00167196"/>
    <w:rsid w:val="001675D1"/>
    <w:rsid w:val="0016778D"/>
    <w:rsid w:val="00170219"/>
    <w:rsid w:val="001703FD"/>
    <w:rsid w:val="00172576"/>
    <w:rsid w:val="0017294C"/>
    <w:rsid w:val="00172A1C"/>
    <w:rsid w:val="00172A34"/>
    <w:rsid w:val="00172D91"/>
    <w:rsid w:val="001734AA"/>
    <w:rsid w:val="00173E1E"/>
    <w:rsid w:val="0017559F"/>
    <w:rsid w:val="001756B3"/>
    <w:rsid w:val="00175D6A"/>
    <w:rsid w:val="00176032"/>
    <w:rsid w:val="00176C4D"/>
    <w:rsid w:val="001772B1"/>
    <w:rsid w:val="00177586"/>
    <w:rsid w:val="001776D7"/>
    <w:rsid w:val="00180EB8"/>
    <w:rsid w:val="001811C8"/>
    <w:rsid w:val="001814C3"/>
    <w:rsid w:val="001815BC"/>
    <w:rsid w:val="00181D76"/>
    <w:rsid w:val="00182183"/>
    <w:rsid w:val="001829FC"/>
    <w:rsid w:val="00182E6B"/>
    <w:rsid w:val="001832A3"/>
    <w:rsid w:val="00184294"/>
    <w:rsid w:val="00185084"/>
    <w:rsid w:val="001852C0"/>
    <w:rsid w:val="00185B6F"/>
    <w:rsid w:val="00186BEE"/>
    <w:rsid w:val="00186D17"/>
    <w:rsid w:val="001870E9"/>
    <w:rsid w:val="0018755A"/>
    <w:rsid w:val="00187E00"/>
    <w:rsid w:val="00190398"/>
    <w:rsid w:val="001904C7"/>
    <w:rsid w:val="00191EEF"/>
    <w:rsid w:val="0019258A"/>
    <w:rsid w:val="001927FB"/>
    <w:rsid w:val="00192D33"/>
    <w:rsid w:val="00194277"/>
    <w:rsid w:val="0019456A"/>
    <w:rsid w:val="00194F8E"/>
    <w:rsid w:val="001954E7"/>
    <w:rsid w:val="0019628D"/>
    <w:rsid w:val="001962B6"/>
    <w:rsid w:val="00196954"/>
    <w:rsid w:val="00196B3A"/>
    <w:rsid w:val="001973BB"/>
    <w:rsid w:val="00197589"/>
    <w:rsid w:val="001A0102"/>
    <w:rsid w:val="001A047F"/>
    <w:rsid w:val="001A06EB"/>
    <w:rsid w:val="001A0B37"/>
    <w:rsid w:val="001A0D52"/>
    <w:rsid w:val="001A25C6"/>
    <w:rsid w:val="001A28A3"/>
    <w:rsid w:val="001A2CB6"/>
    <w:rsid w:val="001A390D"/>
    <w:rsid w:val="001A3EC5"/>
    <w:rsid w:val="001A4588"/>
    <w:rsid w:val="001A4891"/>
    <w:rsid w:val="001A48A2"/>
    <w:rsid w:val="001A4949"/>
    <w:rsid w:val="001A4965"/>
    <w:rsid w:val="001A4A0B"/>
    <w:rsid w:val="001A4D9E"/>
    <w:rsid w:val="001A4FA5"/>
    <w:rsid w:val="001A5485"/>
    <w:rsid w:val="001A5890"/>
    <w:rsid w:val="001A58D2"/>
    <w:rsid w:val="001A59C7"/>
    <w:rsid w:val="001A62DC"/>
    <w:rsid w:val="001A70A6"/>
    <w:rsid w:val="001A70C0"/>
    <w:rsid w:val="001B049D"/>
    <w:rsid w:val="001B0AB6"/>
    <w:rsid w:val="001B0D09"/>
    <w:rsid w:val="001B1CA3"/>
    <w:rsid w:val="001B247F"/>
    <w:rsid w:val="001B3522"/>
    <w:rsid w:val="001B37E4"/>
    <w:rsid w:val="001B3B99"/>
    <w:rsid w:val="001B44F7"/>
    <w:rsid w:val="001B543A"/>
    <w:rsid w:val="001B5732"/>
    <w:rsid w:val="001B6617"/>
    <w:rsid w:val="001B663F"/>
    <w:rsid w:val="001B6BB7"/>
    <w:rsid w:val="001B6C5D"/>
    <w:rsid w:val="001B7D73"/>
    <w:rsid w:val="001C08CF"/>
    <w:rsid w:val="001C0DB5"/>
    <w:rsid w:val="001C0DED"/>
    <w:rsid w:val="001C118F"/>
    <w:rsid w:val="001C1C72"/>
    <w:rsid w:val="001C1DD2"/>
    <w:rsid w:val="001C2AAB"/>
    <w:rsid w:val="001C2ADB"/>
    <w:rsid w:val="001C2EFF"/>
    <w:rsid w:val="001C3239"/>
    <w:rsid w:val="001C3383"/>
    <w:rsid w:val="001C34F6"/>
    <w:rsid w:val="001C386F"/>
    <w:rsid w:val="001C3B11"/>
    <w:rsid w:val="001C3B24"/>
    <w:rsid w:val="001C3CFB"/>
    <w:rsid w:val="001C41CC"/>
    <w:rsid w:val="001C4291"/>
    <w:rsid w:val="001C4638"/>
    <w:rsid w:val="001C4CC1"/>
    <w:rsid w:val="001C4D3F"/>
    <w:rsid w:val="001C6067"/>
    <w:rsid w:val="001C6593"/>
    <w:rsid w:val="001C6F55"/>
    <w:rsid w:val="001C6F63"/>
    <w:rsid w:val="001C7AD8"/>
    <w:rsid w:val="001D05BE"/>
    <w:rsid w:val="001D0887"/>
    <w:rsid w:val="001D0B3C"/>
    <w:rsid w:val="001D0E36"/>
    <w:rsid w:val="001D1AC5"/>
    <w:rsid w:val="001D24AB"/>
    <w:rsid w:val="001D2560"/>
    <w:rsid w:val="001D2985"/>
    <w:rsid w:val="001D2C34"/>
    <w:rsid w:val="001D3041"/>
    <w:rsid w:val="001D37D7"/>
    <w:rsid w:val="001D4334"/>
    <w:rsid w:val="001D45FC"/>
    <w:rsid w:val="001D573A"/>
    <w:rsid w:val="001D5A2D"/>
    <w:rsid w:val="001D6103"/>
    <w:rsid w:val="001D7097"/>
    <w:rsid w:val="001D7D11"/>
    <w:rsid w:val="001E0309"/>
    <w:rsid w:val="001E0DC2"/>
    <w:rsid w:val="001E10B5"/>
    <w:rsid w:val="001E119D"/>
    <w:rsid w:val="001E1593"/>
    <w:rsid w:val="001E18DD"/>
    <w:rsid w:val="001E1FCD"/>
    <w:rsid w:val="001E2D11"/>
    <w:rsid w:val="001E2F9A"/>
    <w:rsid w:val="001E2FF2"/>
    <w:rsid w:val="001E33C0"/>
    <w:rsid w:val="001E36BA"/>
    <w:rsid w:val="001E3F19"/>
    <w:rsid w:val="001E4191"/>
    <w:rsid w:val="001E635F"/>
    <w:rsid w:val="001E649C"/>
    <w:rsid w:val="001E67C9"/>
    <w:rsid w:val="001E7204"/>
    <w:rsid w:val="001E7B4E"/>
    <w:rsid w:val="001F06AF"/>
    <w:rsid w:val="001F0E8A"/>
    <w:rsid w:val="001F10A7"/>
    <w:rsid w:val="001F16F7"/>
    <w:rsid w:val="001F364F"/>
    <w:rsid w:val="001F3F14"/>
    <w:rsid w:val="001F401A"/>
    <w:rsid w:val="001F427B"/>
    <w:rsid w:val="001F46E8"/>
    <w:rsid w:val="001F4AB5"/>
    <w:rsid w:val="001F53FF"/>
    <w:rsid w:val="001F5D22"/>
    <w:rsid w:val="001F6A06"/>
    <w:rsid w:val="001F7180"/>
    <w:rsid w:val="001F754C"/>
    <w:rsid w:val="001F7551"/>
    <w:rsid w:val="001F7A61"/>
    <w:rsid w:val="001F7B7D"/>
    <w:rsid w:val="001F7F1A"/>
    <w:rsid w:val="0020044C"/>
    <w:rsid w:val="0020090F"/>
    <w:rsid w:val="00200BA9"/>
    <w:rsid w:val="002013EF"/>
    <w:rsid w:val="00201C54"/>
    <w:rsid w:val="00202F16"/>
    <w:rsid w:val="00203C41"/>
    <w:rsid w:val="00203DF1"/>
    <w:rsid w:val="00204084"/>
    <w:rsid w:val="0020467D"/>
    <w:rsid w:val="0020492B"/>
    <w:rsid w:val="0020563E"/>
    <w:rsid w:val="00206199"/>
    <w:rsid w:val="00206B3F"/>
    <w:rsid w:val="00206E03"/>
    <w:rsid w:val="00206E16"/>
    <w:rsid w:val="00207332"/>
    <w:rsid w:val="0020739F"/>
    <w:rsid w:val="00207725"/>
    <w:rsid w:val="00207994"/>
    <w:rsid w:val="00207A78"/>
    <w:rsid w:val="00207D3A"/>
    <w:rsid w:val="002101FD"/>
    <w:rsid w:val="002102A9"/>
    <w:rsid w:val="002104C7"/>
    <w:rsid w:val="0021102B"/>
    <w:rsid w:val="0021124B"/>
    <w:rsid w:val="00211584"/>
    <w:rsid w:val="0021169D"/>
    <w:rsid w:val="00211AE1"/>
    <w:rsid w:val="00211BD1"/>
    <w:rsid w:val="00211D38"/>
    <w:rsid w:val="002138A6"/>
    <w:rsid w:val="00213B6D"/>
    <w:rsid w:val="00213D15"/>
    <w:rsid w:val="00214185"/>
    <w:rsid w:val="002145A7"/>
    <w:rsid w:val="00214CA2"/>
    <w:rsid w:val="00214D80"/>
    <w:rsid w:val="00215265"/>
    <w:rsid w:val="00215C38"/>
    <w:rsid w:val="00216CFF"/>
    <w:rsid w:val="00217764"/>
    <w:rsid w:val="0022041A"/>
    <w:rsid w:val="002208CE"/>
    <w:rsid w:val="002209A4"/>
    <w:rsid w:val="00221FC0"/>
    <w:rsid w:val="0022219B"/>
    <w:rsid w:val="002221A5"/>
    <w:rsid w:val="002231CC"/>
    <w:rsid w:val="002235E3"/>
    <w:rsid w:val="00223769"/>
    <w:rsid w:val="00223F2F"/>
    <w:rsid w:val="00224902"/>
    <w:rsid w:val="00224AF2"/>
    <w:rsid w:val="00224C2F"/>
    <w:rsid w:val="00224E69"/>
    <w:rsid w:val="002252C2"/>
    <w:rsid w:val="0022530A"/>
    <w:rsid w:val="00225D95"/>
    <w:rsid w:val="00225E90"/>
    <w:rsid w:val="002263FA"/>
    <w:rsid w:val="00226663"/>
    <w:rsid w:val="00226EAE"/>
    <w:rsid w:val="00227342"/>
    <w:rsid w:val="00227370"/>
    <w:rsid w:val="00227D1B"/>
    <w:rsid w:val="00227E6D"/>
    <w:rsid w:val="00227F25"/>
    <w:rsid w:val="0023087D"/>
    <w:rsid w:val="002317D3"/>
    <w:rsid w:val="0023276A"/>
    <w:rsid w:val="00232977"/>
    <w:rsid w:val="00232D65"/>
    <w:rsid w:val="0023334B"/>
    <w:rsid w:val="00235AEC"/>
    <w:rsid w:val="00236195"/>
    <w:rsid w:val="00236753"/>
    <w:rsid w:val="00236800"/>
    <w:rsid w:val="00236917"/>
    <w:rsid w:val="002369AE"/>
    <w:rsid w:val="00236E20"/>
    <w:rsid w:val="002372D0"/>
    <w:rsid w:val="002374A0"/>
    <w:rsid w:val="002376CF"/>
    <w:rsid w:val="00241B80"/>
    <w:rsid w:val="00241E7C"/>
    <w:rsid w:val="00242622"/>
    <w:rsid w:val="00242926"/>
    <w:rsid w:val="00243183"/>
    <w:rsid w:val="0024353C"/>
    <w:rsid w:val="00243621"/>
    <w:rsid w:val="002440B7"/>
    <w:rsid w:val="002440D0"/>
    <w:rsid w:val="0024427C"/>
    <w:rsid w:val="002444E3"/>
    <w:rsid w:val="00244BCD"/>
    <w:rsid w:val="002456B7"/>
    <w:rsid w:val="00246A76"/>
    <w:rsid w:val="00246A94"/>
    <w:rsid w:val="00247173"/>
    <w:rsid w:val="00251195"/>
    <w:rsid w:val="002512D7"/>
    <w:rsid w:val="00251685"/>
    <w:rsid w:val="002517E3"/>
    <w:rsid w:val="00251E2A"/>
    <w:rsid w:val="00251E67"/>
    <w:rsid w:val="002531C2"/>
    <w:rsid w:val="002531D5"/>
    <w:rsid w:val="00253A24"/>
    <w:rsid w:val="00253C4C"/>
    <w:rsid w:val="00253D5A"/>
    <w:rsid w:val="00253E8F"/>
    <w:rsid w:val="0025411C"/>
    <w:rsid w:val="00254560"/>
    <w:rsid w:val="00254D08"/>
    <w:rsid w:val="00254F80"/>
    <w:rsid w:val="00255285"/>
    <w:rsid w:val="00255D27"/>
    <w:rsid w:val="002565A2"/>
    <w:rsid w:val="00257D02"/>
    <w:rsid w:val="00257DCE"/>
    <w:rsid w:val="002601CD"/>
    <w:rsid w:val="002603F6"/>
    <w:rsid w:val="002604F7"/>
    <w:rsid w:val="0026058A"/>
    <w:rsid w:val="00260B0F"/>
    <w:rsid w:val="00261B07"/>
    <w:rsid w:val="00261D46"/>
    <w:rsid w:val="00261DEB"/>
    <w:rsid w:val="0026255B"/>
    <w:rsid w:val="00262B6A"/>
    <w:rsid w:val="00262E24"/>
    <w:rsid w:val="00262EE3"/>
    <w:rsid w:val="0026362D"/>
    <w:rsid w:val="0026370C"/>
    <w:rsid w:val="00264180"/>
    <w:rsid w:val="002643A2"/>
    <w:rsid w:val="00264A3C"/>
    <w:rsid w:val="0026546F"/>
    <w:rsid w:val="002667C9"/>
    <w:rsid w:val="00266F2E"/>
    <w:rsid w:val="002671DD"/>
    <w:rsid w:val="00267718"/>
    <w:rsid w:val="00267F9E"/>
    <w:rsid w:val="00270178"/>
    <w:rsid w:val="00270413"/>
    <w:rsid w:val="00270509"/>
    <w:rsid w:val="00270B94"/>
    <w:rsid w:val="00270BD2"/>
    <w:rsid w:val="00272B3D"/>
    <w:rsid w:val="00272D46"/>
    <w:rsid w:val="002730F7"/>
    <w:rsid w:val="0027319F"/>
    <w:rsid w:val="0027333C"/>
    <w:rsid w:val="002740E7"/>
    <w:rsid w:val="002741A5"/>
    <w:rsid w:val="002749EE"/>
    <w:rsid w:val="00274A14"/>
    <w:rsid w:val="00275996"/>
    <w:rsid w:val="00275D6A"/>
    <w:rsid w:val="00275E08"/>
    <w:rsid w:val="00276876"/>
    <w:rsid w:val="00280BDE"/>
    <w:rsid w:val="00280CE8"/>
    <w:rsid w:val="00280E75"/>
    <w:rsid w:val="00281268"/>
    <w:rsid w:val="002816A6"/>
    <w:rsid w:val="00281E17"/>
    <w:rsid w:val="00282387"/>
    <w:rsid w:val="00282771"/>
    <w:rsid w:val="00282803"/>
    <w:rsid w:val="00282EDB"/>
    <w:rsid w:val="00282F79"/>
    <w:rsid w:val="00283368"/>
    <w:rsid w:val="00283565"/>
    <w:rsid w:val="002838F9"/>
    <w:rsid w:val="00284C8A"/>
    <w:rsid w:val="00284F2C"/>
    <w:rsid w:val="0028516A"/>
    <w:rsid w:val="0028563C"/>
    <w:rsid w:val="00285681"/>
    <w:rsid w:val="00285B0F"/>
    <w:rsid w:val="00285BA6"/>
    <w:rsid w:val="002864D8"/>
    <w:rsid w:val="00286B1A"/>
    <w:rsid w:val="00287BC3"/>
    <w:rsid w:val="0029008F"/>
    <w:rsid w:val="0029017E"/>
    <w:rsid w:val="00291787"/>
    <w:rsid w:val="00291BA2"/>
    <w:rsid w:val="00291BEE"/>
    <w:rsid w:val="00291DD1"/>
    <w:rsid w:val="00291DE5"/>
    <w:rsid w:val="00292241"/>
    <w:rsid w:val="0029257A"/>
    <w:rsid w:val="00292651"/>
    <w:rsid w:val="00292DF5"/>
    <w:rsid w:val="00293699"/>
    <w:rsid w:val="00293B96"/>
    <w:rsid w:val="002942C1"/>
    <w:rsid w:val="00294363"/>
    <w:rsid w:val="002951EE"/>
    <w:rsid w:val="0029567D"/>
    <w:rsid w:val="0029571E"/>
    <w:rsid w:val="002968AA"/>
    <w:rsid w:val="0029732C"/>
    <w:rsid w:val="002A00AF"/>
    <w:rsid w:val="002A01DC"/>
    <w:rsid w:val="002A1BCB"/>
    <w:rsid w:val="002A258D"/>
    <w:rsid w:val="002A29BF"/>
    <w:rsid w:val="002A2E37"/>
    <w:rsid w:val="002A30C4"/>
    <w:rsid w:val="002A33CD"/>
    <w:rsid w:val="002A372A"/>
    <w:rsid w:val="002A3DA5"/>
    <w:rsid w:val="002A4441"/>
    <w:rsid w:val="002A44DE"/>
    <w:rsid w:val="002A50C8"/>
    <w:rsid w:val="002A5325"/>
    <w:rsid w:val="002A564E"/>
    <w:rsid w:val="002A5836"/>
    <w:rsid w:val="002A5EC1"/>
    <w:rsid w:val="002A685C"/>
    <w:rsid w:val="002A68BE"/>
    <w:rsid w:val="002A6AD9"/>
    <w:rsid w:val="002A718D"/>
    <w:rsid w:val="002A743B"/>
    <w:rsid w:val="002A74F7"/>
    <w:rsid w:val="002A7815"/>
    <w:rsid w:val="002A7CFF"/>
    <w:rsid w:val="002B0097"/>
    <w:rsid w:val="002B08B5"/>
    <w:rsid w:val="002B0CC2"/>
    <w:rsid w:val="002B140A"/>
    <w:rsid w:val="002B19DB"/>
    <w:rsid w:val="002B1CD7"/>
    <w:rsid w:val="002B2161"/>
    <w:rsid w:val="002B3463"/>
    <w:rsid w:val="002B3938"/>
    <w:rsid w:val="002B44DC"/>
    <w:rsid w:val="002B471E"/>
    <w:rsid w:val="002B50E1"/>
    <w:rsid w:val="002B51BC"/>
    <w:rsid w:val="002B5BBA"/>
    <w:rsid w:val="002B661E"/>
    <w:rsid w:val="002B75F5"/>
    <w:rsid w:val="002C0AC1"/>
    <w:rsid w:val="002C0AF5"/>
    <w:rsid w:val="002C10D2"/>
    <w:rsid w:val="002C1FBD"/>
    <w:rsid w:val="002C2649"/>
    <w:rsid w:val="002C264E"/>
    <w:rsid w:val="002C2E57"/>
    <w:rsid w:val="002C366B"/>
    <w:rsid w:val="002C3988"/>
    <w:rsid w:val="002C465C"/>
    <w:rsid w:val="002C4E55"/>
    <w:rsid w:val="002C53AD"/>
    <w:rsid w:val="002C557C"/>
    <w:rsid w:val="002C559E"/>
    <w:rsid w:val="002C5840"/>
    <w:rsid w:val="002C5B24"/>
    <w:rsid w:val="002D04D1"/>
    <w:rsid w:val="002D10F7"/>
    <w:rsid w:val="002D1760"/>
    <w:rsid w:val="002D2279"/>
    <w:rsid w:val="002D278C"/>
    <w:rsid w:val="002D2D6E"/>
    <w:rsid w:val="002D391B"/>
    <w:rsid w:val="002D3C32"/>
    <w:rsid w:val="002D4A3C"/>
    <w:rsid w:val="002D4DE7"/>
    <w:rsid w:val="002D6324"/>
    <w:rsid w:val="002D64B9"/>
    <w:rsid w:val="002D67D7"/>
    <w:rsid w:val="002D6E82"/>
    <w:rsid w:val="002D777A"/>
    <w:rsid w:val="002E05A2"/>
    <w:rsid w:val="002E0A49"/>
    <w:rsid w:val="002E0F57"/>
    <w:rsid w:val="002E1100"/>
    <w:rsid w:val="002E19D0"/>
    <w:rsid w:val="002E19D1"/>
    <w:rsid w:val="002E201E"/>
    <w:rsid w:val="002E20F7"/>
    <w:rsid w:val="002E2573"/>
    <w:rsid w:val="002E3431"/>
    <w:rsid w:val="002E4196"/>
    <w:rsid w:val="002E41B1"/>
    <w:rsid w:val="002E4910"/>
    <w:rsid w:val="002E5465"/>
    <w:rsid w:val="002E57EE"/>
    <w:rsid w:val="002E5D30"/>
    <w:rsid w:val="002E5FCB"/>
    <w:rsid w:val="002E71FE"/>
    <w:rsid w:val="002E755A"/>
    <w:rsid w:val="002E75AD"/>
    <w:rsid w:val="002E76F7"/>
    <w:rsid w:val="002E79CB"/>
    <w:rsid w:val="002F0054"/>
    <w:rsid w:val="002F0A3E"/>
    <w:rsid w:val="002F0DE2"/>
    <w:rsid w:val="002F0F07"/>
    <w:rsid w:val="002F0F9B"/>
    <w:rsid w:val="002F1AC2"/>
    <w:rsid w:val="002F1CC6"/>
    <w:rsid w:val="002F21D8"/>
    <w:rsid w:val="002F2265"/>
    <w:rsid w:val="002F232A"/>
    <w:rsid w:val="002F26AB"/>
    <w:rsid w:val="002F2B09"/>
    <w:rsid w:val="002F3825"/>
    <w:rsid w:val="002F389B"/>
    <w:rsid w:val="002F3C43"/>
    <w:rsid w:val="002F4E93"/>
    <w:rsid w:val="002F54C3"/>
    <w:rsid w:val="002F608B"/>
    <w:rsid w:val="002F6636"/>
    <w:rsid w:val="002F6916"/>
    <w:rsid w:val="002F6F1B"/>
    <w:rsid w:val="002F7120"/>
    <w:rsid w:val="002F71F2"/>
    <w:rsid w:val="002F73CA"/>
    <w:rsid w:val="002F7CD8"/>
    <w:rsid w:val="002F7D48"/>
    <w:rsid w:val="00300F01"/>
    <w:rsid w:val="00300F68"/>
    <w:rsid w:val="0030174C"/>
    <w:rsid w:val="00301BB8"/>
    <w:rsid w:val="00302907"/>
    <w:rsid w:val="00302BF4"/>
    <w:rsid w:val="0030418D"/>
    <w:rsid w:val="00304F82"/>
    <w:rsid w:val="00305B0B"/>
    <w:rsid w:val="003062A1"/>
    <w:rsid w:val="00306B12"/>
    <w:rsid w:val="00307F4A"/>
    <w:rsid w:val="00310B1D"/>
    <w:rsid w:val="00310DFA"/>
    <w:rsid w:val="0031101C"/>
    <w:rsid w:val="003111B4"/>
    <w:rsid w:val="00311B17"/>
    <w:rsid w:val="003128A6"/>
    <w:rsid w:val="003129AD"/>
    <w:rsid w:val="00312D45"/>
    <w:rsid w:val="003130D8"/>
    <w:rsid w:val="00313386"/>
    <w:rsid w:val="00313872"/>
    <w:rsid w:val="00313DA7"/>
    <w:rsid w:val="00313E8C"/>
    <w:rsid w:val="00314478"/>
    <w:rsid w:val="00314971"/>
    <w:rsid w:val="00314BCF"/>
    <w:rsid w:val="003154D5"/>
    <w:rsid w:val="003156DC"/>
    <w:rsid w:val="00315C43"/>
    <w:rsid w:val="00315F5A"/>
    <w:rsid w:val="00316631"/>
    <w:rsid w:val="00316699"/>
    <w:rsid w:val="00317172"/>
    <w:rsid w:val="00317D15"/>
    <w:rsid w:val="00317D70"/>
    <w:rsid w:val="00320758"/>
    <w:rsid w:val="00321445"/>
    <w:rsid w:val="00321942"/>
    <w:rsid w:val="00321CF7"/>
    <w:rsid w:val="00321D5C"/>
    <w:rsid w:val="003220B1"/>
    <w:rsid w:val="003227E3"/>
    <w:rsid w:val="00322B8B"/>
    <w:rsid w:val="00323565"/>
    <w:rsid w:val="00324777"/>
    <w:rsid w:val="00324AF8"/>
    <w:rsid w:val="00324DF0"/>
    <w:rsid w:val="00324F0E"/>
    <w:rsid w:val="00326100"/>
    <w:rsid w:val="00326163"/>
    <w:rsid w:val="00326364"/>
    <w:rsid w:val="0032664F"/>
    <w:rsid w:val="00326997"/>
    <w:rsid w:val="00326ADE"/>
    <w:rsid w:val="0032753D"/>
    <w:rsid w:val="003275E9"/>
    <w:rsid w:val="00327C76"/>
    <w:rsid w:val="003314A3"/>
    <w:rsid w:val="00331C1C"/>
    <w:rsid w:val="003328CA"/>
    <w:rsid w:val="0033312E"/>
    <w:rsid w:val="003335F4"/>
    <w:rsid w:val="00333E13"/>
    <w:rsid w:val="00333FD3"/>
    <w:rsid w:val="00334386"/>
    <w:rsid w:val="00334FC1"/>
    <w:rsid w:val="0033548C"/>
    <w:rsid w:val="00335B3C"/>
    <w:rsid w:val="00335B41"/>
    <w:rsid w:val="00336519"/>
    <w:rsid w:val="003365C6"/>
    <w:rsid w:val="00336F7A"/>
    <w:rsid w:val="003375BB"/>
    <w:rsid w:val="003377F7"/>
    <w:rsid w:val="00337CB4"/>
    <w:rsid w:val="003402B5"/>
    <w:rsid w:val="003402DF"/>
    <w:rsid w:val="00340617"/>
    <w:rsid w:val="00340A0A"/>
    <w:rsid w:val="00340AFF"/>
    <w:rsid w:val="00340DEF"/>
    <w:rsid w:val="0034143A"/>
    <w:rsid w:val="00342B3B"/>
    <w:rsid w:val="00343426"/>
    <w:rsid w:val="003440E4"/>
    <w:rsid w:val="00345612"/>
    <w:rsid w:val="0034575F"/>
    <w:rsid w:val="0034578A"/>
    <w:rsid w:val="00345808"/>
    <w:rsid w:val="003468B9"/>
    <w:rsid w:val="003475DD"/>
    <w:rsid w:val="00347EE5"/>
    <w:rsid w:val="003503C2"/>
    <w:rsid w:val="00351509"/>
    <w:rsid w:val="003518A5"/>
    <w:rsid w:val="00351FAB"/>
    <w:rsid w:val="003524E7"/>
    <w:rsid w:val="00352519"/>
    <w:rsid w:val="0035279D"/>
    <w:rsid w:val="00352BBA"/>
    <w:rsid w:val="00352F05"/>
    <w:rsid w:val="00353EF8"/>
    <w:rsid w:val="00354343"/>
    <w:rsid w:val="0035475F"/>
    <w:rsid w:val="00355681"/>
    <w:rsid w:val="00356FB9"/>
    <w:rsid w:val="003573EC"/>
    <w:rsid w:val="00360651"/>
    <w:rsid w:val="00360A3C"/>
    <w:rsid w:val="00360B42"/>
    <w:rsid w:val="00360B5C"/>
    <w:rsid w:val="00360C00"/>
    <w:rsid w:val="003610D2"/>
    <w:rsid w:val="00361230"/>
    <w:rsid w:val="0036183D"/>
    <w:rsid w:val="003627B0"/>
    <w:rsid w:val="00362D8D"/>
    <w:rsid w:val="00364EDF"/>
    <w:rsid w:val="00364FB4"/>
    <w:rsid w:val="00365027"/>
    <w:rsid w:val="0036502C"/>
    <w:rsid w:val="0036534C"/>
    <w:rsid w:val="00365859"/>
    <w:rsid w:val="00366001"/>
    <w:rsid w:val="00366067"/>
    <w:rsid w:val="00366215"/>
    <w:rsid w:val="00366A4E"/>
    <w:rsid w:val="00366F83"/>
    <w:rsid w:val="00367194"/>
    <w:rsid w:val="003671EB"/>
    <w:rsid w:val="00367509"/>
    <w:rsid w:val="003677E3"/>
    <w:rsid w:val="0037117A"/>
    <w:rsid w:val="003713AF"/>
    <w:rsid w:val="003718D7"/>
    <w:rsid w:val="00371E32"/>
    <w:rsid w:val="003732D6"/>
    <w:rsid w:val="003734C9"/>
    <w:rsid w:val="0037435D"/>
    <w:rsid w:val="0037436C"/>
    <w:rsid w:val="00374ECD"/>
    <w:rsid w:val="003751D2"/>
    <w:rsid w:val="003754DE"/>
    <w:rsid w:val="00376136"/>
    <w:rsid w:val="0037643F"/>
    <w:rsid w:val="003767E8"/>
    <w:rsid w:val="003768D2"/>
    <w:rsid w:val="00377639"/>
    <w:rsid w:val="00377736"/>
    <w:rsid w:val="00377831"/>
    <w:rsid w:val="00377961"/>
    <w:rsid w:val="00377B0A"/>
    <w:rsid w:val="0038102C"/>
    <w:rsid w:val="003811E2"/>
    <w:rsid w:val="00381783"/>
    <w:rsid w:val="003820B9"/>
    <w:rsid w:val="00382255"/>
    <w:rsid w:val="00382C36"/>
    <w:rsid w:val="00383194"/>
    <w:rsid w:val="0038372B"/>
    <w:rsid w:val="00383948"/>
    <w:rsid w:val="00383D7B"/>
    <w:rsid w:val="003842C6"/>
    <w:rsid w:val="003843CD"/>
    <w:rsid w:val="00384752"/>
    <w:rsid w:val="00385C14"/>
    <w:rsid w:val="00385DAB"/>
    <w:rsid w:val="00385F9D"/>
    <w:rsid w:val="00386024"/>
    <w:rsid w:val="0038685F"/>
    <w:rsid w:val="00387D03"/>
    <w:rsid w:val="0039039F"/>
    <w:rsid w:val="0039087E"/>
    <w:rsid w:val="00390F23"/>
    <w:rsid w:val="00391587"/>
    <w:rsid w:val="00391AC2"/>
    <w:rsid w:val="00391F1C"/>
    <w:rsid w:val="003921E1"/>
    <w:rsid w:val="0039236A"/>
    <w:rsid w:val="00393562"/>
    <w:rsid w:val="003935D1"/>
    <w:rsid w:val="00393B03"/>
    <w:rsid w:val="003948F0"/>
    <w:rsid w:val="003949A7"/>
    <w:rsid w:val="00394F24"/>
    <w:rsid w:val="003954B0"/>
    <w:rsid w:val="00395880"/>
    <w:rsid w:val="00395CAF"/>
    <w:rsid w:val="00396CDC"/>
    <w:rsid w:val="003979FE"/>
    <w:rsid w:val="003A09BB"/>
    <w:rsid w:val="003A09E2"/>
    <w:rsid w:val="003A147A"/>
    <w:rsid w:val="003A18FB"/>
    <w:rsid w:val="003A28A1"/>
    <w:rsid w:val="003A2EAC"/>
    <w:rsid w:val="003A3489"/>
    <w:rsid w:val="003A38DA"/>
    <w:rsid w:val="003A3C47"/>
    <w:rsid w:val="003A3F9C"/>
    <w:rsid w:val="003A4049"/>
    <w:rsid w:val="003A43AE"/>
    <w:rsid w:val="003A4BFA"/>
    <w:rsid w:val="003A4F4B"/>
    <w:rsid w:val="003A51C8"/>
    <w:rsid w:val="003A565E"/>
    <w:rsid w:val="003A56C4"/>
    <w:rsid w:val="003A58B7"/>
    <w:rsid w:val="003A59B6"/>
    <w:rsid w:val="003A5AA9"/>
    <w:rsid w:val="003A668E"/>
    <w:rsid w:val="003A6B55"/>
    <w:rsid w:val="003A762E"/>
    <w:rsid w:val="003A76EC"/>
    <w:rsid w:val="003B14D9"/>
    <w:rsid w:val="003B1EC0"/>
    <w:rsid w:val="003B20B9"/>
    <w:rsid w:val="003B226C"/>
    <w:rsid w:val="003B2A2E"/>
    <w:rsid w:val="003B4076"/>
    <w:rsid w:val="003B40D6"/>
    <w:rsid w:val="003B4F4F"/>
    <w:rsid w:val="003B542A"/>
    <w:rsid w:val="003B5A95"/>
    <w:rsid w:val="003B5AA6"/>
    <w:rsid w:val="003B5F5D"/>
    <w:rsid w:val="003B6AE7"/>
    <w:rsid w:val="003B7573"/>
    <w:rsid w:val="003B788D"/>
    <w:rsid w:val="003C1691"/>
    <w:rsid w:val="003C1D26"/>
    <w:rsid w:val="003C211F"/>
    <w:rsid w:val="003C2179"/>
    <w:rsid w:val="003C2AA5"/>
    <w:rsid w:val="003C315B"/>
    <w:rsid w:val="003C350E"/>
    <w:rsid w:val="003C3DEA"/>
    <w:rsid w:val="003C57B7"/>
    <w:rsid w:val="003C5962"/>
    <w:rsid w:val="003C5AA1"/>
    <w:rsid w:val="003C5ACB"/>
    <w:rsid w:val="003C5D66"/>
    <w:rsid w:val="003C6270"/>
    <w:rsid w:val="003C66B6"/>
    <w:rsid w:val="003C6BA7"/>
    <w:rsid w:val="003C7167"/>
    <w:rsid w:val="003C729E"/>
    <w:rsid w:val="003C79A4"/>
    <w:rsid w:val="003C7A1C"/>
    <w:rsid w:val="003D0307"/>
    <w:rsid w:val="003D0455"/>
    <w:rsid w:val="003D0A0C"/>
    <w:rsid w:val="003D1007"/>
    <w:rsid w:val="003D1818"/>
    <w:rsid w:val="003D1A63"/>
    <w:rsid w:val="003D1EF7"/>
    <w:rsid w:val="003D1FC8"/>
    <w:rsid w:val="003D284E"/>
    <w:rsid w:val="003D2B0A"/>
    <w:rsid w:val="003D2CD6"/>
    <w:rsid w:val="003D346C"/>
    <w:rsid w:val="003D3702"/>
    <w:rsid w:val="003D3CAB"/>
    <w:rsid w:val="003D41C5"/>
    <w:rsid w:val="003D4A55"/>
    <w:rsid w:val="003D522C"/>
    <w:rsid w:val="003D53C4"/>
    <w:rsid w:val="003D54EF"/>
    <w:rsid w:val="003D76D9"/>
    <w:rsid w:val="003D7C31"/>
    <w:rsid w:val="003D7D35"/>
    <w:rsid w:val="003E0499"/>
    <w:rsid w:val="003E0E74"/>
    <w:rsid w:val="003E2026"/>
    <w:rsid w:val="003E21C0"/>
    <w:rsid w:val="003E26F6"/>
    <w:rsid w:val="003E32CE"/>
    <w:rsid w:val="003E35F4"/>
    <w:rsid w:val="003E3AD4"/>
    <w:rsid w:val="003E3D0A"/>
    <w:rsid w:val="003E4CE9"/>
    <w:rsid w:val="003E4F62"/>
    <w:rsid w:val="003E568B"/>
    <w:rsid w:val="003E59E7"/>
    <w:rsid w:val="003E6100"/>
    <w:rsid w:val="003E6128"/>
    <w:rsid w:val="003E61C0"/>
    <w:rsid w:val="003E6E4C"/>
    <w:rsid w:val="003E776C"/>
    <w:rsid w:val="003F0065"/>
    <w:rsid w:val="003F03B2"/>
    <w:rsid w:val="003F14D4"/>
    <w:rsid w:val="003F1C4B"/>
    <w:rsid w:val="003F2F13"/>
    <w:rsid w:val="003F3F78"/>
    <w:rsid w:val="003F555A"/>
    <w:rsid w:val="003F5D6F"/>
    <w:rsid w:val="003F5DE8"/>
    <w:rsid w:val="003F5E0A"/>
    <w:rsid w:val="003F60DC"/>
    <w:rsid w:val="003F6384"/>
    <w:rsid w:val="003F7F42"/>
    <w:rsid w:val="003F7F83"/>
    <w:rsid w:val="00400536"/>
    <w:rsid w:val="00400E8D"/>
    <w:rsid w:val="00400F92"/>
    <w:rsid w:val="00401EF0"/>
    <w:rsid w:val="0040217B"/>
    <w:rsid w:val="00402657"/>
    <w:rsid w:val="0040307C"/>
    <w:rsid w:val="004030E5"/>
    <w:rsid w:val="00403236"/>
    <w:rsid w:val="004041A9"/>
    <w:rsid w:val="0040474E"/>
    <w:rsid w:val="00404E78"/>
    <w:rsid w:val="00404EDB"/>
    <w:rsid w:val="00404F77"/>
    <w:rsid w:val="00405209"/>
    <w:rsid w:val="00405238"/>
    <w:rsid w:val="004054E3"/>
    <w:rsid w:val="00405774"/>
    <w:rsid w:val="00405F18"/>
    <w:rsid w:val="004060B6"/>
    <w:rsid w:val="004062EC"/>
    <w:rsid w:val="00406540"/>
    <w:rsid w:val="0040682A"/>
    <w:rsid w:val="00406E02"/>
    <w:rsid w:val="0040760E"/>
    <w:rsid w:val="0040798D"/>
    <w:rsid w:val="00407B09"/>
    <w:rsid w:val="00410128"/>
    <w:rsid w:val="00410A7B"/>
    <w:rsid w:val="004112E0"/>
    <w:rsid w:val="0041160F"/>
    <w:rsid w:val="00411EB7"/>
    <w:rsid w:val="00412092"/>
    <w:rsid w:val="00412DE8"/>
    <w:rsid w:val="004131E2"/>
    <w:rsid w:val="00413365"/>
    <w:rsid w:val="004140F8"/>
    <w:rsid w:val="0041439D"/>
    <w:rsid w:val="004144BA"/>
    <w:rsid w:val="004146CB"/>
    <w:rsid w:val="004146FA"/>
    <w:rsid w:val="00414856"/>
    <w:rsid w:val="0041516D"/>
    <w:rsid w:val="0041583A"/>
    <w:rsid w:val="00415A5E"/>
    <w:rsid w:val="004160EB"/>
    <w:rsid w:val="00416936"/>
    <w:rsid w:val="00416A05"/>
    <w:rsid w:val="0041752B"/>
    <w:rsid w:val="004175CC"/>
    <w:rsid w:val="0042082D"/>
    <w:rsid w:val="00420B57"/>
    <w:rsid w:val="00420CDC"/>
    <w:rsid w:val="00421CB6"/>
    <w:rsid w:val="00421EF4"/>
    <w:rsid w:val="00422116"/>
    <w:rsid w:val="00422DA8"/>
    <w:rsid w:val="004232A6"/>
    <w:rsid w:val="004235F8"/>
    <w:rsid w:val="00423832"/>
    <w:rsid w:val="00424713"/>
    <w:rsid w:val="00424C99"/>
    <w:rsid w:val="004267BF"/>
    <w:rsid w:val="00426AE9"/>
    <w:rsid w:val="00427CF5"/>
    <w:rsid w:val="004300CC"/>
    <w:rsid w:val="00430228"/>
    <w:rsid w:val="00430435"/>
    <w:rsid w:val="004306D3"/>
    <w:rsid w:val="00431242"/>
    <w:rsid w:val="0043296D"/>
    <w:rsid w:val="0043374E"/>
    <w:rsid w:val="00433D1A"/>
    <w:rsid w:val="004347BE"/>
    <w:rsid w:val="00434C73"/>
    <w:rsid w:val="00435790"/>
    <w:rsid w:val="004360E2"/>
    <w:rsid w:val="004366BB"/>
    <w:rsid w:val="00436ED3"/>
    <w:rsid w:val="0043752E"/>
    <w:rsid w:val="00437AAE"/>
    <w:rsid w:val="00437F1D"/>
    <w:rsid w:val="00440B34"/>
    <w:rsid w:val="00441644"/>
    <w:rsid w:val="00442631"/>
    <w:rsid w:val="004427B0"/>
    <w:rsid w:val="00443888"/>
    <w:rsid w:val="00444A5C"/>
    <w:rsid w:val="00445885"/>
    <w:rsid w:val="00445BA3"/>
    <w:rsid w:val="00446954"/>
    <w:rsid w:val="00446C93"/>
    <w:rsid w:val="00447850"/>
    <w:rsid w:val="00447884"/>
    <w:rsid w:val="00447FCF"/>
    <w:rsid w:val="00450798"/>
    <w:rsid w:val="0045092F"/>
    <w:rsid w:val="00450932"/>
    <w:rsid w:val="00450991"/>
    <w:rsid w:val="00451277"/>
    <w:rsid w:val="00451A30"/>
    <w:rsid w:val="00453ADB"/>
    <w:rsid w:val="00453BA1"/>
    <w:rsid w:val="0045457D"/>
    <w:rsid w:val="00454EC6"/>
    <w:rsid w:val="00455145"/>
    <w:rsid w:val="00455868"/>
    <w:rsid w:val="0045687C"/>
    <w:rsid w:val="00456BB8"/>
    <w:rsid w:val="00457444"/>
    <w:rsid w:val="00457A43"/>
    <w:rsid w:val="00460023"/>
    <w:rsid w:val="004609C8"/>
    <w:rsid w:val="0046147A"/>
    <w:rsid w:val="00461BD8"/>
    <w:rsid w:val="0046231E"/>
    <w:rsid w:val="00462787"/>
    <w:rsid w:val="00462979"/>
    <w:rsid w:val="00463944"/>
    <w:rsid w:val="00463A5B"/>
    <w:rsid w:val="00464868"/>
    <w:rsid w:val="00464BC4"/>
    <w:rsid w:val="00464C08"/>
    <w:rsid w:val="00464D46"/>
    <w:rsid w:val="0046548F"/>
    <w:rsid w:val="00465A68"/>
    <w:rsid w:val="00465F3F"/>
    <w:rsid w:val="00466053"/>
    <w:rsid w:val="004665BF"/>
    <w:rsid w:val="0046676A"/>
    <w:rsid w:val="00466CF9"/>
    <w:rsid w:val="00467020"/>
    <w:rsid w:val="00467074"/>
    <w:rsid w:val="00467A1B"/>
    <w:rsid w:val="0047001F"/>
    <w:rsid w:val="00470A15"/>
    <w:rsid w:val="00470FBD"/>
    <w:rsid w:val="00471088"/>
    <w:rsid w:val="004711FA"/>
    <w:rsid w:val="00472340"/>
    <w:rsid w:val="004725A4"/>
    <w:rsid w:val="00472B31"/>
    <w:rsid w:val="00472C8A"/>
    <w:rsid w:val="00472E56"/>
    <w:rsid w:val="00473F45"/>
    <w:rsid w:val="0047431A"/>
    <w:rsid w:val="00474B6C"/>
    <w:rsid w:val="00474FD5"/>
    <w:rsid w:val="00475294"/>
    <w:rsid w:val="00476960"/>
    <w:rsid w:val="004776C9"/>
    <w:rsid w:val="004779EA"/>
    <w:rsid w:val="00477AA8"/>
    <w:rsid w:val="00477DC7"/>
    <w:rsid w:val="00477E49"/>
    <w:rsid w:val="0048048D"/>
    <w:rsid w:val="00481468"/>
    <w:rsid w:val="00481579"/>
    <w:rsid w:val="0048258A"/>
    <w:rsid w:val="00482B2E"/>
    <w:rsid w:val="00482C31"/>
    <w:rsid w:val="00482FAC"/>
    <w:rsid w:val="00484050"/>
    <w:rsid w:val="004842AC"/>
    <w:rsid w:val="004842F0"/>
    <w:rsid w:val="004851D2"/>
    <w:rsid w:val="00485290"/>
    <w:rsid w:val="00485DC1"/>
    <w:rsid w:val="004862E7"/>
    <w:rsid w:val="00486FF0"/>
    <w:rsid w:val="00487518"/>
    <w:rsid w:val="00487566"/>
    <w:rsid w:val="00487976"/>
    <w:rsid w:val="00487ADD"/>
    <w:rsid w:val="0049089D"/>
    <w:rsid w:val="00490A2C"/>
    <w:rsid w:val="004911E0"/>
    <w:rsid w:val="00491294"/>
    <w:rsid w:val="00491660"/>
    <w:rsid w:val="0049186F"/>
    <w:rsid w:val="00491AB2"/>
    <w:rsid w:val="004935F0"/>
    <w:rsid w:val="00493BE7"/>
    <w:rsid w:val="00493D1D"/>
    <w:rsid w:val="00494022"/>
    <w:rsid w:val="00494773"/>
    <w:rsid w:val="00494B67"/>
    <w:rsid w:val="004954D0"/>
    <w:rsid w:val="00495782"/>
    <w:rsid w:val="00495B90"/>
    <w:rsid w:val="00495E9E"/>
    <w:rsid w:val="00496BC8"/>
    <w:rsid w:val="00496F7F"/>
    <w:rsid w:val="004975AE"/>
    <w:rsid w:val="00497F20"/>
    <w:rsid w:val="004A0532"/>
    <w:rsid w:val="004A06ED"/>
    <w:rsid w:val="004A19E4"/>
    <w:rsid w:val="004A1CAC"/>
    <w:rsid w:val="004A1D20"/>
    <w:rsid w:val="004A2EC1"/>
    <w:rsid w:val="004A30B1"/>
    <w:rsid w:val="004A313F"/>
    <w:rsid w:val="004A3245"/>
    <w:rsid w:val="004A3E33"/>
    <w:rsid w:val="004A3E5C"/>
    <w:rsid w:val="004A490C"/>
    <w:rsid w:val="004A49A2"/>
    <w:rsid w:val="004A4A61"/>
    <w:rsid w:val="004A54D5"/>
    <w:rsid w:val="004A62D0"/>
    <w:rsid w:val="004A63BD"/>
    <w:rsid w:val="004A662E"/>
    <w:rsid w:val="004A6F15"/>
    <w:rsid w:val="004A7191"/>
    <w:rsid w:val="004A7748"/>
    <w:rsid w:val="004A78FB"/>
    <w:rsid w:val="004A7A4D"/>
    <w:rsid w:val="004A7CEB"/>
    <w:rsid w:val="004A7DD6"/>
    <w:rsid w:val="004B00C6"/>
    <w:rsid w:val="004B078E"/>
    <w:rsid w:val="004B0E17"/>
    <w:rsid w:val="004B0FF2"/>
    <w:rsid w:val="004B1715"/>
    <w:rsid w:val="004B1957"/>
    <w:rsid w:val="004B1B3F"/>
    <w:rsid w:val="004B2E87"/>
    <w:rsid w:val="004B3016"/>
    <w:rsid w:val="004B3825"/>
    <w:rsid w:val="004B3A79"/>
    <w:rsid w:val="004B48EC"/>
    <w:rsid w:val="004B4A3E"/>
    <w:rsid w:val="004B54FC"/>
    <w:rsid w:val="004B5C89"/>
    <w:rsid w:val="004B6A02"/>
    <w:rsid w:val="004B6A41"/>
    <w:rsid w:val="004B7157"/>
    <w:rsid w:val="004B7634"/>
    <w:rsid w:val="004C047E"/>
    <w:rsid w:val="004C0BE9"/>
    <w:rsid w:val="004C1576"/>
    <w:rsid w:val="004C1C6F"/>
    <w:rsid w:val="004C1D7C"/>
    <w:rsid w:val="004C1DB4"/>
    <w:rsid w:val="004C2A59"/>
    <w:rsid w:val="004C2AB0"/>
    <w:rsid w:val="004C3E12"/>
    <w:rsid w:val="004C4124"/>
    <w:rsid w:val="004C48B6"/>
    <w:rsid w:val="004C4DAF"/>
    <w:rsid w:val="004C547D"/>
    <w:rsid w:val="004C5863"/>
    <w:rsid w:val="004C655C"/>
    <w:rsid w:val="004C65BF"/>
    <w:rsid w:val="004C72D2"/>
    <w:rsid w:val="004C76BF"/>
    <w:rsid w:val="004D0F9B"/>
    <w:rsid w:val="004D16D9"/>
    <w:rsid w:val="004D19AB"/>
    <w:rsid w:val="004D217F"/>
    <w:rsid w:val="004D22BC"/>
    <w:rsid w:val="004D247D"/>
    <w:rsid w:val="004D2D36"/>
    <w:rsid w:val="004D31AD"/>
    <w:rsid w:val="004D3552"/>
    <w:rsid w:val="004D3921"/>
    <w:rsid w:val="004D3FA1"/>
    <w:rsid w:val="004D4228"/>
    <w:rsid w:val="004D4BF4"/>
    <w:rsid w:val="004D649B"/>
    <w:rsid w:val="004D6707"/>
    <w:rsid w:val="004D6F5B"/>
    <w:rsid w:val="004D6FD8"/>
    <w:rsid w:val="004D76C3"/>
    <w:rsid w:val="004D776B"/>
    <w:rsid w:val="004E05AB"/>
    <w:rsid w:val="004E0616"/>
    <w:rsid w:val="004E079F"/>
    <w:rsid w:val="004E081A"/>
    <w:rsid w:val="004E0BD4"/>
    <w:rsid w:val="004E1B2F"/>
    <w:rsid w:val="004E1C2B"/>
    <w:rsid w:val="004E1DFA"/>
    <w:rsid w:val="004E2012"/>
    <w:rsid w:val="004E2A1F"/>
    <w:rsid w:val="004E2B5A"/>
    <w:rsid w:val="004E3416"/>
    <w:rsid w:val="004E35C1"/>
    <w:rsid w:val="004E37FF"/>
    <w:rsid w:val="004E3AC7"/>
    <w:rsid w:val="004E42D7"/>
    <w:rsid w:val="004E4A8A"/>
    <w:rsid w:val="004E4DA0"/>
    <w:rsid w:val="004E4E80"/>
    <w:rsid w:val="004E4F11"/>
    <w:rsid w:val="004E579B"/>
    <w:rsid w:val="004E5AC8"/>
    <w:rsid w:val="004E5CB5"/>
    <w:rsid w:val="004E5CD8"/>
    <w:rsid w:val="004E5DF1"/>
    <w:rsid w:val="004E6BDE"/>
    <w:rsid w:val="004E6C68"/>
    <w:rsid w:val="004E7CB0"/>
    <w:rsid w:val="004F11E2"/>
    <w:rsid w:val="004F124A"/>
    <w:rsid w:val="004F1BCD"/>
    <w:rsid w:val="004F1EBD"/>
    <w:rsid w:val="004F22DC"/>
    <w:rsid w:val="004F2557"/>
    <w:rsid w:val="004F2682"/>
    <w:rsid w:val="004F2D83"/>
    <w:rsid w:val="004F317D"/>
    <w:rsid w:val="004F340E"/>
    <w:rsid w:val="004F4167"/>
    <w:rsid w:val="004F42F3"/>
    <w:rsid w:val="004F4FC2"/>
    <w:rsid w:val="004F69CF"/>
    <w:rsid w:val="004F6D19"/>
    <w:rsid w:val="004F6F99"/>
    <w:rsid w:val="004F757B"/>
    <w:rsid w:val="004F76E0"/>
    <w:rsid w:val="00500602"/>
    <w:rsid w:val="00500ABA"/>
    <w:rsid w:val="00501311"/>
    <w:rsid w:val="00501454"/>
    <w:rsid w:val="00501BC3"/>
    <w:rsid w:val="00501E2C"/>
    <w:rsid w:val="00501F3C"/>
    <w:rsid w:val="0050205B"/>
    <w:rsid w:val="00502DB4"/>
    <w:rsid w:val="00503441"/>
    <w:rsid w:val="005036B0"/>
    <w:rsid w:val="00503BC4"/>
    <w:rsid w:val="00504E42"/>
    <w:rsid w:val="005052BE"/>
    <w:rsid w:val="005055A0"/>
    <w:rsid w:val="005056D9"/>
    <w:rsid w:val="00505BC2"/>
    <w:rsid w:val="00505D27"/>
    <w:rsid w:val="00506198"/>
    <w:rsid w:val="00506199"/>
    <w:rsid w:val="00506588"/>
    <w:rsid w:val="00506F70"/>
    <w:rsid w:val="00507825"/>
    <w:rsid w:val="00507A2B"/>
    <w:rsid w:val="005109DD"/>
    <w:rsid w:val="00511589"/>
    <w:rsid w:val="005117A1"/>
    <w:rsid w:val="0051217E"/>
    <w:rsid w:val="00512FE7"/>
    <w:rsid w:val="00513A48"/>
    <w:rsid w:val="005146F3"/>
    <w:rsid w:val="00514CEA"/>
    <w:rsid w:val="00515377"/>
    <w:rsid w:val="00515DBE"/>
    <w:rsid w:val="00515FA1"/>
    <w:rsid w:val="005163D9"/>
    <w:rsid w:val="00516864"/>
    <w:rsid w:val="00516CF2"/>
    <w:rsid w:val="00517CD2"/>
    <w:rsid w:val="00517D1D"/>
    <w:rsid w:val="00517E70"/>
    <w:rsid w:val="00520A28"/>
    <w:rsid w:val="00520FD2"/>
    <w:rsid w:val="00521591"/>
    <w:rsid w:val="00522103"/>
    <w:rsid w:val="00524A8B"/>
    <w:rsid w:val="00524D99"/>
    <w:rsid w:val="00525209"/>
    <w:rsid w:val="0052539F"/>
    <w:rsid w:val="00525943"/>
    <w:rsid w:val="00525A2D"/>
    <w:rsid w:val="00527E9D"/>
    <w:rsid w:val="0053010D"/>
    <w:rsid w:val="005307E1"/>
    <w:rsid w:val="005309D8"/>
    <w:rsid w:val="00530D09"/>
    <w:rsid w:val="005312D1"/>
    <w:rsid w:val="0053148C"/>
    <w:rsid w:val="00532297"/>
    <w:rsid w:val="0053243A"/>
    <w:rsid w:val="00532803"/>
    <w:rsid w:val="00533379"/>
    <w:rsid w:val="00533D34"/>
    <w:rsid w:val="00534067"/>
    <w:rsid w:val="005340D7"/>
    <w:rsid w:val="005341F4"/>
    <w:rsid w:val="00534B3F"/>
    <w:rsid w:val="00535471"/>
    <w:rsid w:val="005355A2"/>
    <w:rsid w:val="00535644"/>
    <w:rsid w:val="00535D38"/>
    <w:rsid w:val="00535D63"/>
    <w:rsid w:val="005362B5"/>
    <w:rsid w:val="00536BDB"/>
    <w:rsid w:val="00537358"/>
    <w:rsid w:val="00540724"/>
    <w:rsid w:val="00540B7F"/>
    <w:rsid w:val="00540CC6"/>
    <w:rsid w:val="0054162F"/>
    <w:rsid w:val="005416E4"/>
    <w:rsid w:val="00541F29"/>
    <w:rsid w:val="0054246B"/>
    <w:rsid w:val="00542B2A"/>
    <w:rsid w:val="00543306"/>
    <w:rsid w:val="0054377F"/>
    <w:rsid w:val="00543862"/>
    <w:rsid w:val="005438CF"/>
    <w:rsid w:val="00543DDA"/>
    <w:rsid w:val="00543F81"/>
    <w:rsid w:val="005440C0"/>
    <w:rsid w:val="0054439E"/>
    <w:rsid w:val="00544764"/>
    <w:rsid w:val="00544A82"/>
    <w:rsid w:val="00544A9F"/>
    <w:rsid w:val="005457EA"/>
    <w:rsid w:val="00545F56"/>
    <w:rsid w:val="00545FAC"/>
    <w:rsid w:val="00546821"/>
    <w:rsid w:val="00546B22"/>
    <w:rsid w:val="00547ACC"/>
    <w:rsid w:val="005501CB"/>
    <w:rsid w:val="00551309"/>
    <w:rsid w:val="0055132A"/>
    <w:rsid w:val="005513E7"/>
    <w:rsid w:val="00551678"/>
    <w:rsid w:val="005519CE"/>
    <w:rsid w:val="00552CF7"/>
    <w:rsid w:val="00552D75"/>
    <w:rsid w:val="005531D9"/>
    <w:rsid w:val="00553BA3"/>
    <w:rsid w:val="005541EB"/>
    <w:rsid w:val="0055472B"/>
    <w:rsid w:val="005550D0"/>
    <w:rsid w:val="00555417"/>
    <w:rsid w:val="00555B17"/>
    <w:rsid w:val="00556B57"/>
    <w:rsid w:val="005571BF"/>
    <w:rsid w:val="00557294"/>
    <w:rsid w:val="00557359"/>
    <w:rsid w:val="00557402"/>
    <w:rsid w:val="00557C83"/>
    <w:rsid w:val="00560145"/>
    <w:rsid w:val="00560A01"/>
    <w:rsid w:val="00560B5C"/>
    <w:rsid w:val="00560D18"/>
    <w:rsid w:val="00560DE6"/>
    <w:rsid w:val="0056113B"/>
    <w:rsid w:val="0056179E"/>
    <w:rsid w:val="00561A82"/>
    <w:rsid w:val="00561E76"/>
    <w:rsid w:val="00562E62"/>
    <w:rsid w:val="005630EA"/>
    <w:rsid w:val="0056429E"/>
    <w:rsid w:val="00564C59"/>
    <w:rsid w:val="00565241"/>
    <w:rsid w:val="005654DD"/>
    <w:rsid w:val="005656AD"/>
    <w:rsid w:val="00566351"/>
    <w:rsid w:val="00566555"/>
    <w:rsid w:val="005675B0"/>
    <w:rsid w:val="0056768B"/>
    <w:rsid w:val="005679DA"/>
    <w:rsid w:val="00567B8E"/>
    <w:rsid w:val="00567C79"/>
    <w:rsid w:val="00567DBA"/>
    <w:rsid w:val="0057020C"/>
    <w:rsid w:val="00570EDD"/>
    <w:rsid w:val="005715FF"/>
    <w:rsid w:val="0057174E"/>
    <w:rsid w:val="00571986"/>
    <w:rsid w:val="0057225C"/>
    <w:rsid w:val="005723B6"/>
    <w:rsid w:val="00573160"/>
    <w:rsid w:val="00573AA0"/>
    <w:rsid w:val="0057412B"/>
    <w:rsid w:val="005743F0"/>
    <w:rsid w:val="005750CB"/>
    <w:rsid w:val="005752D6"/>
    <w:rsid w:val="00576309"/>
    <w:rsid w:val="00576388"/>
    <w:rsid w:val="005767BE"/>
    <w:rsid w:val="00576C67"/>
    <w:rsid w:val="005772CE"/>
    <w:rsid w:val="00577F96"/>
    <w:rsid w:val="005805EE"/>
    <w:rsid w:val="00580924"/>
    <w:rsid w:val="00580A6F"/>
    <w:rsid w:val="005826B8"/>
    <w:rsid w:val="005831ED"/>
    <w:rsid w:val="00583FBD"/>
    <w:rsid w:val="0058484B"/>
    <w:rsid w:val="00585016"/>
    <w:rsid w:val="00585C7E"/>
    <w:rsid w:val="005863EE"/>
    <w:rsid w:val="005866AE"/>
    <w:rsid w:val="005872B3"/>
    <w:rsid w:val="00587C84"/>
    <w:rsid w:val="005912A4"/>
    <w:rsid w:val="00591CA3"/>
    <w:rsid w:val="00592CB5"/>
    <w:rsid w:val="005932C8"/>
    <w:rsid w:val="00593393"/>
    <w:rsid w:val="00593516"/>
    <w:rsid w:val="00593DDB"/>
    <w:rsid w:val="00593F54"/>
    <w:rsid w:val="00596ACA"/>
    <w:rsid w:val="00596B0E"/>
    <w:rsid w:val="00596E70"/>
    <w:rsid w:val="005978DF"/>
    <w:rsid w:val="005A01D6"/>
    <w:rsid w:val="005A1811"/>
    <w:rsid w:val="005A1E5B"/>
    <w:rsid w:val="005A2F29"/>
    <w:rsid w:val="005A3031"/>
    <w:rsid w:val="005A3454"/>
    <w:rsid w:val="005A3B79"/>
    <w:rsid w:val="005A45B5"/>
    <w:rsid w:val="005A492D"/>
    <w:rsid w:val="005A4E65"/>
    <w:rsid w:val="005A5360"/>
    <w:rsid w:val="005A66DA"/>
    <w:rsid w:val="005A68A9"/>
    <w:rsid w:val="005A6A38"/>
    <w:rsid w:val="005A73A9"/>
    <w:rsid w:val="005B025E"/>
    <w:rsid w:val="005B0551"/>
    <w:rsid w:val="005B0A2B"/>
    <w:rsid w:val="005B1067"/>
    <w:rsid w:val="005B1207"/>
    <w:rsid w:val="005B12A2"/>
    <w:rsid w:val="005B1534"/>
    <w:rsid w:val="005B19EA"/>
    <w:rsid w:val="005B2953"/>
    <w:rsid w:val="005B43F8"/>
    <w:rsid w:val="005B5122"/>
    <w:rsid w:val="005B5BB1"/>
    <w:rsid w:val="005B623C"/>
    <w:rsid w:val="005B693B"/>
    <w:rsid w:val="005B6FB3"/>
    <w:rsid w:val="005B70B7"/>
    <w:rsid w:val="005B783F"/>
    <w:rsid w:val="005B7856"/>
    <w:rsid w:val="005C01C0"/>
    <w:rsid w:val="005C023C"/>
    <w:rsid w:val="005C0C19"/>
    <w:rsid w:val="005C189F"/>
    <w:rsid w:val="005C1A3F"/>
    <w:rsid w:val="005C1F90"/>
    <w:rsid w:val="005C2B20"/>
    <w:rsid w:val="005C3C2F"/>
    <w:rsid w:val="005C49CF"/>
    <w:rsid w:val="005C4BF7"/>
    <w:rsid w:val="005C50B6"/>
    <w:rsid w:val="005C540D"/>
    <w:rsid w:val="005C5495"/>
    <w:rsid w:val="005C55BE"/>
    <w:rsid w:val="005C5EEC"/>
    <w:rsid w:val="005C6001"/>
    <w:rsid w:val="005C6213"/>
    <w:rsid w:val="005C6586"/>
    <w:rsid w:val="005C65CA"/>
    <w:rsid w:val="005C690F"/>
    <w:rsid w:val="005C69C6"/>
    <w:rsid w:val="005C723C"/>
    <w:rsid w:val="005C7531"/>
    <w:rsid w:val="005C79D1"/>
    <w:rsid w:val="005D0893"/>
    <w:rsid w:val="005D0B35"/>
    <w:rsid w:val="005D0C39"/>
    <w:rsid w:val="005D0F83"/>
    <w:rsid w:val="005D10E0"/>
    <w:rsid w:val="005D1407"/>
    <w:rsid w:val="005D1986"/>
    <w:rsid w:val="005D20DC"/>
    <w:rsid w:val="005D226A"/>
    <w:rsid w:val="005D2520"/>
    <w:rsid w:val="005D386E"/>
    <w:rsid w:val="005D3BE6"/>
    <w:rsid w:val="005D503D"/>
    <w:rsid w:val="005D50FF"/>
    <w:rsid w:val="005D5745"/>
    <w:rsid w:val="005D6037"/>
    <w:rsid w:val="005D6A02"/>
    <w:rsid w:val="005D7812"/>
    <w:rsid w:val="005D7C9C"/>
    <w:rsid w:val="005E0407"/>
    <w:rsid w:val="005E0957"/>
    <w:rsid w:val="005E128A"/>
    <w:rsid w:val="005E13AB"/>
    <w:rsid w:val="005E1FD6"/>
    <w:rsid w:val="005E204E"/>
    <w:rsid w:val="005E2627"/>
    <w:rsid w:val="005E2AFA"/>
    <w:rsid w:val="005E2C85"/>
    <w:rsid w:val="005E2CAD"/>
    <w:rsid w:val="005E2F7C"/>
    <w:rsid w:val="005E2FC3"/>
    <w:rsid w:val="005E3420"/>
    <w:rsid w:val="005E3842"/>
    <w:rsid w:val="005E3A81"/>
    <w:rsid w:val="005E3D71"/>
    <w:rsid w:val="005E456A"/>
    <w:rsid w:val="005E5424"/>
    <w:rsid w:val="005E59A9"/>
    <w:rsid w:val="005E6642"/>
    <w:rsid w:val="005E6800"/>
    <w:rsid w:val="005E7251"/>
    <w:rsid w:val="005E773F"/>
    <w:rsid w:val="005E7F3C"/>
    <w:rsid w:val="005F08F1"/>
    <w:rsid w:val="005F09CC"/>
    <w:rsid w:val="005F09DB"/>
    <w:rsid w:val="005F1201"/>
    <w:rsid w:val="005F198A"/>
    <w:rsid w:val="005F1B00"/>
    <w:rsid w:val="005F1DA3"/>
    <w:rsid w:val="005F2ACB"/>
    <w:rsid w:val="005F2C42"/>
    <w:rsid w:val="005F2D6E"/>
    <w:rsid w:val="005F2F15"/>
    <w:rsid w:val="005F2F87"/>
    <w:rsid w:val="005F30FE"/>
    <w:rsid w:val="005F4621"/>
    <w:rsid w:val="005F4DF0"/>
    <w:rsid w:val="005F51DF"/>
    <w:rsid w:val="005F5523"/>
    <w:rsid w:val="005F560F"/>
    <w:rsid w:val="005F5911"/>
    <w:rsid w:val="005F5B46"/>
    <w:rsid w:val="005F62C1"/>
    <w:rsid w:val="005F63E0"/>
    <w:rsid w:val="005F69C4"/>
    <w:rsid w:val="005F69E9"/>
    <w:rsid w:val="005F6F06"/>
    <w:rsid w:val="005F7102"/>
    <w:rsid w:val="005F7492"/>
    <w:rsid w:val="005F75FF"/>
    <w:rsid w:val="006006A8"/>
    <w:rsid w:val="00600D0D"/>
    <w:rsid w:val="00600D7E"/>
    <w:rsid w:val="006012D1"/>
    <w:rsid w:val="00601950"/>
    <w:rsid w:val="006024D2"/>
    <w:rsid w:val="0060294F"/>
    <w:rsid w:val="00602FB7"/>
    <w:rsid w:val="00603350"/>
    <w:rsid w:val="00603CB6"/>
    <w:rsid w:val="00604107"/>
    <w:rsid w:val="006049FF"/>
    <w:rsid w:val="00604E7D"/>
    <w:rsid w:val="00605E4D"/>
    <w:rsid w:val="00605F00"/>
    <w:rsid w:val="00606299"/>
    <w:rsid w:val="006069C2"/>
    <w:rsid w:val="00606A00"/>
    <w:rsid w:val="00606CAD"/>
    <w:rsid w:val="0060798C"/>
    <w:rsid w:val="00607D51"/>
    <w:rsid w:val="006105B3"/>
    <w:rsid w:val="006106CA"/>
    <w:rsid w:val="00611173"/>
    <w:rsid w:val="00611492"/>
    <w:rsid w:val="00611570"/>
    <w:rsid w:val="00611794"/>
    <w:rsid w:val="00612173"/>
    <w:rsid w:val="006125BD"/>
    <w:rsid w:val="00612B55"/>
    <w:rsid w:val="00612C04"/>
    <w:rsid w:val="00612DC1"/>
    <w:rsid w:val="00613985"/>
    <w:rsid w:val="00613DAD"/>
    <w:rsid w:val="0061402A"/>
    <w:rsid w:val="00614A47"/>
    <w:rsid w:val="00614D54"/>
    <w:rsid w:val="006151A8"/>
    <w:rsid w:val="00615B06"/>
    <w:rsid w:val="00615B6E"/>
    <w:rsid w:val="00615B95"/>
    <w:rsid w:val="00615F4F"/>
    <w:rsid w:val="00616F0C"/>
    <w:rsid w:val="006175BE"/>
    <w:rsid w:val="0061773A"/>
    <w:rsid w:val="006178D7"/>
    <w:rsid w:val="00620CD1"/>
    <w:rsid w:val="00620F8B"/>
    <w:rsid w:val="00621399"/>
    <w:rsid w:val="0062220C"/>
    <w:rsid w:val="006223E2"/>
    <w:rsid w:val="006232AF"/>
    <w:rsid w:val="00624A94"/>
    <w:rsid w:val="00624AA5"/>
    <w:rsid w:val="00624D3D"/>
    <w:rsid w:val="00624F7C"/>
    <w:rsid w:val="0062544B"/>
    <w:rsid w:val="00625803"/>
    <w:rsid w:val="0062594B"/>
    <w:rsid w:val="00625A95"/>
    <w:rsid w:val="00625BE3"/>
    <w:rsid w:val="00626121"/>
    <w:rsid w:val="00626146"/>
    <w:rsid w:val="006262A6"/>
    <w:rsid w:val="006274DE"/>
    <w:rsid w:val="00627767"/>
    <w:rsid w:val="006300E3"/>
    <w:rsid w:val="00630510"/>
    <w:rsid w:val="00631E3A"/>
    <w:rsid w:val="00631EDB"/>
    <w:rsid w:val="006320EA"/>
    <w:rsid w:val="00633DE4"/>
    <w:rsid w:val="00634060"/>
    <w:rsid w:val="0063428E"/>
    <w:rsid w:val="006346EB"/>
    <w:rsid w:val="00634A1A"/>
    <w:rsid w:val="00634EA4"/>
    <w:rsid w:val="00635EC1"/>
    <w:rsid w:val="00635F5A"/>
    <w:rsid w:val="00636577"/>
    <w:rsid w:val="006365CE"/>
    <w:rsid w:val="00636618"/>
    <w:rsid w:val="006366D5"/>
    <w:rsid w:val="00636978"/>
    <w:rsid w:val="00637F65"/>
    <w:rsid w:val="00640568"/>
    <w:rsid w:val="00640675"/>
    <w:rsid w:val="00641195"/>
    <w:rsid w:val="0064152C"/>
    <w:rsid w:val="00641688"/>
    <w:rsid w:val="00641FA9"/>
    <w:rsid w:val="006420B6"/>
    <w:rsid w:val="0064251F"/>
    <w:rsid w:val="006427FE"/>
    <w:rsid w:val="00642FB2"/>
    <w:rsid w:val="006431D5"/>
    <w:rsid w:val="00643ECB"/>
    <w:rsid w:val="00643F32"/>
    <w:rsid w:val="006454AE"/>
    <w:rsid w:val="0064632E"/>
    <w:rsid w:val="0064774E"/>
    <w:rsid w:val="00650285"/>
    <w:rsid w:val="00650714"/>
    <w:rsid w:val="00650718"/>
    <w:rsid w:val="00650774"/>
    <w:rsid w:val="00650AE3"/>
    <w:rsid w:val="00651A73"/>
    <w:rsid w:val="0065245A"/>
    <w:rsid w:val="00653105"/>
    <w:rsid w:val="006532FF"/>
    <w:rsid w:val="006546EB"/>
    <w:rsid w:val="00654757"/>
    <w:rsid w:val="006548BC"/>
    <w:rsid w:val="0065516C"/>
    <w:rsid w:val="00656002"/>
    <w:rsid w:val="0065685C"/>
    <w:rsid w:val="00660CFD"/>
    <w:rsid w:val="006614B1"/>
    <w:rsid w:val="00661DFF"/>
    <w:rsid w:val="00661F7A"/>
    <w:rsid w:val="00662A5F"/>
    <w:rsid w:val="00662D9B"/>
    <w:rsid w:val="006637E0"/>
    <w:rsid w:val="0066390A"/>
    <w:rsid w:val="00663C7F"/>
    <w:rsid w:val="006650CE"/>
    <w:rsid w:val="0066510D"/>
    <w:rsid w:val="00665788"/>
    <w:rsid w:val="00666351"/>
    <w:rsid w:val="00666375"/>
    <w:rsid w:val="006673AB"/>
    <w:rsid w:val="00667819"/>
    <w:rsid w:val="00667AC6"/>
    <w:rsid w:val="00670A59"/>
    <w:rsid w:val="00670C06"/>
    <w:rsid w:val="00670E11"/>
    <w:rsid w:val="00670F7A"/>
    <w:rsid w:val="00671600"/>
    <w:rsid w:val="0067193A"/>
    <w:rsid w:val="00671B8F"/>
    <w:rsid w:val="00672233"/>
    <w:rsid w:val="00672DB0"/>
    <w:rsid w:val="00673934"/>
    <w:rsid w:val="0067411A"/>
    <w:rsid w:val="00674716"/>
    <w:rsid w:val="00674825"/>
    <w:rsid w:val="00674EA3"/>
    <w:rsid w:val="00675189"/>
    <w:rsid w:val="006758CA"/>
    <w:rsid w:val="00675CE5"/>
    <w:rsid w:val="00676606"/>
    <w:rsid w:val="00676958"/>
    <w:rsid w:val="00677A3F"/>
    <w:rsid w:val="00677DD2"/>
    <w:rsid w:val="00677FFC"/>
    <w:rsid w:val="00680066"/>
    <w:rsid w:val="006805A5"/>
    <w:rsid w:val="00680722"/>
    <w:rsid w:val="00680AF0"/>
    <w:rsid w:val="00680EDA"/>
    <w:rsid w:val="00681EC6"/>
    <w:rsid w:val="00682321"/>
    <w:rsid w:val="00682C6B"/>
    <w:rsid w:val="00682EE1"/>
    <w:rsid w:val="00683067"/>
    <w:rsid w:val="00683163"/>
    <w:rsid w:val="006833A8"/>
    <w:rsid w:val="0068384A"/>
    <w:rsid w:val="00683B51"/>
    <w:rsid w:val="00684388"/>
    <w:rsid w:val="006845EB"/>
    <w:rsid w:val="00684D24"/>
    <w:rsid w:val="00684F23"/>
    <w:rsid w:val="00684F30"/>
    <w:rsid w:val="00684FAC"/>
    <w:rsid w:val="006853CE"/>
    <w:rsid w:val="0068540F"/>
    <w:rsid w:val="00686115"/>
    <w:rsid w:val="00686F77"/>
    <w:rsid w:val="006903E2"/>
    <w:rsid w:val="00691058"/>
    <w:rsid w:val="00692B79"/>
    <w:rsid w:val="0069303B"/>
    <w:rsid w:val="006932BD"/>
    <w:rsid w:val="006940C2"/>
    <w:rsid w:val="0069427C"/>
    <w:rsid w:val="00694CA7"/>
    <w:rsid w:val="00694ED7"/>
    <w:rsid w:val="00694FE0"/>
    <w:rsid w:val="00695213"/>
    <w:rsid w:val="00695501"/>
    <w:rsid w:val="00696570"/>
    <w:rsid w:val="00696B6B"/>
    <w:rsid w:val="00696BCE"/>
    <w:rsid w:val="00696D1D"/>
    <w:rsid w:val="00696F0D"/>
    <w:rsid w:val="00696F6A"/>
    <w:rsid w:val="00697855"/>
    <w:rsid w:val="00697F3A"/>
    <w:rsid w:val="006A0607"/>
    <w:rsid w:val="006A09C6"/>
    <w:rsid w:val="006A1006"/>
    <w:rsid w:val="006A16AA"/>
    <w:rsid w:val="006A255A"/>
    <w:rsid w:val="006A25B0"/>
    <w:rsid w:val="006A27B4"/>
    <w:rsid w:val="006A2B3E"/>
    <w:rsid w:val="006A2C8D"/>
    <w:rsid w:val="006A2FD8"/>
    <w:rsid w:val="006A430C"/>
    <w:rsid w:val="006A4813"/>
    <w:rsid w:val="006A5418"/>
    <w:rsid w:val="006A572E"/>
    <w:rsid w:val="006A5868"/>
    <w:rsid w:val="006A58CE"/>
    <w:rsid w:val="006A5A8C"/>
    <w:rsid w:val="006A615F"/>
    <w:rsid w:val="006A6D4C"/>
    <w:rsid w:val="006A7D7D"/>
    <w:rsid w:val="006B037D"/>
    <w:rsid w:val="006B0DEB"/>
    <w:rsid w:val="006B1883"/>
    <w:rsid w:val="006B19FE"/>
    <w:rsid w:val="006B23B0"/>
    <w:rsid w:val="006B3229"/>
    <w:rsid w:val="006B3665"/>
    <w:rsid w:val="006B49C3"/>
    <w:rsid w:val="006B50AE"/>
    <w:rsid w:val="006B6234"/>
    <w:rsid w:val="006B62B2"/>
    <w:rsid w:val="006B6959"/>
    <w:rsid w:val="006B73BD"/>
    <w:rsid w:val="006B7427"/>
    <w:rsid w:val="006C0116"/>
    <w:rsid w:val="006C082A"/>
    <w:rsid w:val="006C10FE"/>
    <w:rsid w:val="006C1CC9"/>
    <w:rsid w:val="006C1EC4"/>
    <w:rsid w:val="006C21D3"/>
    <w:rsid w:val="006C4276"/>
    <w:rsid w:val="006C4348"/>
    <w:rsid w:val="006C45CF"/>
    <w:rsid w:val="006C4C26"/>
    <w:rsid w:val="006C5449"/>
    <w:rsid w:val="006C5D2A"/>
    <w:rsid w:val="006C5DE0"/>
    <w:rsid w:val="006C6BF9"/>
    <w:rsid w:val="006C6DD5"/>
    <w:rsid w:val="006C7C70"/>
    <w:rsid w:val="006C7F33"/>
    <w:rsid w:val="006D0716"/>
    <w:rsid w:val="006D08D0"/>
    <w:rsid w:val="006D1267"/>
    <w:rsid w:val="006D155D"/>
    <w:rsid w:val="006D1619"/>
    <w:rsid w:val="006D1D10"/>
    <w:rsid w:val="006D24BD"/>
    <w:rsid w:val="006D27FB"/>
    <w:rsid w:val="006D2FF2"/>
    <w:rsid w:val="006D3815"/>
    <w:rsid w:val="006D3BDC"/>
    <w:rsid w:val="006D473A"/>
    <w:rsid w:val="006D476C"/>
    <w:rsid w:val="006D5EE3"/>
    <w:rsid w:val="006D6B11"/>
    <w:rsid w:val="006D7989"/>
    <w:rsid w:val="006D7EA5"/>
    <w:rsid w:val="006E02DD"/>
    <w:rsid w:val="006E0341"/>
    <w:rsid w:val="006E0415"/>
    <w:rsid w:val="006E14FD"/>
    <w:rsid w:val="006E1B05"/>
    <w:rsid w:val="006E1CC7"/>
    <w:rsid w:val="006E1F19"/>
    <w:rsid w:val="006E25D1"/>
    <w:rsid w:val="006E269D"/>
    <w:rsid w:val="006E3185"/>
    <w:rsid w:val="006E3554"/>
    <w:rsid w:val="006E3FEA"/>
    <w:rsid w:val="006E5053"/>
    <w:rsid w:val="006E53F1"/>
    <w:rsid w:val="006E5879"/>
    <w:rsid w:val="006E5887"/>
    <w:rsid w:val="006E6F0F"/>
    <w:rsid w:val="006E70F1"/>
    <w:rsid w:val="006E7476"/>
    <w:rsid w:val="006E7516"/>
    <w:rsid w:val="006E7675"/>
    <w:rsid w:val="006E7FCD"/>
    <w:rsid w:val="006F0077"/>
    <w:rsid w:val="006F01D7"/>
    <w:rsid w:val="006F0C02"/>
    <w:rsid w:val="006F0DDE"/>
    <w:rsid w:val="006F18A9"/>
    <w:rsid w:val="006F1F38"/>
    <w:rsid w:val="006F31B3"/>
    <w:rsid w:val="006F408D"/>
    <w:rsid w:val="006F4951"/>
    <w:rsid w:val="006F49AA"/>
    <w:rsid w:val="006F4A6A"/>
    <w:rsid w:val="006F4D94"/>
    <w:rsid w:val="006F539E"/>
    <w:rsid w:val="006F730E"/>
    <w:rsid w:val="006F73E1"/>
    <w:rsid w:val="006F7914"/>
    <w:rsid w:val="006F79F4"/>
    <w:rsid w:val="007003AA"/>
    <w:rsid w:val="00700732"/>
    <w:rsid w:val="00700A21"/>
    <w:rsid w:val="00700BA5"/>
    <w:rsid w:val="00700FD0"/>
    <w:rsid w:val="00701677"/>
    <w:rsid w:val="0070188E"/>
    <w:rsid w:val="00702503"/>
    <w:rsid w:val="00703D63"/>
    <w:rsid w:val="0070400B"/>
    <w:rsid w:val="00704546"/>
    <w:rsid w:val="007045A9"/>
    <w:rsid w:val="00705731"/>
    <w:rsid w:val="00705790"/>
    <w:rsid w:val="00706815"/>
    <w:rsid w:val="007068D5"/>
    <w:rsid w:val="0070707B"/>
    <w:rsid w:val="00707223"/>
    <w:rsid w:val="00707EC6"/>
    <w:rsid w:val="007102A8"/>
    <w:rsid w:val="00710FAB"/>
    <w:rsid w:val="0071182E"/>
    <w:rsid w:val="00711BBA"/>
    <w:rsid w:val="0071267A"/>
    <w:rsid w:val="007129D1"/>
    <w:rsid w:val="00712B71"/>
    <w:rsid w:val="00712BB1"/>
    <w:rsid w:val="00714535"/>
    <w:rsid w:val="00715360"/>
    <w:rsid w:val="0071540A"/>
    <w:rsid w:val="00715556"/>
    <w:rsid w:val="0072030E"/>
    <w:rsid w:val="007212BE"/>
    <w:rsid w:val="00721C24"/>
    <w:rsid w:val="00722133"/>
    <w:rsid w:val="007229E1"/>
    <w:rsid w:val="0072328B"/>
    <w:rsid w:val="00723AC7"/>
    <w:rsid w:val="0072416D"/>
    <w:rsid w:val="0072477D"/>
    <w:rsid w:val="00724DC8"/>
    <w:rsid w:val="00724F21"/>
    <w:rsid w:val="00725EF8"/>
    <w:rsid w:val="00725F9D"/>
    <w:rsid w:val="00726417"/>
    <w:rsid w:val="00727853"/>
    <w:rsid w:val="007278A5"/>
    <w:rsid w:val="00727C65"/>
    <w:rsid w:val="00727DCA"/>
    <w:rsid w:val="0073058B"/>
    <w:rsid w:val="007307F8"/>
    <w:rsid w:val="00730C8E"/>
    <w:rsid w:val="00731372"/>
    <w:rsid w:val="00731816"/>
    <w:rsid w:val="0073350F"/>
    <w:rsid w:val="00733C0B"/>
    <w:rsid w:val="00734159"/>
    <w:rsid w:val="0073415D"/>
    <w:rsid w:val="007344A8"/>
    <w:rsid w:val="007345DE"/>
    <w:rsid w:val="00734A8F"/>
    <w:rsid w:val="0073534B"/>
    <w:rsid w:val="0073534F"/>
    <w:rsid w:val="00735DE4"/>
    <w:rsid w:val="00736B92"/>
    <w:rsid w:val="00737262"/>
    <w:rsid w:val="00737693"/>
    <w:rsid w:val="007378E2"/>
    <w:rsid w:val="00737A68"/>
    <w:rsid w:val="00737AA8"/>
    <w:rsid w:val="00737EBE"/>
    <w:rsid w:val="007406EA"/>
    <w:rsid w:val="00741473"/>
    <w:rsid w:val="00741BF5"/>
    <w:rsid w:val="00742302"/>
    <w:rsid w:val="00742318"/>
    <w:rsid w:val="00742475"/>
    <w:rsid w:val="00742767"/>
    <w:rsid w:val="00742979"/>
    <w:rsid w:val="00743033"/>
    <w:rsid w:val="00743923"/>
    <w:rsid w:val="0074399F"/>
    <w:rsid w:val="00743B3D"/>
    <w:rsid w:val="007440E5"/>
    <w:rsid w:val="00744A16"/>
    <w:rsid w:val="00745445"/>
    <w:rsid w:val="00745648"/>
    <w:rsid w:val="007456FD"/>
    <w:rsid w:val="00745733"/>
    <w:rsid w:val="00746033"/>
    <w:rsid w:val="0074623F"/>
    <w:rsid w:val="007469C6"/>
    <w:rsid w:val="0074747B"/>
    <w:rsid w:val="00747800"/>
    <w:rsid w:val="00747AD1"/>
    <w:rsid w:val="00747BFD"/>
    <w:rsid w:val="00747C2D"/>
    <w:rsid w:val="00750AD8"/>
    <w:rsid w:val="00750D21"/>
    <w:rsid w:val="007512A0"/>
    <w:rsid w:val="007513A5"/>
    <w:rsid w:val="00751675"/>
    <w:rsid w:val="0075251E"/>
    <w:rsid w:val="007527CC"/>
    <w:rsid w:val="00752A43"/>
    <w:rsid w:val="007532D2"/>
    <w:rsid w:val="007539E5"/>
    <w:rsid w:val="00753C0F"/>
    <w:rsid w:val="00753F86"/>
    <w:rsid w:val="007542C0"/>
    <w:rsid w:val="0075434B"/>
    <w:rsid w:val="00754C54"/>
    <w:rsid w:val="00755D31"/>
    <w:rsid w:val="00756CC1"/>
    <w:rsid w:val="007608D0"/>
    <w:rsid w:val="00760E53"/>
    <w:rsid w:val="00761423"/>
    <w:rsid w:val="007614E5"/>
    <w:rsid w:val="00761C5D"/>
    <w:rsid w:val="00762C11"/>
    <w:rsid w:val="00763A8E"/>
    <w:rsid w:val="0076453E"/>
    <w:rsid w:val="00764679"/>
    <w:rsid w:val="00764994"/>
    <w:rsid w:val="00765898"/>
    <w:rsid w:val="00766462"/>
    <w:rsid w:val="00766477"/>
    <w:rsid w:val="007664DA"/>
    <w:rsid w:val="007666FE"/>
    <w:rsid w:val="00767232"/>
    <w:rsid w:val="00767810"/>
    <w:rsid w:val="007703CF"/>
    <w:rsid w:val="00771502"/>
    <w:rsid w:val="007724F6"/>
    <w:rsid w:val="007725D5"/>
    <w:rsid w:val="00773127"/>
    <w:rsid w:val="007731EE"/>
    <w:rsid w:val="007732A5"/>
    <w:rsid w:val="007736C9"/>
    <w:rsid w:val="00773847"/>
    <w:rsid w:val="0077408C"/>
    <w:rsid w:val="00774307"/>
    <w:rsid w:val="00774D62"/>
    <w:rsid w:val="00774F1E"/>
    <w:rsid w:val="00775223"/>
    <w:rsid w:val="007754D8"/>
    <w:rsid w:val="00775B36"/>
    <w:rsid w:val="0077650C"/>
    <w:rsid w:val="0077659F"/>
    <w:rsid w:val="00777079"/>
    <w:rsid w:val="00777A09"/>
    <w:rsid w:val="00777CC4"/>
    <w:rsid w:val="00781BF1"/>
    <w:rsid w:val="007823FD"/>
    <w:rsid w:val="007835AD"/>
    <w:rsid w:val="007838F0"/>
    <w:rsid w:val="00784B33"/>
    <w:rsid w:val="00785046"/>
    <w:rsid w:val="007855A7"/>
    <w:rsid w:val="007856BF"/>
    <w:rsid w:val="007856D4"/>
    <w:rsid w:val="00785B66"/>
    <w:rsid w:val="00786209"/>
    <w:rsid w:val="00786415"/>
    <w:rsid w:val="00786700"/>
    <w:rsid w:val="00786B50"/>
    <w:rsid w:val="00787636"/>
    <w:rsid w:val="00791201"/>
    <w:rsid w:val="0079259A"/>
    <w:rsid w:val="00792678"/>
    <w:rsid w:val="00792748"/>
    <w:rsid w:val="00792FD5"/>
    <w:rsid w:val="00794556"/>
    <w:rsid w:val="00794C5B"/>
    <w:rsid w:val="00794EFC"/>
    <w:rsid w:val="0079515D"/>
    <w:rsid w:val="00796085"/>
    <w:rsid w:val="007968E3"/>
    <w:rsid w:val="00797D7E"/>
    <w:rsid w:val="00797F10"/>
    <w:rsid w:val="007A18AC"/>
    <w:rsid w:val="007A20BC"/>
    <w:rsid w:val="007A242A"/>
    <w:rsid w:val="007A3185"/>
    <w:rsid w:val="007A325F"/>
    <w:rsid w:val="007A3985"/>
    <w:rsid w:val="007A3CDC"/>
    <w:rsid w:val="007A42DB"/>
    <w:rsid w:val="007A44F2"/>
    <w:rsid w:val="007A4C42"/>
    <w:rsid w:val="007A5045"/>
    <w:rsid w:val="007A53B9"/>
    <w:rsid w:val="007A53F6"/>
    <w:rsid w:val="007A5C07"/>
    <w:rsid w:val="007A5D57"/>
    <w:rsid w:val="007A6DC3"/>
    <w:rsid w:val="007A702E"/>
    <w:rsid w:val="007A7952"/>
    <w:rsid w:val="007A7D89"/>
    <w:rsid w:val="007B0A00"/>
    <w:rsid w:val="007B0AA5"/>
    <w:rsid w:val="007B0E83"/>
    <w:rsid w:val="007B1376"/>
    <w:rsid w:val="007B15EC"/>
    <w:rsid w:val="007B16EE"/>
    <w:rsid w:val="007B1BD5"/>
    <w:rsid w:val="007B1C30"/>
    <w:rsid w:val="007B2F93"/>
    <w:rsid w:val="007B35B6"/>
    <w:rsid w:val="007B3DBE"/>
    <w:rsid w:val="007B3DC9"/>
    <w:rsid w:val="007B4111"/>
    <w:rsid w:val="007B45D8"/>
    <w:rsid w:val="007B471E"/>
    <w:rsid w:val="007B4994"/>
    <w:rsid w:val="007B4F3A"/>
    <w:rsid w:val="007B526C"/>
    <w:rsid w:val="007B5459"/>
    <w:rsid w:val="007B5C01"/>
    <w:rsid w:val="007B6200"/>
    <w:rsid w:val="007B631B"/>
    <w:rsid w:val="007B6BAA"/>
    <w:rsid w:val="007B739A"/>
    <w:rsid w:val="007B7FA6"/>
    <w:rsid w:val="007C0E05"/>
    <w:rsid w:val="007C1853"/>
    <w:rsid w:val="007C18F3"/>
    <w:rsid w:val="007C1FBC"/>
    <w:rsid w:val="007C3227"/>
    <w:rsid w:val="007C3665"/>
    <w:rsid w:val="007C3C2D"/>
    <w:rsid w:val="007C4A6C"/>
    <w:rsid w:val="007C4B8C"/>
    <w:rsid w:val="007C503B"/>
    <w:rsid w:val="007C54DC"/>
    <w:rsid w:val="007C59C5"/>
    <w:rsid w:val="007C732B"/>
    <w:rsid w:val="007C7372"/>
    <w:rsid w:val="007C7D79"/>
    <w:rsid w:val="007D03BF"/>
    <w:rsid w:val="007D08F7"/>
    <w:rsid w:val="007D0A41"/>
    <w:rsid w:val="007D3387"/>
    <w:rsid w:val="007D38FD"/>
    <w:rsid w:val="007D3CE7"/>
    <w:rsid w:val="007D4824"/>
    <w:rsid w:val="007D4E72"/>
    <w:rsid w:val="007D5029"/>
    <w:rsid w:val="007D5070"/>
    <w:rsid w:val="007D50D0"/>
    <w:rsid w:val="007D51D8"/>
    <w:rsid w:val="007D53CE"/>
    <w:rsid w:val="007D56FA"/>
    <w:rsid w:val="007D5AAC"/>
    <w:rsid w:val="007D5DB9"/>
    <w:rsid w:val="007D6183"/>
    <w:rsid w:val="007D6248"/>
    <w:rsid w:val="007D6567"/>
    <w:rsid w:val="007D6B4D"/>
    <w:rsid w:val="007D73DB"/>
    <w:rsid w:val="007D7714"/>
    <w:rsid w:val="007D7AE3"/>
    <w:rsid w:val="007D7E3C"/>
    <w:rsid w:val="007E02C0"/>
    <w:rsid w:val="007E0421"/>
    <w:rsid w:val="007E0DCB"/>
    <w:rsid w:val="007E13EB"/>
    <w:rsid w:val="007E201A"/>
    <w:rsid w:val="007E21D0"/>
    <w:rsid w:val="007E22A0"/>
    <w:rsid w:val="007E26A5"/>
    <w:rsid w:val="007E2C57"/>
    <w:rsid w:val="007E428D"/>
    <w:rsid w:val="007E42F7"/>
    <w:rsid w:val="007E4315"/>
    <w:rsid w:val="007E61C3"/>
    <w:rsid w:val="007E65AF"/>
    <w:rsid w:val="007E74C4"/>
    <w:rsid w:val="007E7856"/>
    <w:rsid w:val="007E79BF"/>
    <w:rsid w:val="007E7C2D"/>
    <w:rsid w:val="007E7C53"/>
    <w:rsid w:val="007E7D49"/>
    <w:rsid w:val="007F171C"/>
    <w:rsid w:val="007F1930"/>
    <w:rsid w:val="007F26F5"/>
    <w:rsid w:val="007F2CF8"/>
    <w:rsid w:val="007F2E71"/>
    <w:rsid w:val="007F300B"/>
    <w:rsid w:val="007F3259"/>
    <w:rsid w:val="007F3464"/>
    <w:rsid w:val="007F3624"/>
    <w:rsid w:val="007F3C21"/>
    <w:rsid w:val="007F3D43"/>
    <w:rsid w:val="007F4697"/>
    <w:rsid w:val="007F4712"/>
    <w:rsid w:val="007F5288"/>
    <w:rsid w:val="007F5552"/>
    <w:rsid w:val="007F63DE"/>
    <w:rsid w:val="007F66C1"/>
    <w:rsid w:val="007F678A"/>
    <w:rsid w:val="007F6FAD"/>
    <w:rsid w:val="007F7BCA"/>
    <w:rsid w:val="007F7F1E"/>
    <w:rsid w:val="00800A18"/>
    <w:rsid w:val="00800F06"/>
    <w:rsid w:val="0080202C"/>
    <w:rsid w:val="008027D0"/>
    <w:rsid w:val="00802F63"/>
    <w:rsid w:val="0080399F"/>
    <w:rsid w:val="00803AFB"/>
    <w:rsid w:val="00803CBE"/>
    <w:rsid w:val="00803CEF"/>
    <w:rsid w:val="00803CF1"/>
    <w:rsid w:val="00803F27"/>
    <w:rsid w:val="0080459D"/>
    <w:rsid w:val="008057C9"/>
    <w:rsid w:val="0080629B"/>
    <w:rsid w:val="008065AD"/>
    <w:rsid w:val="008070AD"/>
    <w:rsid w:val="008100A6"/>
    <w:rsid w:val="00810397"/>
    <w:rsid w:val="0081088D"/>
    <w:rsid w:val="00810B5A"/>
    <w:rsid w:val="008118A3"/>
    <w:rsid w:val="00811E29"/>
    <w:rsid w:val="00812071"/>
    <w:rsid w:val="00812294"/>
    <w:rsid w:val="00812D09"/>
    <w:rsid w:val="008130C5"/>
    <w:rsid w:val="0081373F"/>
    <w:rsid w:val="008142E6"/>
    <w:rsid w:val="0081489D"/>
    <w:rsid w:val="00814978"/>
    <w:rsid w:val="00815327"/>
    <w:rsid w:val="00816120"/>
    <w:rsid w:val="008162B0"/>
    <w:rsid w:val="008164B4"/>
    <w:rsid w:val="008165A6"/>
    <w:rsid w:val="0081687F"/>
    <w:rsid w:val="00820BE1"/>
    <w:rsid w:val="008216A3"/>
    <w:rsid w:val="008218C3"/>
    <w:rsid w:val="0082193C"/>
    <w:rsid w:val="00822064"/>
    <w:rsid w:val="008223BA"/>
    <w:rsid w:val="00822DB4"/>
    <w:rsid w:val="00822ED2"/>
    <w:rsid w:val="00822F1A"/>
    <w:rsid w:val="00823736"/>
    <w:rsid w:val="00823EF4"/>
    <w:rsid w:val="00823FD9"/>
    <w:rsid w:val="00824399"/>
    <w:rsid w:val="00824508"/>
    <w:rsid w:val="008246F1"/>
    <w:rsid w:val="008258ED"/>
    <w:rsid w:val="0082711D"/>
    <w:rsid w:val="00827950"/>
    <w:rsid w:val="00827CF5"/>
    <w:rsid w:val="0083217B"/>
    <w:rsid w:val="0083219D"/>
    <w:rsid w:val="00832272"/>
    <w:rsid w:val="0083320C"/>
    <w:rsid w:val="0083383B"/>
    <w:rsid w:val="0083400E"/>
    <w:rsid w:val="00834573"/>
    <w:rsid w:val="00834C16"/>
    <w:rsid w:val="008351C4"/>
    <w:rsid w:val="008356F7"/>
    <w:rsid w:val="00835C77"/>
    <w:rsid w:val="00835ECE"/>
    <w:rsid w:val="0083622F"/>
    <w:rsid w:val="008363CE"/>
    <w:rsid w:val="00836D8A"/>
    <w:rsid w:val="00836E7C"/>
    <w:rsid w:val="00837774"/>
    <w:rsid w:val="00837CA9"/>
    <w:rsid w:val="00837F9E"/>
    <w:rsid w:val="00840028"/>
    <w:rsid w:val="008404FD"/>
    <w:rsid w:val="00840BAE"/>
    <w:rsid w:val="00842154"/>
    <w:rsid w:val="00842215"/>
    <w:rsid w:val="00842712"/>
    <w:rsid w:val="00842B5F"/>
    <w:rsid w:val="00842E25"/>
    <w:rsid w:val="008432C5"/>
    <w:rsid w:val="00843780"/>
    <w:rsid w:val="00843CE9"/>
    <w:rsid w:val="008441B8"/>
    <w:rsid w:val="00844509"/>
    <w:rsid w:val="0084460F"/>
    <w:rsid w:val="00844BC2"/>
    <w:rsid w:val="00844CCC"/>
    <w:rsid w:val="00844FF3"/>
    <w:rsid w:val="00845BF7"/>
    <w:rsid w:val="00845DBD"/>
    <w:rsid w:val="00845EC2"/>
    <w:rsid w:val="00846105"/>
    <w:rsid w:val="0084670F"/>
    <w:rsid w:val="008467EF"/>
    <w:rsid w:val="00846B39"/>
    <w:rsid w:val="008470A2"/>
    <w:rsid w:val="008474D4"/>
    <w:rsid w:val="008474EB"/>
    <w:rsid w:val="008502C8"/>
    <w:rsid w:val="00850371"/>
    <w:rsid w:val="00850AAD"/>
    <w:rsid w:val="00850FA4"/>
    <w:rsid w:val="00851A8D"/>
    <w:rsid w:val="00853888"/>
    <w:rsid w:val="00854049"/>
    <w:rsid w:val="00856393"/>
    <w:rsid w:val="0085713E"/>
    <w:rsid w:val="00857436"/>
    <w:rsid w:val="00857DEF"/>
    <w:rsid w:val="00860176"/>
    <w:rsid w:val="008603A5"/>
    <w:rsid w:val="008604A6"/>
    <w:rsid w:val="00860A80"/>
    <w:rsid w:val="00861C9C"/>
    <w:rsid w:val="00861DD7"/>
    <w:rsid w:val="00862252"/>
    <w:rsid w:val="00862B7F"/>
    <w:rsid w:val="00862C05"/>
    <w:rsid w:val="00862F98"/>
    <w:rsid w:val="008636E3"/>
    <w:rsid w:val="00863D92"/>
    <w:rsid w:val="00864BF7"/>
    <w:rsid w:val="00867739"/>
    <w:rsid w:val="00867855"/>
    <w:rsid w:val="00867AE0"/>
    <w:rsid w:val="00867F08"/>
    <w:rsid w:val="00870229"/>
    <w:rsid w:val="008718BA"/>
    <w:rsid w:val="00871A67"/>
    <w:rsid w:val="00871B4E"/>
    <w:rsid w:val="008720B0"/>
    <w:rsid w:val="0087210B"/>
    <w:rsid w:val="00872411"/>
    <w:rsid w:val="008724B5"/>
    <w:rsid w:val="00872968"/>
    <w:rsid w:val="00872B89"/>
    <w:rsid w:val="00872F26"/>
    <w:rsid w:val="008733D3"/>
    <w:rsid w:val="008735DC"/>
    <w:rsid w:val="00873907"/>
    <w:rsid w:val="0087398C"/>
    <w:rsid w:val="00873E8E"/>
    <w:rsid w:val="00873F42"/>
    <w:rsid w:val="00874274"/>
    <w:rsid w:val="008752F3"/>
    <w:rsid w:val="00875B22"/>
    <w:rsid w:val="00875CB0"/>
    <w:rsid w:val="008763DB"/>
    <w:rsid w:val="00876844"/>
    <w:rsid w:val="00876978"/>
    <w:rsid w:val="00876A4D"/>
    <w:rsid w:val="00876F24"/>
    <w:rsid w:val="0087706D"/>
    <w:rsid w:val="00880488"/>
    <w:rsid w:val="008804C0"/>
    <w:rsid w:val="00880555"/>
    <w:rsid w:val="008809DF"/>
    <w:rsid w:val="00882040"/>
    <w:rsid w:val="008824FE"/>
    <w:rsid w:val="00882BBD"/>
    <w:rsid w:val="0088346C"/>
    <w:rsid w:val="008834A0"/>
    <w:rsid w:val="00883CC8"/>
    <w:rsid w:val="00884678"/>
    <w:rsid w:val="00885186"/>
    <w:rsid w:val="00885E2E"/>
    <w:rsid w:val="00886BB6"/>
    <w:rsid w:val="00886C29"/>
    <w:rsid w:val="008877CF"/>
    <w:rsid w:val="008879BD"/>
    <w:rsid w:val="00887E27"/>
    <w:rsid w:val="008900CC"/>
    <w:rsid w:val="00890670"/>
    <w:rsid w:val="0089070F"/>
    <w:rsid w:val="00891DFB"/>
    <w:rsid w:val="00891F45"/>
    <w:rsid w:val="008929DE"/>
    <w:rsid w:val="00892F96"/>
    <w:rsid w:val="008939F0"/>
    <w:rsid w:val="00894085"/>
    <w:rsid w:val="00894D9C"/>
    <w:rsid w:val="00894DC4"/>
    <w:rsid w:val="0089516D"/>
    <w:rsid w:val="00895B29"/>
    <w:rsid w:val="0089612D"/>
    <w:rsid w:val="0089654A"/>
    <w:rsid w:val="0089697C"/>
    <w:rsid w:val="00896DC9"/>
    <w:rsid w:val="0089784F"/>
    <w:rsid w:val="008A04CD"/>
    <w:rsid w:val="008A08B3"/>
    <w:rsid w:val="008A0E8D"/>
    <w:rsid w:val="008A12C5"/>
    <w:rsid w:val="008A13B0"/>
    <w:rsid w:val="008A1A2A"/>
    <w:rsid w:val="008A2387"/>
    <w:rsid w:val="008A2433"/>
    <w:rsid w:val="008A2A36"/>
    <w:rsid w:val="008A3669"/>
    <w:rsid w:val="008A3D23"/>
    <w:rsid w:val="008A4648"/>
    <w:rsid w:val="008A4DC1"/>
    <w:rsid w:val="008A4DF2"/>
    <w:rsid w:val="008A4EB1"/>
    <w:rsid w:val="008A504F"/>
    <w:rsid w:val="008A5512"/>
    <w:rsid w:val="008A63B4"/>
    <w:rsid w:val="008A63E4"/>
    <w:rsid w:val="008A6A0D"/>
    <w:rsid w:val="008A6F56"/>
    <w:rsid w:val="008B02A6"/>
    <w:rsid w:val="008B07A9"/>
    <w:rsid w:val="008B093F"/>
    <w:rsid w:val="008B0FB8"/>
    <w:rsid w:val="008B1C0E"/>
    <w:rsid w:val="008B21CE"/>
    <w:rsid w:val="008B2F7C"/>
    <w:rsid w:val="008B3502"/>
    <w:rsid w:val="008B3681"/>
    <w:rsid w:val="008B3E79"/>
    <w:rsid w:val="008B48DA"/>
    <w:rsid w:val="008B4B4C"/>
    <w:rsid w:val="008B4BB1"/>
    <w:rsid w:val="008B4C26"/>
    <w:rsid w:val="008B4C40"/>
    <w:rsid w:val="008B53C5"/>
    <w:rsid w:val="008B5C6B"/>
    <w:rsid w:val="008B5C70"/>
    <w:rsid w:val="008B6D72"/>
    <w:rsid w:val="008B75D0"/>
    <w:rsid w:val="008B7A84"/>
    <w:rsid w:val="008B7BB0"/>
    <w:rsid w:val="008C051E"/>
    <w:rsid w:val="008C08BD"/>
    <w:rsid w:val="008C0CE4"/>
    <w:rsid w:val="008C1499"/>
    <w:rsid w:val="008C14B6"/>
    <w:rsid w:val="008C1AB8"/>
    <w:rsid w:val="008C1BA5"/>
    <w:rsid w:val="008C2408"/>
    <w:rsid w:val="008C2521"/>
    <w:rsid w:val="008C2A25"/>
    <w:rsid w:val="008C2BFC"/>
    <w:rsid w:val="008C2CC7"/>
    <w:rsid w:val="008C39BB"/>
    <w:rsid w:val="008C40E6"/>
    <w:rsid w:val="008C4D69"/>
    <w:rsid w:val="008C5D98"/>
    <w:rsid w:val="008C6023"/>
    <w:rsid w:val="008C6BCC"/>
    <w:rsid w:val="008C6EDD"/>
    <w:rsid w:val="008C7C90"/>
    <w:rsid w:val="008C7DA8"/>
    <w:rsid w:val="008D0C11"/>
    <w:rsid w:val="008D0C9C"/>
    <w:rsid w:val="008D0CE2"/>
    <w:rsid w:val="008D11CF"/>
    <w:rsid w:val="008D1589"/>
    <w:rsid w:val="008D1760"/>
    <w:rsid w:val="008D1C4C"/>
    <w:rsid w:val="008D3E55"/>
    <w:rsid w:val="008D47BF"/>
    <w:rsid w:val="008D5334"/>
    <w:rsid w:val="008D553A"/>
    <w:rsid w:val="008D58B7"/>
    <w:rsid w:val="008D5FA8"/>
    <w:rsid w:val="008D6445"/>
    <w:rsid w:val="008D723A"/>
    <w:rsid w:val="008D7EDF"/>
    <w:rsid w:val="008E01F9"/>
    <w:rsid w:val="008E0306"/>
    <w:rsid w:val="008E0C06"/>
    <w:rsid w:val="008E0C43"/>
    <w:rsid w:val="008E134C"/>
    <w:rsid w:val="008E13CA"/>
    <w:rsid w:val="008E1D5E"/>
    <w:rsid w:val="008E2ECE"/>
    <w:rsid w:val="008E2FDD"/>
    <w:rsid w:val="008E303E"/>
    <w:rsid w:val="008E3E60"/>
    <w:rsid w:val="008E3F5C"/>
    <w:rsid w:val="008E420A"/>
    <w:rsid w:val="008E50EE"/>
    <w:rsid w:val="008E5422"/>
    <w:rsid w:val="008E5539"/>
    <w:rsid w:val="008E5DD8"/>
    <w:rsid w:val="008E65BD"/>
    <w:rsid w:val="008E6B72"/>
    <w:rsid w:val="008E6D3D"/>
    <w:rsid w:val="008E7C47"/>
    <w:rsid w:val="008E7DED"/>
    <w:rsid w:val="008F0B52"/>
    <w:rsid w:val="008F1331"/>
    <w:rsid w:val="008F152B"/>
    <w:rsid w:val="008F18A0"/>
    <w:rsid w:val="008F18C8"/>
    <w:rsid w:val="008F2065"/>
    <w:rsid w:val="008F2F78"/>
    <w:rsid w:val="008F31A0"/>
    <w:rsid w:val="008F3B30"/>
    <w:rsid w:val="008F3F33"/>
    <w:rsid w:val="008F42D7"/>
    <w:rsid w:val="008F4587"/>
    <w:rsid w:val="008F4614"/>
    <w:rsid w:val="008F614F"/>
    <w:rsid w:val="008F6372"/>
    <w:rsid w:val="008F6E73"/>
    <w:rsid w:val="008F7267"/>
    <w:rsid w:val="008F7A00"/>
    <w:rsid w:val="008F7D1B"/>
    <w:rsid w:val="009002EC"/>
    <w:rsid w:val="009002F5"/>
    <w:rsid w:val="009008FD"/>
    <w:rsid w:val="009010F8"/>
    <w:rsid w:val="0090139C"/>
    <w:rsid w:val="00901533"/>
    <w:rsid w:val="009015CD"/>
    <w:rsid w:val="00901FB6"/>
    <w:rsid w:val="00902CB4"/>
    <w:rsid w:val="0090309C"/>
    <w:rsid w:val="00903B56"/>
    <w:rsid w:val="00904A9B"/>
    <w:rsid w:val="00904E7B"/>
    <w:rsid w:val="009056C1"/>
    <w:rsid w:val="00905A39"/>
    <w:rsid w:val="00906370"/>
    <w:rsid w:val="009065A9"/>
    <w:rsid w:val="00906C88"/>
    <w:rsid w:val="00906CB6"/>
    <w:rsid w:val="009103B2"/>
    <w:rsid w:val="00910663"/>
    <w:rsid w:val="00910CD6"/>
    <w:rsid w:val="00911938"/>
    <w:rsid w:val="00911B7D"/>
    <w:rsid w:val="00911C60"/>
    <w:rsid w:val="00912CA8"/>
    <w:rsid w:val="009132B2"/>
    <w:rsid w:val="009137F9"/>
    <w:rsid w:val="00913936"/>
    <w:rsid w:val="00914098"/>
    <w:rsid w:val="009146E3"/>
    <w:rsid w:val="00914794"/>
    <w:rsid w:val="00914AF8"/>
    <w:rsid w:val="00914C03"/>
    <w:rsid w:val="009151CC"/>
    <w:rsid w:val="00915926"/>
    <w:rsid w:val="00915EB5"/>
    <w:rsid w:val="009167DC"/>
    <w:rsid w:val="009169B9"/>
    <w:rsid w:val="00916D18"/>
    <w:rsid w:val="00916D71"/>
    <w:rsid w:val="00916F6C"/>
    <w:rsid w:val="00917E15"/>
    <w:rsid w:val="00920456"/>
    <w:rsid w:val="00920539"/>
    <w:rsid w:val="00920625"/>
    <w:rsid w:val="00920732"/>
    <w:rsid w:val="00920748"/>
    <w:rsid w:val="00920C92"/>
    <w:rsid w:val="00921E87"/>
    <w:rsid w:val="00921EDA"/>
    <w:rsid w:val="009227E9"/>
    <w:rsid w:val="00922AF6"/>
    <w:rsid w:val="00923194"/>
    <w:rsid w:val="00923703"/>
    <w:rsid w:val="009240B5"/>
    <w:rsid w:val="00924816"/>
    <w:rsid w:val="00925C3E"/>
    <w:rsid w:val="00926E42"/>
    <w:rsid w:val="00926FFA"/>
    <w:rsid w:val="00927012"/>
    <w:rsid w:val="0092732A"/>
    <w:rsid w:val="009273E4"/>
    <w:rsid w:val="00927EDC"/>
    <w:rsid w:val="00931F48"/>
    <w:rsid w:val="0093220B"/>
    <w:rsid w:val="009329A9"/>
    <w:rsid w:val="00932BB3"/>
    <w:rsid w:val="00933F18"/>
    <w:rsid w:val="00934CD9"/>
    <w:rsid w:val="00935487"/>
    <w:rsid w:val="00935EBF"/>
    <w:rsid w:val="00936126"/>
    <w:rsid w:val="00936A90"/>
    <w:rsid w:val="009370C2"/>
    <w:rsid w:val="00937104"/>
    <w:rsid w:val="0093712F"/>
    <w:rsid w:val="00937405"/>
    <w:rsid w:val="009378B5"/>
    <w:rsid w:val="00940AD0"/>
    <w:rsid w:val="009413F7"/>
    <w:rsid w:val="009415F7"/>
    <w:rsid w:val="00941AC9"/>
    <w:rsid w:val="00941C41"/>
    <w:rsid w:val="0094291E"/>
    <w:rsid w:val="0094305E"/>
    <w:rsid w:val="009431ED"/>
    <w:rsid w:val="00943416"/>
    <w:rsid w:val="00943F3F"/>
    <w:rsid w:val="0094424C"/>
    <w:rsid w:val="009442AC"/>
    <w:rsid w:val="00944A8B"/>
    <w:rsid w:val="00945271"/>
    <w:rsid w:val="00945730"/>
    <w:rsid w:val="0094594D"/>
    <w:rsid w:val="00945C71"/>
    <w:rsid w:val="00946082"/>
    <w:rsid w:val="00946DC0"/>
    <w:rsid w:val="00946F31"/>
    <w:rsid w:val="00947082"/>
    <w:rsid w:val="009470D0"/>
    <w:rsid w:val="00947157"/>
    <w:rsid w:val="009474A2"/>
    <w:rsid w:val="009477F7"/>
    <w:rsid w:val="009479CB"/>
    <w:rsid w:val="00947C2D"/>
    <w:rsid w:val="009508AC"/>
    <w:rsid w:val="00950C02"/>
    <w:rsid w:val="00950E3C"/>
    <w:rsid w:val="00951381"/>
    <w:rsid w:val="00951980"/>
    <w:rsid w:val="00951EAB"/>
    <w:rsid w:val="0095207F"/>
    <w:rsid w:val="0095220F"/>
    <w:rsid w:val="00952829"/>
    <w:rsid w:val="00952E65"/>
    <w:rsid w:val="00952F3C"/>
    <w:rsid w:val="00954BD2"/>
    <w:rsid w:val="00954D44"/>
    <w:rsid w:val="0095532F"/>
    <w:rsid w:val="00955A31"/>
    <w:rsid w:val="00955DDA"/>
    <w:rsid w:val="009567DD"/>
    <w:rsid w:val="009567E2"/>
    <w:rsid w:val="009572A2"/>
    <w:rsid w:val="0095771B"/>
    <w:rsid w:val="0095789B"/>
    <w:rsid w:val="00957ED4"/>
    <w:rsid w:val="009608A6"/>
    <w:rsid w:val="00960C6A"/>
    <w:rsid w:val="00960F64"/>
    <w:rsid w:val="00960F98"/>
    <w:rsid w:val="0096170C"/>
    <w:rsid w:val="00961966"/>
    <w:rsid w:val="00962137"/>
    <w:rsid w:val="009621A8"/>
    <w:rsid w:val="0096223E"/>
    <w:rsid w:val="009624B1"/>
    <w:rsid w:val="00962539"/>
    <w:rsid w:val="009626EC"/>
    <w:rsid w:val="00963153"/>
    <w:rsid w:val="0096379C"/>
    <w:rsid w:val="00965430"/>
    <w:rsid w:val="00965655"/>
    <w:rsid w:val="00966071"/>
    <w:rsid w:val="00966156"/>
    <w:rsid w:val="009667BA"/>
    <w:rsid w:val="009667FE"/>
    <w:rsid w:val="00967242"/>
    <w:rsid w:val="00967FCB"/>
    <w:rsid w:val="00970292"/>
    <w:rsid w:val="0097041B"/>
    <w:rsid w:val="00970830"/>
    <w:rsid w:val="00970A30"/>
    <w:rsid w:val="00970C4A"/>
    <w:rsid w:val="009720DA"/>
    <w:rsid w:val="009724D9"/>
    <w:rsid w:val="00972518"/>
    <w:rsid w:val="00972A9F"/>
    <w:rsid w:val="00972B1C"/>
    <w:rsid w:val="009731FB"/>
    <w:rsid w:val="009741B3"/>
    <w:rsid w:val="00974DFB"/>
    <w:rsid w:val="00975281"/>
    <w:rsid w:val="00975286"/>
    <w:rsid w:val="00975D0E"/>
    <w:rsid w:val="00975F3D"/>
    <w:rsid w:val="0097638B"/>
    <w:rsid w:val="00976775"/>
    <w:rsid w:val="009769CF"/>
    <w:rsid w:val="00980268"/>
    <w:rsid w:val="0098026D"/>
    <w:rsid w:val="00980541"/>
    <w:rsid w:val="00980C1B"/>
    <w:rsid w:val="0098132B"/>
    <w:rsid w:val="00981BDD"/>
    <w:rsid w:val="00982150"/>
    <w:rsid w:val="00982C14"/>
    <w:rsid w:val="00983270"/>
    <w:rsid w:val="0098491D"/>
    <w:rsid w:val="00985B39"/>
    <w:rsid w:val="00986C02"/>
    <w:rsid w:val="009870B7"/>
    <w:rsid w:val="009879F1"/>
    <w:rsid w:val="00987D1D"/>
    <w:rsid w:val="00990741"/>
    <w:rsid w:val="00991501"/>
    <w:rsid w:val="0099196A"/>
    <w:rsid w:val="00991F8F"/>
    <w:rsid w:val="009923B6"/>
    <w:rsid w:val="009929C0"/>
    <w:rsid w:val="00993058"/>
    <w:rsid w:val="00993687"/>
    <w:rsid w:val="009939EB"/>
    <w:rsid w:val="00993A07"/>
    <w:rsid w:val="00993A38"/>
    <w:rsid w:val="00994A23"/>
    <w:rsid w:val="00994C3E"/>
    <w:rsid w:val="00994C4F"/>
    <w:rsid w:val="009951F5"/>
    <w:rsid w:val="009958DF"/>
    <w:rsid w:val="00995C87"/>
    <w:rsid w:val="00995FCA"/>
    <w:rsid w:val="009968A6"/>
    <w:rsid w:val="0099766A"/>
    <w:rsid w:val="00997745"/>
    <w:rsid w:val="00997CE9"/>
    <w:rsid w:val="00997D19"/>
    <w:rsid w:val="009A0102"/>
    <w:rsid w:val="009A0152"/>
    <w:rsid w:val="009A0205"/>
    <w:rsid w:val="009A07A1"/>
    <w:rsid w:val="009A0B15"/>
    <w:rsid w:val="009A1233"/>
    <w:rsid w:val="009A124C"/>
    <w:rsid w:val="009A1537"/>
    <w:rsid w:val="009A1A7C"/>
    <w:rsid w:val="009A3879"/>
    <w:rsid w:val="009A5077"/>
    <w:rsid w:val="009A5258"/>
    <w:rsid w:val="009A52CF"/>
    <w:rsid w:val="009A57FB"/>
    <w:rsid w:val="009A6677"/>
    <w:rsid w:val="009A6AAF"/>
    <w:rsid w:val="009A6B35"/>
    <w:rsid w:val="009A6C3E"/>
    <w:rsid w:val="009A71D1"/>
    <w:rsid w:val="009A7526"/>
    <w:rsid w:val="009A7BA4"/>
    <w:rsid w:val="009A7E8F"/>
    <w:rsid w:val="009B0820"/>
    <w:rsid w:val="009B0E36"/>
    <w:rsid w:val="009B1766"/>
    <w:rsid w:val="009B1814"/>
    <w:rsid w:val="009B2761"/>
    <w:rsid w:val="009B2A00"/>
    <w:rsid w:val="009B2AD1"/>
    <w:rsid w:val="009B2C44"/>
    <w:rsid w:val="009B36FE"/>
    <w:rsid w:val="009B3957"/>
    <w:rsid w:val="009B3A3B"/>
    <w:rsid w:val="009B3AA6"/>
    <w:rsid w:val="009B4151"/>
    <w:rsid w:val="009B4ECA"/>
    <w:rsid w:val="009B4F76"/>
    <w:rsid w:val="009B5073"/>
    <w:rsid w:val="009B541A"/>
    <w:rsid w:val="009B542A"/>
    <w:rsid w:val="009B59F1"/>
    <w:rsid w:val="009B6EFC"/>
    <w:rsid w:val="009B7254"/>
    <w:rsid w:val="009B776F"/>
    <w:rsid w:val="009B7DFF"/>
    <w:rsid w:val="009B7FE7"/>
    <w:rsid w:val="009C16C5"/>
    <w:rsid w:val="009C16ED"/>
    <w:rsid w:val="009C2D9F"/>
    <w:rsid w:val="009C2DE4"/>
    <w:rsid w:val="009C2E8E"/>
    <w:rsid w:val="009C509C"/>
    <w:rsid w:val="009C5202"/>
    <w:rsid w:val="009C53F4"/>
    <w:rsid w:val="009C544A"/>
    <w:rsid w:val="009C5B4B"/>
    <w:rsid w:val="009C6658"/>
    <w:rsid w:val="009C69A9"/>
    <w:rsid w:val="009C6BE7"/>
    <w:rsid w:val="009C75B6"/>
    <w:rsid w:val="009C7B45"/>
    <w:rsid w:val="009C7E48"/>
    <w:rsid w:val="009D0D6D"/>
    <w:rsid w:val="009D10BE"/>
    <w:rsid w:val="009D132D"/>
    <w:rsid w:val="009D13F8"/>
    <w:rsid w:val="009D14FD"/>
    <w:rsid w:val="009D208C"/>
    <w:rsid w:val="009D2630"/>
    <w:rsid w:val="009D2A08"/>
    <w:rsid w:val="009D31E3"/>
    <w:rsid w:val="009D3329"/>
    <w:rsid w:val="009D3476"/>
    <w:rsid w:val="009D3860"/>
    <w:rsid w:val="009D3BAA"/>
    <w:rsid w:val="009D3DCD"/>
    <w:rsid w:val="009D5D32"/>
    <w:rsid w:val="009D6093"/>
    <w:rsid w:val="009D69AE"/>
    <w:rsid w:val="009D69D8"/>
    <w:rsid w:val="009D6D01"/>
    <w:rsid w:val="009D6E38"/>
    <w:rsid w:val="009D6F83"/>
    <w:rsid w:val="009D71A9"/>
    <w:rsid w:val="009D7494"/>
    <w:rsid w:val="009E02E6"/>
    <w:rsid w:val="009E03DB"/>
    <w:rsid w:val="009E0937"/>
    <w:rsid w:val="009E121C"/>
    <w:rsid w:val="009E15F7"/>
    <w:rsid w:val="009E1DCB"/>
    <w:rsid w:val="009E209A"/>
    <w:rsid w:val="009E316E"/>
    <w:rsid w:val="009E35A3"/>
    <w:rsid w:val="009E3FB1"/>
    <w:rsid w:val="009E444E"/>
    <w:rsid w:val="009E4933"/>
    <w:rsid w:val="009E4C87"/>
    <w:rsid w:val="009E4EB3"/>
    <w:rsid w:val="009E68C2"/>
    <w:rsid w:val="009E7639"/>
    <w:rsid w:val="009E7EC4"/>
    <w:rsid w:val="009F10A8"/>
    <w:rsid w:val="009F10CC"/>
    <w:rsid w:val="009F1167"/>
    <w:rsid w:val="009F1B3C"/>
    <w:rsid w:val="009F1CDB"/>
    <w:rsid w:val="009F24E1"/>
    <w:rsid w:val="009F2DD7"/>
    <w:rsid w:val="009F34E7"/>
    <w:rsid w:val="009F362A"/>
    <w:rsid w:val="009F370C"/>
    <w:rsid w:val="009F42AC"/>
    <w:rsid w:val="009F4C09"/>
    <w:rsid w:val="009F4C40"/>
    <w:rsid w:val="009F4E0F"/>
    <w:rsid w:val="009F5156"/>
    <w:rsid w:val="009F51C3"/>
    <w:rsid w:val="009F543B"/>
    <w:rsid w:val="009F568F"/>
    <w:rsid w:val="009F5EE6"/>
    <w:rsid w:val="009F60F2"/>
    <w:rsid w:val="009F6F83"/>
    <w:rsid w:val="009F740C"/>
    <w:rsid w:val="009F7799"/>
    <w:rsid w:val="009F7848"/>
    <w:rsid w:val="009F7AD0"/>
    <w:rsid w:val="00A001C1"/>
    <w:rsid w:val="00A009FC"/>
    <w:rsid w:val="00A00F98"/>
    <w:rsid w:val="00A01129"/>
    <w:rsid w:val="00A016C0"/>
    <w:rsid w:val="00A016DC"/>
    <w:rsid w:val="00A02F50"/>
    <w:rsid w:val="00A03252"/>
    <w:rsid w:val="00A03440"/>
    <w:rsid w:val="00A039B2"/>
    <w:rsid w:val="00A0416E"/>
    <w:rsid w:val="00A049EC"/>
    <w:rsid w:val="00A04ACB"/>
    <w:rsid w:val="00A04B33"/>
    <w:rsid w:val="00A04D7A"/>
    <w:rsid w:val="00A04F0D"/>
    <w:rsid w:val="00A0503F"/>
    <w:rsid w:val="00A053AB"/>
    <w:rsid w:val="00A06523"/>
    <w:rsid w:val="00A07422"/>
    <w:rsid w:val="00A100E7"/>
    <w:rsid w:val="00A10123"/>
    <w:rsid w:val="00A1041C"/>
    <w:rsid w:val="00A10427"/>
    <w:rsid w:val="00A10801"/>
    <w:rsid w:val="00A11262"/>
    <w:rsid w:val="00A11AEC"/>
    <w:rsid w:val="00A129BC"/>
    <w:rsid w:val="00A13020"/>
    <w:rsid w:val="00A13071"/>
    <w:rsid w:val="00A131FF"/>
    <w:rsid w:val="00A1369F"/>
    <w:rsid w:val="00A141F4"/>
    <w:rsid w:val="00A14231"/>
    <w:rsid w:val="00A14434"/>
    <w:rsid w:val="00A147BC"/>
    <w:rsid w:val="00A1515C"/>
    <w:rsid w:val="00A15391"/>
    <w:rsid w:val="00A15D47"/>
    <w:rsid w:val="00A162B6"/>
    <w:rsid w:val="00A164F7"/>
    <w:rsid w:val="00A16659"/>
    <w:rsid w:val="00A167E4"/>
    <w:rsid w:val="00A16C76"/>
    <w:rsid w:val="00A172BA"/>
    <w:rsid w:val="00A17581"/>
    <w:rsid w:val="00A17F1D"/>
    <w:rsid w:val="00A17F6C"/>
    <w:rsid w:val="00A21152"/>
    <w:rsid w:val="00A21B88"/>
    <w:rsid w:val="00A21D1A"/>
    <w:rsid w:val="00A220B4"/>
    <w:rsid w:val="00A22648"/>
    <w:rsid w:val="00A22C85"/>
    <w:rsid w:val="00A22CF7"/>
    <w:rsid w:val="00A23019"/>
    <w:rsid w:val="00A23114"/>
    <w:rsid w:val="00A231A4"/>
    <w:rsid w:val="00A23CFF"/>
    <w:rsid w:val="00A24454"/>
    <w:rsid w:val="00A2521D"/>
    <w:rsid w:val="00A25822"/>
    <w:rsid w:val="00A2652D"/>
    <w:rsid w:val="00A266DE"/>
    <w:rsid w:val="00A274FF"/>
    <w:rsid w:val="00A276DF"/>
    <w:rsid w:val="00A30422"/>
    <w:rsid w:val="00A30578"/>
    <w:rsid w:val="00A305DA"/>
    <w:rsid w:val="00A316DB"/>
    <w:rsid w:val="00A31BCC"/>
    <w:rsid w:val="00A3227C"/>
    <w:rsid w:val="00A32ACB"/>
    <w:rsid w:val="00A32C0B"/>
    <w:rsid w:val="00A32F4E"/>
    <w:rsid w:val="00A332EB"/>
    <w:rsid w:val="00A334EF"/>
    <w:rsid w:val="00A3369F"/>
    <w:rsid w:val="00A339CB"/>
    <w:rsid w:val="00A35C21"/>
    <w:rsid w:val="00A35D2F"/>
    <w:rsid w:val="00A35DE4"/>
    <w:rsid w:val="00A35FD1"/>
    <w:rsid w:val="00A365F2"/>
    <w:rsid w:val="00A36812"/>
    <w:rsid w:val="00A36955"/>
    <w:rsid w:val="00A36B6A"/>
    <w:rsid w:val="00A36F64"/>
    <w:rsid w:val="00A36FF5"/>
    <w:rsid w:val="00A37D49"/>
    <w:rsid w:val="00A4031C"/>
    <w:rsid w:val="00A4175D"/>
    <w:rsid w:val="00A4204C"/>
    <w:rsid w:val="00A42280"/>
    <w:rsid w:val="00A432E9"/>
    <w:rsid w:val="00A4345F"/>
    <w:rsid w:val="00A43841"/>
    <w:rsid w:val="00A43B53"/>
    <w:rsid w:val="00A43C85"/>
    <w:rsid w:val="00A453B6"/>
    <w:rsid w:val="00A453D5"/>
    <w:rsid w:val="00A454FD"/>
    <w:rsid w:val="00A45C11"/>
    <w:rsid w:val="00A4638C"/>
    <w:rsid w:val="00A46ADD"/>
    <w:rsid w:val="00A4769D"/>
    <w:rsid w:val="00A47A4F"/>
    <w:rsid w:val="00A47EE7"/>
    <w:rsid w:val="00A5039B"/>
    <w:rsid w:val="00A508A3"/>
    <w:rsid w:val="00A50C17"/>
    <w:rsid w:val="00A521A2"/>
    <w:rsid w:val="00A52EFD"/>
    <w:rsid w:val="00A5388A"/>
    <w:rsid w:val="00A54067"/>
    <w:rsid w:val="00A54526"/>
    <w:rsid w:val="00A54618"/>
    <w:rsid w:val="00A5476E"/>
    <w:rsid w:val="00A54AAE"/>
    <w:rsid w:val="00A54D1B"/>
    <w:rsid w:val="00A54D77"/>
    <w:rsid w:val="00A5568E"/>
    <w:rsid w:val="00A55913"/>
    <w:rsid w:val="00A55C21"/>
    <w:rsid w:val="00A55CA4"/>
    <w:rsid w:val="00A55D61"/>
    <w:rsid w:val="00A55DF7"/>
    <w:rsid w:val="00A562C7"/>
    <w:rsid w:val="00A564EA"/>
    <w:rsid w:val="00A56A3E"/>
    <w:rsid w:val="00A57019"/>
    <w:rsid w:val="00A5702F"/>
    <w:rsid w:val="00A5792F"/>
    <w:rsid w:val="00A57D89"/>
    <w:rsid w:val="00A57E0F"/>
    <w:rsid w:val="00A602CF"/>
    <w:rsid w:val="00A607BA"/>
    <w:rsid w:val="00A60B6F"/>
    <w:rsid w:val="00A60D60"/>
    <w:rsid w:val="00A60EDA"/>
    <w:rsid w:val="00A61F91"/>
    <w:rsid w:val="00A6208C"/>
    <w:rsid w:val="00A62457"/>
    <w:rsid w:val="00A630CE"/>
    <w:rsid w:val="00A63142"/>
    <w:rsid w:val="00A63202"/>
    <w:rsid w:val="00A63688"/>
    <w:rsid w:val="00A63DF7"/>
    <w:rsid w:val="00A63FD8"/>
    <w:rsid w:val="00A64050"/>
    <w:rsid w:val="00A64624"/>
    <w:rsid w:val="00A64786"/>
    <w:rsid w:val="00A6493C"/>
    <w:rsid w:val="00A64985"/>
    <w:rsid w:val="00A65870"/>
    <w:rsid w:val="00A66602"/>
    <w:rsid w:val="00A669BD"/>
    <w:rsid w:val="00A66EB5"/>
    <w:rsid w:val="00A66FBF"/>
    <w:rsid w:val="00A67025"/>
    <w:rsid w:val="00A675AF"/>
    <w:rsid w:val="00A70003"/>
    <w:rsid w:val="00A70ED1"/>
    <w:rsid w:val="00A71612"/>
    <w:rsid w:val="00A71979"/>
    <w:rsid w:val="00A71B71"/>
    <w:rsid w:val="00A71DBE"/>
    <w:rsid w:val="00A72613"/>
    <w:rsid w:val="00A737C4"/>
    <w:rsid w:val="00A738BF"/>
    <w:rsid w:val="00A738F7"/>
    <w:rsid w:val="00A74083"/>
    <w:rsid w:val="00A74C27"/>
    <w:rsid w:val="00A751FA"/>
    <w:rsid w:val="00A76571"/>
    <w:rsid w:val="00A76E79"/>
    <w:rsid w:val="00A76FB4"/>
    <w:rsid w:val="00A77B70"/>
    <w:rsid w:val="00A77C9A"/>
    <w:rsid w:val="00A77E19"/>
    <w:rsid w:val="00A80BE0"/>
    <w:rsid w:val="00A81797"/>
    <w:rsid w:val="00A81995"/>
    <w:rsid w:val="00A82447"/>
    <w:rsid w:val="00A83228"/>
    <w:rsid w:val="00A837E6"/>
    <w:rsid w:val="00A83ADF"/>
    <w:rsid w:val="00A854AA"/>
    <w:rsid w:val="00A86A6F"/>
    <w:rsid w:val="00A86B75"/>
    <w:rsid w:val="00A87073"/>
    <w:rsid w:val="00A87413"/>
    <w:rsid w:val="00A875C7"/>
    <w:rsid w:val="00A910E2"/>
    <w:rsid w:val="00A91415"/>
    <w:rsid w:val="00A9176A"/>
    <w:rsid w:val="00A91BBA"/>
    <w:rsid w:val="00A91DFF"/>
    <w:rsid w:val="00A92456"/>
    <w:rsid w:val="00A924ED"/>
    <w:rsid w:val="00A94050"/>
    <w:rsid w:val="00A943B0"/>
    <w:rsid w:val="00A945E2"/>
    <w:rsid w:val="00A94D7D"/>
    <w:rsid w:val="00A954EB"/>
    <w:rsid w:val="00A95883"/>
    <w:rsid w:val="00A9651E"/>
    <w:rsid w:val="00A967F0"/>
    <w:rsid w:val="00A968CA"/>
    <w:rsid w:val="00A97733"/>
    <w:rsid w:val="00A97D64"/>
    <w:rsid w:val="00AA08EF"/>
    <w:rsid w:val="00AA0C35"/>
    <w:rsid w:val="00AA1081"/>
    <w:rsid w:val="00AA1EF6"/>
    <w:rsid w:val="00AA375C"/>
    <w:rsid w:val="00AA3D9E"/>
    <w:rsid w:val="00AA5216"/>
    <w:rsid w:val="00AA5939"/>
    <w:rsid w:val="00AA5A5F"/>
    <w:rsid w:val="00AA62F8"/>
    <w:rsid w:val="00AA6DF0"/>
    <w:rsid w:val="00AA6E87"/>
    <w:rsid w:val="00AA722A"/>
    <w:rsid w:val="00AA72A8"/>
    <w:rsid w:val="00AA7459"/>
    <w:rsid w:val="00AA7A93"/>
    <w:rsid w:val="00AB130E"/>
    <w:rsid w:val="00AB20C0"/>
    <w:rsid w:val="00AB24D9"/>
    <w:rsid w:val="00AB2945"/>
    <w:rsid w:val="00AB2C6F"/>
    <w:rsid w:val="00AB3396"/>
    <w:rsid w:val="00AB37E5"/>
    <w:rsid w:val="00AB47C5"/>
    <w:rsid w:val="00AB507A"/>
    <w:rsid w:val="00AB5F47"/>
    <w:rsid w:val="00AB6632"/>
    <w:rsid w:val="00AB6E31"/>
    <w:rsid w:val="00AC028A"/>
    <w:rsid w:val="00AC0A50"/>
    <w:rsid w:val="00AC0EA7"/>
    <w:rsid w:val="00AC0EE2"/>
    <w:rsid w:val="00AC0F52"/>
    <w:rsid w:val="00AC1A93"/>
    <w:rsid w:val="00AC22A9"/>
    <w:rsid w:val="00AC2414"/>
    <w:rsid w:val="00AC346D"/>
    <w:rsid w:val="00AC36A1"/>
    <w:rsid w:val="00AC3A29"/>
    <w:rsid w:val="00AC4757"/>
    <w:rsid w:val="00AC4A78"/>
    <w:rsid w:val="00AC54EB"/>
    <w:rsid w:val="00AC5B95"/>
    <w:rsid w:val="00AC618B"/>
    <w:rsid w:val="00AC6338"/>
    <w:rsid w:val="00AC6491"/>
    <w:rsid w:val="00AC65AC"/>
    <w:rsid w:val="00AC7168"/>
    <w:rsid w:val="00AC755C"/>
    <w:rsid w:val="00AD02B8"/>
    <w:rsid w:val="00AD06AF"/>
    <w:rsid w:val="00AD0D06"/>
    <w:rsid w:val="00AD0DFA"/>
    <w:rsid w:val="00AD13A8"/>
    <w:rsid w:val="00AD13E0"/>
    <w:rsid w:val="00AD1A39"/>
    <w:rsid w:val="00AD28DC"/>
    <w:rsid w:val="00AD3348"/>
    <w:rsid w:val="00AD37CD"/>
    <w:rsid w:val="00AD3F35"/>
    <w:rsid w:val="00AD4C67"/>
    <w:rsid w:val="00AD4CD3"/>
    <w:rsid w:val="00AD4F81"/>
    <w:rsid w:val="00AD574B"/>
    <w:rsid w:val="00AD5C77"/>
    <w:rsid w:val="00AD69FF"/>
    <w:rsid w:val="00AD72FB"/>
    <w:rsid w:val="00AD79DA"/>
    <w:rsid w:val="00AD7B9A"/>
    <w:rsid w:val="00AD7C87"/>
    <w:rsid w:val="00AD7F97"/>
    <w:rsid w:val="00AE05A4"/>
    <w:rsid w:val="00AE0CAB"/>
    <w:rsid w:val="00AE100C"/>
    <w:rsid w:val="00AE198E"/>
    <w:rsid w:val="00AE1C93"/>
    <w:rsid w:val="00AE1D6E"/>
    <w:rsid w:val="00AE1F10"/>
    <w:rsid w:val="00AE1F9C"/>
    <w:rsid w:val="00AE2226"/>
    <w:rsid w:val="00AE3844"/>
    <w:rsid w:val="00AE3BC3"/>
    <w:rsid w:val="00AE3C0D"/>
    <w:rsid w:val="00AE49D6"/>
    <w:rsid w:val="00AE4B03"/>
    <w:rsid w:val="00AE4B06"/>
    <w:rsid w:val="00AE4F03"/>
    <w:rsid w:val="00AE513D"/>
    <w:rsid w:val="00AE5636"/>
    <w:rsid w:val="00AE5705"/>
    <w:rsid w:val="00AE5915"/>
    <w:rsid w:val="00AE65A5"/>
    <w:rsid w:val="00AE6660"/>
    <w:rsid w:val="00AE67E9"/>
    <w:rsid w:val="00AE707A"/>
    <w:rsid w:val="00AE7D49"/>
    <w:rsid w:val="00AE7E18"/>
    <w:rsid w:val="00AF0483"/>
    <w:rsid w:val="00AF058F"/>
    <w:rsid w:val="00AF06BD"/>
    <w:rsid w:val="00AF0F57"/>
    <w:rsid w:val="00AF11AC"/>
    <w:rsid w:val="00AF1A95"/>
    <w:rsid w:val="00AF1DDB"/>
    <w:rsid w:val="00AF2C95"/>
    <w:rsid w:val="00AF2CB5"/>
    <w:rsid w:val="00AF3090"/>
    <w:rsid w:val="00AF44CF"/>
    <w:rsid w:val="00AF4744"/>
    <w:rsid w:val="00AF546D"/>
    <w:rsid w:val="00AF60D6"/>
    <w:rsid w:val="00AF74A1"/>
    <w:rsid w:val="00AF76DC"/>
    <w:rsid w:val="00AF7EA8"/>
    <w:rsid w:val="00B00105"/>
    <w:rsid w:val="00B00290"/>
    <w:rsid w:val="00B003FF"/>
    <w:rsid w:val="00B007BA"/>
    <w:rsid w:val="00B009BF"/>
    <w:rsid w:val="00B009E2"/>
    <w:rsid w:val="00B011B6"/>
    <w:rsid w:val="00B013B8"/>
    <w:rsid w:val="00B019CB"/>
    <w:rsid w:val="00B02107"/>
    <w:rsid w:val="00B02944"/>
    <w:rsid w:val="00B02F3D"/>
    <w:rsid w:val="00B03880"/>
    <w:rsid w:val="00B03C04"/>
    <w:rsid w:val="00B03D88"/>
    <w:rsid w:val="00B03F85"/>
    <w:rsid w:val="00B045ED"/>
    <w:rsid w:val="00B04644"/>
    <w:rsid w:val="00B04C24"/>
    <w:rsid w:val="00B0500D"/>
    <w:rsid w:val="00B065BF"/>
    <w:rsid w:val="00B06F4C"/>
    <w:rsid w:val="00B07C58"/>
    <w:rsid w:val="00B1110E"/>
    <w:rsid w:val="00B112DE"/>
    <w:rsid w:val="00B11345"/>
    <w:rsid w:val="00B114D5"/>
    <w:rsid w:val="00B1366B"/>
    <w:rsid w:val="00B13DED"/>
    <w:rsid w:val="00B1408B"/>
    <w:rsid w:val="00B142AE"/>
    <w:rsid w:val="00B1443D"/>
    <w:rsid w:val="00B150C9"/>
    <w:rsid w:val="00B15340"/>
    <w:rsid w:val="00B15764"/>
    <w:rsid w:val="00B16807"/>
    <w:rsid w:val="00B16941"/>
    <w:rsid w:val="00B16DE1"/>
    <w:rsid w:val="00B16F54"/>
    <w:rsid w:val="00B20688"/>
    <w:rsid w:val="00B2102E"/>
    <w:rsid w:val="00B21729"/>
    <w:rsid w:val="00B218D6"/>
    <w:rsid w:val="00B22049"/>
    <w:rsid w:val="00B22239"/>
    <w:rsid w:val="00B2230E"/>
    <w:rsid w:val="00B228DA"/>
    <w:rsid w:val="00B22F2F"/>
    <w:rsid w:val="00B23E86"/>
    <w:rsid w:val="00B246CF"/>
    <w:rsid w:val="00B24B5F"/>
    <w:rsid w:val="00B24CCB"/>
    <w:rsid w:val="00B24E91"/>
    <w:rsid w:val="00B2525C"/>
    <w:rsid w:val="00B25678"/>
    <w:rsid w:val="00B2586F"/>
    <w:rsid w:val="00B25E0E"/>
    <w:rsid w:val="00B26360"/>
    <w:rsid w:val="00B26465"/>
    <w:rsid w:val="00B26EC4"/>
    <w:rsid w:val="00B26FF9"/>
    <w:rsid w:val="00B276E4"/>
    <w:rsid w:val="00B3066B"/>
    <w:rsid w:val="00B30B38"/>
    <w:rsid w:val="00B31AA9"/>
    <w:rsid w:val="00B32393"/>
    <w:rsid w:val="00B32EB9"/>
    <w:rsid w:val="00B341F7"/>
    <w:rsid w:val="00B3484C"/>
    <w:rsid w:val="00B3548F"/>
    <w:rsid w:val="00B3581D"/>
    <w:rsid w:val="00B35E32"/>
    <w:rsid w:val="00B4005D"/>
    <w:rsid w:val="00B4039B"/>
    <w:rsid w:val="00B40618"/>
    <w:rsid w:val="00B40A90"/>
    <w:rsid w:val="00B4101B"/>
    <w:rsid w:val="00B41178"/>
    <w:rsid w:val="00B420EB"/>
    <w:rsid w:val="00B421E9"/>
    <w:rsid w:val="00B4260A"/>
    <w:rsid w:val="00B42D97"/>
    <w:rsid w:val="00B43B51"/>
    <w:rsid w:val="00B43ECD"/>
    <w:rsid w:val="00B440CA"/>
    <w:rsid w:val="00B4413E"/>
    <w:rsid w:val="00B44617"/>
    <w:rsid w:val="00B44672"/>
    <w:rsid w:val="00B44BE7"/>
    <w:rsid w:val="00B44D46"/>
    <w:rsid w:val="00B44F8C"/>
    <w:rsid w:val="00B45429"/>
    <w:rsid w:val="00B463D2"/>
    <w:rsid w:val="00B46B37"/>
    <w:rsid w:val="00B4785C"/>
    <w:rsid w:val="00B47941"/>
    <w:rsid w:val="00B50229"/>
    <w:rsid w:val="00B5094B"/>
    <w:rsid w:val="00B50E01"/>
    <w:rsid w:val="00B51333"/>
    <w:rsid w:val="00B516C0"/>
    <w:rsid w:val="00B518E0"/>
    <w:rsid w:val="00B51E7B"/>
    <w:rsid w:val="00B52AAC"/>
    <w:rsid w:val="00B54989"/>
    <w:rsid w:val="00B54A70"/>
    <w:rsid w:val="00B54D1E"/>
    <w:rsid w:val="00B55C47"/>
    <w:rsid w:val="00B56455"/>
    <w:rsid w:val="00B56ADA"/>
    <w:rsid w:val="00B5705E"/>
    <w:rsid w:val="00B5723F"/>
    <w:rsid w:val="00B60903"/>
    <w:rsid w:val="00B60C38"/>
    <w:rsid w:val="00B616BD"/>
    <w:rsid w:val="00B61F15"/>
    <w:rsid w:val="00B62244"/>
    <w:rsid w:val="00B6236B"/>
    <w:rsid w:val="00B62B29"/>
    <w:rsid w:val="00B62C9B"/>
    <w:rsid w:val="00B62DC4"/>
    <w:rsid w:val="00B63362"/>
    <w:rsid w:val="00B64155"/>
    <w:rsid w:val="00B64519"/>
    <w:rsid w:val="00B64853"/>
    <w:rsid w:val="00B64AA0"/>
    <w:rsid w:val="00B64B7C"/>
    <w:rsid w:val="00B650BD"/>
    <w:rsid w:val="00B6685D"/>
    <w:rsid w:val="00B66B08"/>
    <w:rsid w:val="00B66EC6"/>
    <w:rsid w:val="00B675D8"/>
    <w:rsid w:val="00B702A6"/>
    <w:rsid w:val="00B70758"/>
    <w:rsid w:val="00B70FE4"/>
    <w:rsid w:val="00B71C6E"/>
    <w:rsid w:val="00B72184"/>
    <w:rsid w:val="00B721BF"/>
    <w:rsid w:val="00B72288"/>
    <w:rsid w:val="00B725D2"/>
    <w:rsid w:val="00B72CE9"/>
    <w:rsid w:val="00B736C7"/>
    <w:rsid w:val="00B739E0"/>
    <w:rsid w:val="00B73D77"/>
    <w:rsid w:val="00B73DF1"/>
    <w:rsid w:val="00B7435C"/>
    <w:rsid w:val="00B74753"/>
    <w:rsid w:val="00B7524B"/>
    <w:rsid w:val="00B75376"/>
    <w:rsid w:val="00B75E78"/>
    <w:rsid w:val="00B763B9"/>
    <w:rsid w:val="00B76448"/>
    <w:rsid w:val="00B76F54"/>
    <w:rsid w:val="00B775BB"/>
    <w:rsid w:val="00B775E6"/>
    <w:rsid w:val="00B776CA"/>
    <w:rsid w:val="00B7791A"/>
    <w:rsid w:val="00B77E72"/>
    <w:rsid w:val="00B807DF"/>
    <w:rsid w:val="00B82739"/>
    <w:rsid w:val="00B82891"/>
    <w:rsid w:val="00B8309D"/>
    <w:rsid w:val="00B83D44"/>
    <w:rsid w:val="00B83F99"/>
    <w:rsid w:val="00B84311"/>
    <w:rsid w:val="00B84A2A"/>
    <w:rsid w:val="00B85834"/>
    <w:rsid w:val="00B85B0E"/>
    <w:rsid w:val="00B8737A"/>
    <w:rsid w:val="00B87DE9"/>
    <w:rsid w:val="00B907AE"/>
    <w:rsid w:val="00B90ED2"/>
    <w:rsid w:val="00B91020"/>
    <w:rsid w:val="00B918CA"/>
    <w:rsid w:val="00B9218E"/>
    <w:rsid w:val="00B9243C"/>
    <w:rsid w:val="00B93B33"/>
    <w:rsid w:val="00B946E7"/>
    <w:rsid w:val="00B948FB"/>
    <w:rsid w:val="00B959C1"/>
    <w:rsid w:val="00B95AD3"/>
    <w:rsid w:val="00B95C7A"/>
    <w:rsid w:val="00B95CEA"/>
    <w:rsid w:val="00B965E3"/>
    <w:rsid w:val="00B973A0"/>
    <w:rsid w:val="00BA00C9"/>
    <w:rsid w:val="00BA1689"/>
    <w:rsid w:val="00BA2788"/>
    <w:rsid w:val="00BA2AF5"/>
    <w:rsid w:val="00BA2C46"/>
    <w:rsid w:val="00BA306A"/>
    <w:rsid w:val="00BA3311"/>
    <w:rsid w:val="00BA3590"/>
    <w:rsid w:val="00BA3C10"/>
    <w:rsid w:val="00BA4768"/>
    <w:rsid w:val="00BA47A2"/>
    <w:rsid w:val="00BA4B08"/>
    <w:rsid w:val="00BA4DF4"/>
    <w:rsid w:val="00BA4FA4"/>
    <w:rsid w:val="00BA5918"/>
    <w:rsid w:val="00BA5A91"/>
    <w:rsid w:val="00BA6DFB"/>
    <w:rsid w:val="00BA76FE"/>
    <w:rsid w:val="00BA7EBB"/>
    <w:rsid w:val="00BB061E"/>
    <w:rsid w:val="00BB088F"/>
    <w:rsid w:val="00BB1376"/>
    <w:rsid w:val="00BB159E"/>
    <w:rsid w:val="00BB1812"/>
    <w:rsid w:val="00BB1DD0"/>
    <w:rsid w:val="00BB267A"/>
    <w:rsid w:val="00BB286B"/>
    <w:rsid w:val="00BB2A07"/>
    <w:rsid w:val="00BB2DC8"/>
    <w:rsid w:val="00BB2EBC"/>
    <w:rsid w:val="00BB316C"/>
    <w:rsid w:val="00BB3176"/>
    <w:rsid w:val="00BB3FD2"/>
    <w:rsid w:val="00BB41E7"/>
    <w:rsid w:val="00BB698A"/>
    <w:rsid w:val="00BB6E08"/>
    <w:rsid w:val="00BB7433"/>
    <w:rsid w:val="00BB77A8"/>
    <w:rsid w:val="00BB7D61"/>
    <w:rsid w:val="00BB7E34"/>
    <w:rsid w:val="00BB7EA7"/>
    <w:rsid w:val="00BB7EE6"/>
    <w:rsid w:val="00BC1654"/>
    <w:rsid w:val="00BC1840"/>
    <w:rsid w:val="00BC2149"/>
    <w:rsid w:val="00BC2396"/>
    <w:rsid w:val="00BC23B5"/>
    <w:rsid w:val="00BC2DDC"/>
    <w:rsid w:val="00BC2F75"/>
    <w:rsid w:val="00BC3226"/>
    <w:rsid w:val="00BC33EA"/>
    <w:rsid w:val="00BC3987"/>
    <w:rsid w:val="00BC3A90"/>
    <w:rsid w:val="00BC3D27"/>
    <w:rsid w:val="00BC47AE"/>
    <w:rsid w:val="00BC53E8"/>
    <w:rsid w:val="00BC6264"/>
    <w:rsid w:val="00BC67E2"/>
    <w:rsid w:val="00BC6865"/>
    <w:rsid w:val="00BC6F9F"/>
    <w:rsid w:val="00BC75AB"/>
    <w:rsid w:val="00BD02E7"/>
    <w:rsid w:val="00BD042D"/>
    <w:rsid w:val="00BD0561"/>
    <w:rsid w:val="00BD0795"/>
    <w:rsid w:val="00BD0BC8"/>
    <w:rsid w:val="00BD17F7"/>
    <w:rsid w:val="00BD2504"/>
    <w:rsid w:val="00BD252B"/>
    <w:rsid w:val="00BD2D31"/>
    <w:rsid w:val="00BD2E2A"/>
    <w:rsid w:val="00BD32D1"/>
    <w:rsid w:val="00BD3F3F"/>
    <w:rsid w:val="00BD487F"/>
    <w:rsid w:val="00BD4FBF"/>
    <w:rsid w:val="00BD5257"/>
    <w:rsid w:val="00BD55ED"/>
    <w:rsid w:val="00BD56F3"/>
    <w:rsid w:val="00BD57B9"/>
    <w:rsid w:val="00BD5AC7"/>
    <w:rsid w:val="00BD5E81"/>
    <w:rsid w:val="00BD608D"/>
    <w:rsid w:val="00BD62D2"/>
    <w:rsid w:val="00BD7033"/>
    <w:rsid w:val="00BD7747"/>
    <w:rsid w:val="00BD7E21"/>
    <w:rsid w:val="00BE123E"/>
    <w:rsid w:val="00BE1A43"/>
    <w:rsid w:val="00BE1AA1"/>
    <w:rsid w:val="00BE1EE4"/>
    <w:rsid w:val="00BE2A34"/>
    <w:rsid w:val="00BE2EF0"/>
    <w:rsid w:val="00BE3C1E"/>
    <w:rsid w:val="00BE3D0F"/>
    <w:rsid w:val="00BE3E0C"/>
    <w:rsid w:val="00BE3FF5"/>
    <w:rsid w:val="00BE4563"/>
    <w:rsid w:val="00BE4FD5"/>
    <w:rsid w:val="00BE58B3"/>
    <w:rsid w:val="00BE58F6"/>
    <w:rsid w:val="00BE5938"/>
    <w:rsid w:val="00BE5C6F"/>
    <w:rsid w:val="00BE6746"/>
    <w:rsid w:val="00BE6A95"/>
    <w:rsid w:val="00BE6D8D"/>
    <w:rsid w:val="00BE73B9"/>
    <w:rsid w:val="00BF0C8E"/>
    <w:rsid w:val="00BF10B1"/>
    <w:rsid w:val="00BF234A"/>
    <w:rsid w:val="00BF2EC0"/>
    <w:rsid w:val="00BF3219"/>
    <w:rsid w:val="00BF4A9C"/>
    <w:rsid w:val="00BF544C"/>
    <w:rsid w:val="00BF5879"/>
    <w:rsid w:val="00BF59AD"/>
    <w:rsid w:val="00BF7443"/>
    <w:rsid w:val="00BF756C"/>
    <w:rsid w:val="00C00707"/>
    <w:rsid w:val="00C010D4"/>
    <w:rsid w:val="00C012B3"/>
    <w:rsid w:val="00C015C5"/>
    <w:rsid w:val="00C0237A"/>
    <w:rsid w:val="00C026FC"/>
    <w:rsid w:val="00C02759"/>
    <w:rsid w:val="00C02A09"/>
    <w:rsid w:val="00C02A67"/>
    <w:rsid w:val="00C02F28"/>
    <w:rsid w:val="00C0377C"/>
    <w:rsid w:val="00C03BE6"/>
    <w:rsid w:val="00C03C57"/>
    <w:rsid w:val="00C03EB2"/>
    <w:rsid w:val="00C03F4A"/>
    <w:rsid w:val="00C043E6"/>
    <w:rsid w:val="00C049AF"/>
    <w:rsid w:val="00C04ABF"/>
    <w:rsid w:val="00C057C4"/>
    <w:rsid w:val="00C0598F"/>
    <w:rsid w:val="00C07469"/>
    <w:rsid w:val="00C076A9"/>
    <w:rsid w:val="00C10259"/>
    <w:rsid w:val="00C1063B"/>
    <w:rsid w:val="00C109AE"/>
    <w:rsid w:val="00C11D88"/>
    <w:rsid w:val="00C132AC"/>
    <w:rsid w:val="00C138B6"/>
    <w:rsid w:val="00C13CE2"/>
    <w:rsid w:val="00C14B16"/>
    <w:rsid w:val="00C14CD7"/>
    <w:rsid w:val="00C15409"/>
    <w:rsid w:val="00C15A2E"/>
    <w:rsid w:val="00C15CD3"/>
    <w:rsid w:val="00C16710"/>
    <w:rsid w:val="00C1674F"/>
    <w:rsid w:val="00C16E71"/>
    <w:rsid w:val="00C17055"/>
    <w:rsid w:val="00C170DD"/>
    <w:rsid w:val="00C173D4"/>
    <w:rsid w:val="00C17E61"/>
    <w:rsid w:val="00C20A2D"/>
    <w:rsid w:val="00C21AA2"/>
    <w:rsid w:val="00C21DC9"/>
    <w:rsid w:val="00C21E52"/>
    <w:rsid w:val="00C227DF"/>
    <w:rsid w:val="00C22803"/>
    <w:rsid w:val="00C2296F"/>
    <w:rsid w:val="00C2317A"/>
    <w:rsid w:val="00C23589"/>
    <w:rsid w:val="00C237EA"/>
    <w:rsid w:val="00C23B36"/>
    <w:rsid w:val="00C24F83"/>
    <w:rsid w:val="00C2524F"/>
    <w:rsid w:val="00C2553D"/>
    <w:rsid w:val="00C26034"/>
    <w:rsid w:val="00C2613B"/>
    <w:rsid w:val="00C26E72"/>
    <w:rsid w:val="00C27B01"/>
    <w:rsid w:val="00C30187"/>
    <w:rsid w:val="00C30772"/>
    <w:rsid w:val="00C30DD4"/>
    <w:rsid w:val="00C3126B"/>
    <w:rsid w:val="00C31300"/>
    <w:rsid w:val="00C31632"/>
    <w:rsid w:val="00C31D5B"/>
    <w:rsid w:val="00C329E0"/>
    <w:rsid w:val="00C33CFC"/>
    <w:rsid w:val="00C33D80"/>
    <w:rsid w:val="00C34114"/>
    <w:rsid w:val="00C34587"/>
    <w:rsid w:val="00C34882"/>
    <w:rsid w:val="00C352EA"/>
    <w:rsid w:val="00C35595"/>
    <w:rsid w:val="00C359DE"/>
    <w:rsid w:val="00C35F4D"/>
    <w:rsid w:val="00C363DB"/>
    <w:rsid w:val="00C364EB"/>
    <w:rsid w:val="00C368C1"/>
    <w:rsid w:val="00C36E4D"/>
    <w:rsid w:val="00C370BF"/>
    <w:rsid w:val="00C37109"/>
    <w:rsid w:val="00C376A2"/>
    <w:rsid w:val="00C37754"/>
    <w:rsid w:val="00C403E8"/>
    <w:rsid w:val="00C40DA8"/>
    <w:rsid w:val="00C411B7"/>
    <w:rsid w:val="00C420D2"/>
    <w:rsid w:val="00C421C4"/>
    <w:rsid w:val="00C43D6D"/>
    <w:rsid w:val="00C43F5C"/>
    <w:rsid w:val="00C44AF1"/>
    <w:rsid w:val="00C44E86"/>
    <w:rsid w:val="00C46CEE"/>
    <w:rsid w:val="00C46EB4"/>
    <w:rsid w:val="00C470E8"/>
    <w:rsid w:val="00C4762A"/>
    <w:rsid w:val="00C47C8E"/>
    <w:rsid w:val="00C500CF"/>
    <w:rsid w:val="00C502AE"/>
    <w:rsid w:val="00C502F4"/>
    <w:rsid w:val="00C507ED"/>
    <w:rsid w:val="00C51456"/>
    <w:rsid w:val="00C52297"/>
    <w:rsid w:val="00C525A0"/>
    <w:rsid w:val="00C52A36"/>
    <w:rsid w:val="00C53281"/>
    <w:rsid w:val="00C53580"/>
    <w:rsid w:val="00C53DE6"/>
    <w:rsid w:val="00C540FE"/>
    <w:rsid w:val="00C5669E"/>
    <w:rsid w:val="00C56C5F"/>
    <w:rsid w:val="00C57823"/>
    <w:rsid w:val="00C57F4F"/>
    <w:rsid w:val="00C60B4A"/>
    <w:rsid w:val="00C60BD4"/>
    <w:rsid w:val="00C615B3"/>
    <w:rsid w:val="00C62EE2"/>
    <w:rsid w:val="00C6388F"/>
    <w:rsid w:val="00C63E81"/>
    <w:rsid w:val="00C640B0"/>
    <w:rsid w:val="00C64621"/>
    <w:rsid w:val="00C65FB5"/>
    <w:rsid w:val="00C6613C"/>
    <w:rsid w:val="00C66228"/>
    <w:rsid w:val="00C666BF"/>
    <w:rsid w:val="00C667F1"/>
    <w:rsid w:val="00C66B07"/>
    <w:rsid w:val="00C66CD4"/>
    <w:rsid w:val="00C66EBB"/>
    <w:rsid w:val="00C6762C"/>
    <w:rsid w:val="00C677BF"/>
    <w:rsid w:val="00C67830"/>
    <w:rsid w:val="00C67EF8"/>
    <w:rsid w:val="00C706F0"/>
    <w:rsid w:val="00C70913"/>
    <w:rsid w:val="00C710CB"/>
    <w:rsid w:val="00C7132E"/>
    <w:rsid w:val="00C71AFE"/>
    <w:rsid w:val="00C726A0"/>
    <w:rsid w:val="00C735F9"/>
    <w:rsid w:val="00C737E5"/>
    <w:rsid w:val="00C73909"/>
    <w:rsid w:val="00C73C8C"/>
    <w:rsid w:val="00C73D07"/>
    <w:rsid w:val="00C740EC"/>
    <w:rsid w:val="00C7463B"/>
    <w:rsid w:val="00C7522B"/>
    <w:rsid w:val="00C75377"/>
    <w:rsid w:val="00C769F0"/>
    <w:rsid w:val="00C77BCA"/>
    <w:rsid w:val="00C77E95"/>
    <w:rsid w:val="00C809A7"/>
    <w:rsid w:val="00C80F52"/>
    <w:rsid w:val="00C8124D"/>
    <w:rsid w:val="00C81289"/>
    <w:rsid w:val="00C8128C"/>
    <w:rsid w:val="00C81ABE"/>
    <w:rsid w:val="00C82FF4"/>
    <w:rsid w:val="00C83F9F"/>
    <w:rsid w:val="00C85946"/>
    <w:rsid w:val="00C8603E"/>
    <w:rsid w:val="00C86098"/>
    <w:rsid w:val="00C869BC"/>
    <w:rsid w:val="00C86B22"/>
    <w:rsid w:val="00C87032"/>
    <w:rsid w:val="00C8709F"/>
    <w:rsid w:val="00C8735C"/>
    <w:rsid w:val="00C874F6"/>
    <w:rsid w:val="00C87670"/>
    <w:rsid w:val="00C9075D"/>
    <w:rsid w:val="00C90C7A"/>
    <w:rsid w:val="00C90E18"/>
    <w:rsid w:val="00C90FDF"/>
    <w:rsid w:val="00C9133B"/>
    <w:rsid w:val="00C91359"/>
    <w:rsid w:val="00C91CB5"/>
    <w:rsid w:val="00C92A0D"/>
    <w:rsid w:val="00C92B11"/>
    <w:rsid w:val="00C92C94"/>
    <w:rsid w:val="00C93BA4"/>
    <w:rsid w:val="00C942DF"/>
    <w:rsid w:val="00C94449"/>
    <w:rsid w:val="00C95211"/>
    <w:rsid w:val="00C954B5"/>
    <w:rsid w:val="00C9574D"/>
    <w:rsid w:val="00C96462"/>
    <w:rsid w:val="00C966D6"/>
    <w:rsid w:val="00C96C29"/>
    <w:rsid w:val="00CA02D7"/>
    <w:rsid w:val="00CA0F22"/>
    <w:rsid w:val="00CA121D"/>
    <w:rsid w:val="00CA161A"/>
    <w:rsid w:val="00CA1A19"/>
    <w:rsid w:val="00CA1E25"/>
    <w:rsid w:val="00CA282A"/>
    <w:rsid w:val="00CA298C"/>
    <w:rsid w:val="00CA2AA2"/>
    <w:rsid w:val="00CA2C1C"/>
    <w:rsid w:val="00CA3A47"/>
    <w:rsid w:val="00CA3C52"/>
    <w:rsid w:val="00CA4FCC"/>
    <w:rsid w:val="00CA5501"/>
    <w:rsid w:val="00CA5619"/>
    <w:rsid w:val="00CA5B18"/>
    <w:rsid w:val="00CA5DF8"/>
    <w:rsid w:val="00CA708E"/>
    <w:rsid w:val="00CA7265"/>
    <w:rsid w:val="00CA7624"/>
    <w:rsid w:val="00CA7E4C"/>
    <w:rsid w:val="00CB07D6"/>
    <w:rsid w:val="00CB0A8B"/>
    <w:rsid w:val="00CB0E1C"/>
    <w:rsid w:val="00CB1235"/>
    <w:rsid w:val="00CB1568"/>
    <w:rsid w:val="00CB1AB3"/>
    <w:rsid w:val="00CB21B3"/>
    <w:rsid w:val="00CB2431"/>
    <w:rsid w:val="00CB318A"/>
    <w:rsid w:val="00CB31BB"/>
    <w:rsid w:val="00CB32CE"/>
    <w:rsid w:val="00CB336D"/>
    <w:rsid w:val="00CB35F5"/>
    <w:rsid w:val="00CB36BB"/>
    <w:rsid w:val="00CB3A54"/>
    <w:rsid w:val="00CB44AE"/>
    <w:rsid w:val="00CB46D4"/>
    <w:rsid w:val="00CB4A1B"/>
    <w:rsid w:val="00CB5607"/>
    <w:rsid w:val="00CB5B8B"/>
    <w:rsid w:val="00CB5FED"/>
    <w:rsid w:val="00CB684D"/>
    <w:rsid w:val="00CB6A45"/>
    <w:rsid w:val="00CB6A5E"/>
    <w:rsid w:val="00CB6BDD"/>
    <w:rsid w:val="00CB7365"/>
    <w:rsid w:val="00CB7914"/>
    <w:rsid w:val="00CC0372"/>
    <w:rsid w:val="00CC0B69"/>
    <w:rsid w:val="00CC0C9B"/>
    <w:rsid w:val="00CC0CA5"/>
    <w:rsid w:val="00CC191C"/>
    <w:rsid w:val="00CC1CAF"/>
    <w:rsid w:val="00CC2070"/>
    <w:rsid w:val="00CC2167"/>
    <w:rsid w:val="00CC26BB"/>
    <w:rsid w:val="00CC39D8"/>
    <w:rsid w:val="00CC3D88"/>
    <w:rsid w:val="00CC3F57"/>
    <w:rsid w:val="00CC415E"/>
    <w:rsid w:val="00CC45B6"/>
    <w:rsid w:val="00CC48DA"/>
    <w:rsid w:val="00CC4A7A"/>
    <w:rsid w:val="00CC5D83"/>
    <w:rsid w:val="00CC72B0"/>
    <w:rsid w:val="00CC7F2B"/>
    <w:rsid w:val="00CD0DE8"/>
    <w:rsid w:val="00CD0F42"/>
    <w:rsid w:val="00CD1E45"/>
    <w:rsid w:val="00CD20C9"/>
    <w:rsid w:val="00CD2750"/>
    <w:rsid w:val="00CD2BDA"/>
    <w:rsid w:val="00CD2D61"/>
    <w:rsid w:val="00CD302A"/>
    <w:rsid w:val="00CD336E"/>
    <w:rsid w:val="00CD3646"/>
    <w:rsid w:val="00CD36C5"/>
    <w:rsid w:val="00CD3ABF"/>
    <w:rsid w:val="00CD3AFD"/>
    <w:rsid w:val="00CD3B59"/>
    <w:rsid w:val="00CD3DE7"/>
    <w:rsid w:val="00CD4129"/>
    <w:rsid w:val="00CD4D78"/>
    <w:rsid w:val="00CD5C41"/>
    <w:rsid w:val="00CD6BE7"/>
    <w:rsid w:val="00CD78DE"/>
    <w:rsid w:val="00CD7AFA"/>
    <w:rsid w:val="00CE116B"/>
    <w:rsid w:val="00CE181C"/>
    <w:rsid w:val="00CE1FD1"/>
    <w:rsid w:val="00CE2891"/>
    <w:rsid w:val="00CE2EE0"/>
    <w:rsid w:val="00CE310D"/>
    <w:rsid w:val="00CE3869"/>
    <w:rsid w:val="00CE470C"/>
    <w:rsid w:val="00CE49C9"/>
    <w:rsid w:val="00CE4F5D"/>
    <w:rsid w:val="00CE501F"/>
    <w:rsid w:val="00CE54DF"/>
    <w:rsid w:val="00CE5550"/>
    <w:rsid w:val="00CE64ED"/>
    <w:rsid w:val="00CE6B93"/>
    <w:rsid w:val="00CE773E"/>
    <w:rsid w:val="00CE79A8"/>
    <w:rsid w:val="00CE7B67"/>
    <w:rsid w:val="00CE7F17"/>
    <w:rsid w:val="00CF0600"/>
    <w:rsid w:val="00CF0894"/>
    <w:rsid w:val="00CF0E73"/>
    <w:rsid w:val="00CF1043"/>
    <w:rsid w:val="00CF12B8"/>
    <w:rsid w:val="00CF3685"/>
    <w:rsid w:val="00CF379B"/>
    <w:rsid w:val="00CF40B3"/>
    <w:rsid w:val="00CF4273"/>
    <w:rsid w:val="00CF42AB"/>
    <w:rsid w:val="00CF4826"/>
    <w:rsid w:val="00CF48FC"/>
    <w:rsid w:val="00CF51A1"/>
    <w:rsid w:val="00CF554E"/>
    <w:rsid w:val="00CF60C1"/>
    <w:rsid w:val="00CF67FA"/>
    <w:rsid w:val="00CF6C1F"/>
    <w:rsid w:val="00CF7445"/>
    <w:rsid w:val="00CF74E4"/>
    <w:rsid w:val="00CF7F1B"/>
    <w:rsid w:val="00D00EE8"/>
    <w:rsid w:val="00D011D3"/>
    <w:rsid w:val="00D01914"/>
    <w:rsid w:val="00D023AC"/>
    <w:rsid w:val="00D025CD"/>
    <w:rsid w:val="00D025F8"/>
    <w:rsid w:val="00D02DE7"/>
    <w:rsid w:val="00D02E80"/>
    <w:rsid w:val="00D02F7D"/>
    <w:rsid w:val="00D039B6"/>
    <w:rsid w:val="00D039FE"/>
    <w:rsid w:val="00D04318"/>
    <w:rsid w:val="00D0454F"/>
    <w:rsid w:val="00D053C4"/>
    <w:rsid w:val="00D05A76"/>
    <w:rsid w:val="00D05B30"/>
    <w:rsid w:val="00D06240"/>
    <w:rsid w:val="00D06924"/>
    <w:rsid w:val="00D074B4"/>
    <w:rsid w:val="00D10578"/>
    <w:rsid w:val="00D1103F"/>
    <w:rsid w:val="00D11121"/>
    <w:rsid w:val="00D11D79"/>
    <w:rsid w:val="00D1208D"/>
    <w:rsid w:val="00D12167"/>
    <w:rsid w:val="00D12175"/>
    <w:rsid w:val="00D12F05"/>
    <w:rsid w:val="00D130BD"/>
    <w:rsid w:val="00D13AAA"/>
    <w:rsid w:val="00D13AE2"/>
    <w:rsid w:val="00D15859"/>
    <w:rsid w:val="00D1611C"/>
    <w:rsid w:val="00D16555"/>
    <w:rsid w:val="00D16A3B"/>
    <w:rsid w:val="00D16DBE"/>
    <w:rsid w:val="00D17C89"/>
    <w:rsid w:val="00D203C6"/>
    <w:rsid w:val="00D21269"/>
    <w:rsid w:val="00D21811"/>
    <w:rsid w:val="00D2187A"/>
    <w:rsid w:val="00D21AE0"/>
    <w:rsid w:val="00D22E8E"/>
    <w:rsid w:val="00D22E90"/>
    <w:rsid w:val="00D23285"/>
    <w:rsid w:val="00D234C9"/>
    <w:rsid w:val="00D2363A"/>
    <w:rsid w:val="00D23AEA"/>
    <w:rsid w:val="00D23B18"/>
    <w:rsid w:val="00D2458C"/>
    <w:rsid w:val="00D24D04"/>
    <w:rsid w:val="00D255E8"/>
    <w:rsid w:val="00D25B6E"/>
    <w:rsid w:val="00D25BF0"/>
    <w:rsid w:val="00D25C72"/>
    <w:rsid w:val="00D25E05"/>
    <w:rsid w:val="00D26422"/>
    <w:rsid w:val="00D26839"/>
    <w:rsid w:val="00D273A1"/>
    <w:rsid w:val="00D27C95"/>
    <w:rsid w:val="00D30269"/>
    <w:rsid w:val="00D30A87"/>
    <w:rsid w:val="00D3104D"/>
    <w:rsid w:val="00D3175F"/>
    <w:rsid w:val="00D31AB9"/>
    <w:rsid w:val="00D32F87"/>
    <w:rsid w:val="00D34793"/>
    <w:rsid w:val="00D347DE"/>
    <w:rsid w:val="00D34C8F"/>
    <w:rsid w:val="00D34ED0"/>
    <w:rsid w:val="00D352E8"/>
    <w:rsid w:val="00D35D05"/>
    <w:rsid w:val="00D35D4D"/>
    <w:rsid w:val="00D36F70"/>
    <w:rsid w:val="00D37E3F"/>
    <w:rsid w:val="00D40620"/>
    <w:rsid w:val="00D40739"/>
    <w:rsid w:val="00D408D7"/>
    <w:rsid w:val="00D4168B"/>
    <w:rsid w:val="00D416C7"/>
    <w:rsid w:val="00D41EA2"/>
    <w:rsid w:val="00D425C8"/>
    <w:rsid w:val="00D43331"/>
    <w:rsid w:val="00D43396"/>
    <w:rsid w:val="00D4347D"/>
    <w:rsid w:val="00D4353C"/>
    <w:rsid w:val="00D44AB8"/>
    <w:rsid w:val="00D44DD8"/>
    <w:rsid w:val="00D452E2"/>
    <w:rsid w:val="00D458A4"/>
    <w:rsid w:val="00D45DA1"/>
    <w:rsid w:val="00D45EFF"/>
    <w:rsid w:val="00D461B2"/>
    <w:rsid w:val="00D50E47"/>
    <w:rsid w:val="00D5117E"/>
    <w:rsid w:val="00D511E7"/>
    <w:rsid w:val="00D52738"/>
    <w:rsid w:val="00D5364E"/>
    <w:rsid w:val="00D539BA"/>
    <w:rsid w:val="00D545CE"/>
    <w:rsid w:val="00D54600"/>
    <w:rsid w:val="00D54E6A"/>
    <w:rsid w:val="00D5555B"/>
    <w:rsid w:val="00D55D3E"/>
    <w:rsid w:val="00D56E75"/>
    <w:rsid w:val="00D57244"/>
    <w:rsid w:val="00D5736B"/>
    <w:rsid w:val="00D57E1B"/>
    <w:rsid w:val="00D6036A"/>
    <w:rsid w:val="00D60429"/>
    <w:rsid w:val="00D60615"/>
    <w:rsid w:val="00D61394"/>
    <w:rsid w:val="00D615FF"/>
    <w:rsid w:val="00D61911"/>
    <w:rsid w:val="00D61D0C"/>
    <w:rsid w:val="00D61EC0"/>
    <w:rsid w:val="00D621D6"/>
    <w:rsid w:val="00D625FD"/>
    <w:rsid w:val="00D62942"/>
    <w:rsid w:val="00D62D36"/>
    <w:rsid w:val="00D63715"/>
    <w:rsid w:val="00D63AB2"/>
    <w:rsid w:val="00D63BF2"/>
    <w:rsid w:val="00D64091"/>
    <w:rsid w:val="00D642A1"/>
    <w:rsid w:val="00D64513"/>
    <w:rsid w:val="00D64AEC"/>
    <w:rsid w:val="00D64B31"/>
    <w:rsid w:val="00D64B8D"/>
    <w:rsid w:val="00D65AC2"/>
    <w:rsid w:val="00D66085"/>
    <w:rsid w:val="00D666AA"/>
    <w:rsid w:val="00D66DF5"/>
    <w:rsid w:val="00D66FA1"/>
    <w:rsid w:val="00D6707D"/>
    <w:rsid w:val="00D67100"/>
    <w:rsid w:val="00D673EB"/>
    <w:rsid w:val="00D67D86"/>
    <w:rsid w:val="00D7052E"/>
    <w:rsid w:val="00D70EAA"/>
    <w:rsid w:val="00D70F20"/>
    <w:rsid w:val="00D72221"/>
    <w:rsid w:val="00D72BE6"/>
    <w:rsid w:val="00D72FB4"/>
    <w:rsid w:val="00D737C3"/>
    <w:rsid w:val="00D737DD"/>
    <w:rsid w:val="00D739A3"/>
    <w:rsid w:val="00D73CC2"/>
    <w:rsid w:val="00D748D9"/>
    <w:rsid w:val="00D75296"/>
    <w:rsid w:val="00D76166"/>
    <w:rsid w:val="00D76A89"/>
    <w:rsid w:val="00D7700D"/>
    <w:rsid w:val="00D80160"/>
    <w:rsid w:val="00D802CD"/>
    <w:rsid w:val="00D805B5"/>
    <w:rsid w:val="00D81A01"/>
    <w:rsid w:val="00D82676"/>
    <w:rsid w:val="00D827CE"/>
    <w:rsid w:val="00D831E3"/>
    <w:rsid w:val="00D83E52"/>
    <w:rsid w:val="00D84127"/>
    <w:rsid w:val="00D851F3"/>
    <w:rsid w:val="00D8573B"/>
    <w:rsid w:val="00D85AA5"/>
    <w:rsid w:val="00D8676C"/>
    <w:rsid w:val="00D87106"/>
    <w:rsid w:val="00D871D5"/>
    <w:rsid w:val="00D879B9"/>
    <w:rsid w:val="00D87F81"/>
    <w:rsid w:val="00D9030A"/>
    <w:rsid w:val="00D90864"/>
    <w:rsid w:val="00D90F6A"/>
    <w:rsid w:val="00D91353"/>
    <w:rsid w:val="00D91A0C"/>
    <w:rsid w:val="00D9240A"/>
    <w:rsid w:val="00D9266E"/>
    <w:rsid w:val="00D926D4"/>
    <w:rsid w:val="00D92FBA"/>
    <w:rsid w:val="00D93202"/>
    <w:rsid w:val="00D939A5"/>
    <w:rsid w:val="00D93C6A"/>
    <w:rsid w:val="00D93E08"/>
    <w:rsid w:val="00D9448F"/>
    <w:rsid w:val="00D94535"/>
    <w:rsid w:val="00D94D17"/>
    <w:rsid w:val="00D94FC3"/>
    <w:rsid w:val="00D9501E"/>
    <w:rsid w:val="00D95555"/>
    <w:rsid w:val="00D957A6"/>
    <w:rsid w:val="00D96039"/>
    <w:rsid w:val="00D967FC"/>
    <w:rsid w:val="00D97387"/>
    <w:rsid w:val="00D9742D"/>
    <w:rsid w:val="00D97E8C"/>
    <w:rsid w:val="00DA072F"/>
    <w:rsid w:val="00DA0EE5"/>
    <w:rsid w:val="00DA1529"/>
    <w:rsid w:val="00DA15DA"/>
    <w:rsid w:val="00DA1BC7"/>
    <w:rsid w:val="00DA287C"/>
    <w:rsid w:val="00DA3232"/>
    <w:rsid w:val="00DA35B6"/>
    <w:rsid w:val="00DA3B2C"/>
    <w:rsid w:val="00DA49D0"/>
    <w:rsid w:val="00DA503E"/>
    <w:rsid w:val="00DA629B"/>
    <w:rsid w:val="00DA6855"/>
    <w:rsid w:val="00DA6AF3"/>
    <w:rsid w:val="00DA7208"/>
    <w:rsid w:val="00DB0210"/>
    <w:rsid w:val="00DB0857"/>
    <w:rsid w:val="00DB1542"/>
    <w:rsid w:val="00DB1833"/>
    <w:rsid w:val="00DB2273"/>
    <w:rsid w:val="00DB32FC"/>
    <w:rsid w:val="00DB36D4"/>
    <w:rsid w:val="00DB36F3"/>
    <w:rsid w:val="00DB382B"/>
    <w:rsid w:val="00DB38B5"/>
    <w:rsid w:val="00DB3EE3"/>
    <w:rsid w:val="00DB4FB7"/>
    <w:rsid w:val="00DB5229"/>
    <w:rsid w:val="00DB5614"/>
    <w:rsid w:val="00DB5D63"/>
    <w:rsid w:val="00DB7266"/>
    <w:rsid w:val="00DB77BF"/>
    <w:rsid w:val="00DC02BB"/>
    <w:rsid w:val="00DC0CA7"/>
    <w:rsid w:val="00DC1183"/>
    <w:rsid w:val="00DC11BA"/>
    <w:rsid w:val="00DC29A5"/>
    <w:rsid w:val="00DC2AB1"/>
    <w:rsid w:val="00DC3058"/>
    <w:rsid w:val="00DC323B"/>
    <w:rsid w:val="00DC32DD"/>
    <w:rsid w:val="00DC3559"/>
    <w:rsid w:val="00DC394D"/>
    <w:rsid w:val="00DC431E"/>
    <w:rsid w:val="00DC4612"/>
    <w:rsid w:val="00DC4B1C"/>
    <w:rsid w:val="00DC4D7E"/>
    <w:rsid w:val="00DC54D6"/>
    <w:rsid w:val="00DC5D84"/>
    <w:rsid w:val="00DC72A5"/>
    <w:rsid w:val="00DC736F"/>
    <w:rsid w:val="00DC7A89"/>
    <w:rsid w:val="00DC7B00"/>
    <w:rsid w:val="00DC7C0F"/>
    <w:rsid w:val="00DC7EC0"/>
    <w:rsid w:val="00DD12D4"/>
    <w:rsid w:val="00DD15F6"/>
    <w:rsid w:val="00DD281C"/>
    <w:rsid w:val="00DD2824"/>
    <w:rsid w:val="00DD284B"/>
    <w:rsid w:val="00DD2CF6"/>
    <w:rsid w:val="00DD3277"/>
    <w:rsid w:val="00DD38D6"/>
    <w:rsid w:val="00DD40BD"/>
    <w:rsid w:val="00DD4432"/>
    <w:rsid w:val="00DD45FD"/>
    <w:rsid w:val="00DD46B2"/>
    <w:rsid w:val="00DD4FA7"/>
    <w:rsid w:val="00DD5089"/>
    <w:rsid w:val="00DD5697"/>
    <w:rsid w:val="00DD6070"/>
    <w:rsid w:val="00DD6489"/>
    <w:rsid w:val="00DD6BB7"/>
    <w:rsid w:val="00DD71C1"/>
    <w:rsid w:val="00DE00E1"/>
    <w:rsid w:val="00DE0554"/>
    <w:rsid w:val="00DE1265"/>
    <w:rsid w:val="00DE1493"/>
    <w:rsid w:val="00DE158D"/>
    <w:rsid w:val="00DE191B"/>
    <w:rsid w:val="00DE1AEB"/>
    <w:rsid w:val="00DE2B52"/>
    <w:rsid w:val="00DE337B"/>
    <w:rsid w:val="00DE35FF"/>
    <w:rsid w:val="00DE3BB1"/>
    <w:rsid w:val="00DE42B7"/>
    <w:rsid w:val="00DE4418"/>
    <w:rsid w:val="00DE4498"/>
    <w:rsid w:val="00DE4E13"/>
    <w:rsid w:val="00DE6377"/>
    <w:rsid w:val="00DE6721"/>
    <w:rsid w:val="00DE69EB"/>
    <w:rsid w:val="00DE6D9A"/>
    <w:rsid w:val="00DE7343"/>
    <w:rsid w:val="00DE7789"/>
    <w:rsid w:val="00DE7AE4"/>
    <w:rsid w:val="00DF047C"/>
    <w:rsid w:val="00DF07A8"/>
    <w:rsid w:val="00DF0F00"/>
    <w:rsid w:val="00DF13BB"/>
    <w:rsid w:val="00DF17C8"/>
    <w:rsid w:val="00DF1817"/>
    <w:rsid w:val="00DF1A1D"/>
    <w:rsid w:val="00DF2390"/>
    <w:rsid w:val="00DF295B"/>
    <w:rsid w:val="00DF2ADE"/>
    <w:rsid w:val="00DF2D35"/>
    <w:rsid w:val="00DF2FF6"/>
    <w:rsid w:val="00DF31E2"/>
    <w:rsid w:val="00DF36FD"/>
    <w:rsid w:val="00DF3C64"/>
    <w:rsid w:val="00DF434E"/>
    <w:rsid w:val="00DF49A4"/>
    <w:rsid w:val="00DF509D"/>
    <w:rsid w:val="00DF5236"/>
    <w:rsid w:val="00DF58F9"/>
    <w:rsid w:val="00DF596E"/>
    <w:rsid w:val="00DF5D1F"/>
    <w:rsid w:val="00DF5E68"/>
    <w:rsid w:val="00DF5F29"/>
    <w:rsid w:val="00DF6127"/>
    <w:rsid w:val="00DF6E15"/>
    <w:rsid w:val="00DF71E7"/>
    <w:rsid w:val="00E0021A"/>
    <w:rsid w:val="00E00AB0"/>
    <w:rsid w:val="00E01878"/>
    <w:rsid w:val="00E01997"/>
    <w:rsid w:val="00E019F6"/>
    <w:rsid w:val="00E01B11"/>
    <w:rsid w:val="00E02961"/>
    <w:rsid w:val="00E03420"/>
    <w:rsid w:val="00E03B94"/>
    <w:rsid w:val="00E04351"/>
    <w:rsid w:val="00E04467"/>
    <w:rsid w:val="00E04B0E"/>
    <w:rsid w:val="00E05281"/>
    <w:rsid w:val="00E058DE"/>
    <w:rsid w:val="00E05FFA"/>
    <w:rsid w:val="00E06680"/>
    <w:rsid w:val="00E06F2A"/>
    <w:rsid w:val="00E073FE"/>
    <w:rsid w:val="00E07C5B"/>
    <w:rsid w:val="00E101A7"/>
    <w:rsid w:val="00E101F5"/>
    <w:rsid w:val="00E1056B"/>
    <w:rsid w:val="00E10A66"/>
    <w:rsid w:val="00E10BA0"/>
    <w:rsid w:val="00E11068"/>
    <w:rsid w:val="00E11199"/>
    <w:rsid w:val="00E1179F"/>
    <w:rsid w:val="00E11C40"/>
    <w:rsid w:val="00E129A4"/>
    <w:rsid w:val="00E12C59"/>
    <w:rsid w:val="00E12D62"/>
    <w:rsid w:val="00E1343B"/>
    <w:rsid w:val="00E13679"/>
    <w:rsid w:val="00E137FE"/>
    <w:rsid w:val="00E13A2C"/>
    <w:rsid w:val="00E13B96"/>
    <w:rsid w:val="00E13C36"/>
    <w:rsid w:val="00E14355"/>
    <w:rsid w:val="00E14684"/>
    <w:rsid w:val="00E14B0C"/>
    <w:rsid w:val="00E14D4B"/>
    <w:rsid w:val="00E15546"/>
    <w:rsid w:val="00E15FFC"/>
    <w:rsid w:val="00E165FE"/>
    <w:rsid w:val="00E17D1D"/>
    <w:rsid w:val="00E2015C"/>
    <w:rsid w:val="00E20913"/>
    <w:rsid w:val="00E20D7F"/>
    <w:rsid w:val="00E23058"/>
    <w:rsid w:val="00E23989"/>
    <w:rsid w:val="00E23B6A"/>
    <w:rsid w:val="00E23C72"/>
    <w:rsid w:val="00E23FD3"/>
    <w:rsid w:val="00E24AB8"/>
    <w:rsid w:val="00E25494"/>
    <w:rsid w:val="00E25A74"/>
    <w:rsid w:val="00E27769"/>
    <w:rsid w:val="00E2783B"/>
    <w:rsid w:val="00E27F03"/>
    <w:rsid w:val="00E30E1D"/>
    <w:rsid w:val="00E319B3"/>
    <w:rsid w:val="00E32492"/>
    <w:rsid w:val="00E324BC"/>
    <w:rsid w:val="00E32679"/>
    <w:rsid w:val="00E327D9"/>
    <w:rsid w:val="00E32A37"/>
    <w:rsid w:val="00E32C57"/>
    <w:rsid w:val="00E3389C"/>
    <w:rsid w:val="00E339F4"/>
    <w:rsid w:val="00E342EF"/>
    <w:rsid w:val="00E342F1"/>
    <w:rsid w:val="00E349B7"/>
    <w:rsid w:val="00E34F03"/>
    <w:rsid w:val="00E3575A"/>
    <w:rsid w:val="00E35D24"/>
    <w:rsid w:val="00E35F75"/>
    <w:rsid w:val="00E35FF0"/>
    <w:rsid w:val="00E36352"/>
    <w:rsid w:val="00E3785A"/>
    <w:rsid w:val="00E37F7F"/>
    <w:rsid w:val="00E40774"/>
    <w:rsid w:val="00E4148E"/>
    <w:rsid w:val="00E41786"/>
    <w:rsid w:val="00E4220E"/>
    <w:rsid w:val="00E42453"/>
    <w:rsid w:val="00E42D8C"/>
    <w:rsid w:val="00E42E37"/>
    <w:rsid w:val="00E433D0"/>
    <w:rsid w:val="00E434D1"/>
    <w:rsid w:val="00E43E6A"/>
    <w:rsid w:val="00E43F1D"/>
    <w:rsid w:val="00E447D7"/>
    <w:rsid w:val="00E44D43"/>
    <w:rsid w:val="00E44DDD"/>
    <w:rsid w:val="00E47277"/>
    <w:rsid w:val="00E47AC9"/>
    <w:rsid w:val="00E47B67"/>
    <w:rsid w:val="00E47D8B"/>
    <w:rsid w:val="00E5072D"/>
    <w:rsid w:val="00E516E3"/>
    <w:rsid w:val="00E51E24"/>
    <w:rsid w:val="00E5201B"/>
    <w:rsid w:val="00E5220B"/>
    <w:rsid w:val="00E525CB"/>
    <w:rsid w:val="00E52E62"/>
    <w:rsid w:val="00E5320E"/>
    <w:rsid w:val="00E534E3"/>
    <w:rsid w:val="00E54FFC"/>
    <w:rsid w:val="00E5509E"/>
    <w:rsid w:val="00E55AF7"/>
    <w:rsid w:val="00E5660F"/>
    <w:rsid w:val="00E56C38"/>
    <w:rsid w:val="00E56CD2"/>
    <w:rsid w:val="00E600E8"/>
    <w:rsid w:val="00E60CBB"/>
    <w:rsid w:val="00E61370"/>
    <w:rsid w:val="00E626B7"/>
    <w:rsid w:val="00E62B14"/>
    <w:rsid w:val="00E62BAC"/>
    <w:rsid w:val="00E633A6"/>
    <w:rsid w:val="00E635A2"/>
    <w:rsid w:val="00E63CAF"/>
    <w:rsid w:val="00E65304"/>
    <w:rsid w:val="00E65596"/>
    <w:rsid w:val="00E655F3"/>
    <w:rsid w:val="00E65603"/>
    <w:rsid w:val="00E65D7D"/>
    <w:rsid w:val="00E665FC"/>
    <w:rsid w:val="00E66B75"/>
    <w:rsid w:val="00E66C95"/>
    <w:rsid w:val="00E703E0"/>
    <w:rsid w:val="00E70552"/>
    <w:rsid w:val="00E70E1E"/>
    <w:rsid w:val="00E71951"/>
    <w:rsid w:val="00E721C7"/>
    <w:rsid w:val="00E72FAD"/>
    <w:rsid w:val="00E73426"/>
    <w:rsid w:val="00E7350A"/>
    <w:rsid w:val="00E7372A"/>
    <w:rsid w:val="00E73BDE"/>
    <w:rsid w:val="00E74484"/>
    <w:rsid w:val="00E75128"/>
    <w:rsid w:val="00E75717"/>
    <w:rsid w:val="00E77369"/>
    <w:rsid w:val="00E77A12"/>
    <w:rsid w:val="00E77D23"/>
    <w:rsid w:val="00E805A9"/>
    <w:rsid w:val="00E80A54"/>
    <w:rsid w:val="00E80B7A"/>
    <w:rsid w:val="00E811A1"/>
    <w:rsid w:val="00E81931"/>
    <w:rsid w:val="00E81FB4"/>
    <w:rsid w:val="00E82A04"/>
    <w:rsid w:val="00E8396D"/>
    <w:rsid w:val="00E83987"/>
    <w:rsid w:val="00E84607"/>
    <w:rsid w:val="00E8488B"/>
    <w:rsid w:val="00E85AFB"/>
    <w:rsid w:val="00E860EA"/>
    <w:rsid w:val="00E869F0"/>
    <w:rsid w:val="00E8702B"/>
    <w:rsid w:val="00E870E1"/>
    <w:rsid w:val="00E871E2"/>
    <w:rsid w:val="00E873A7"/>
    <w:rsid w:val="00E8777F"/>
    <w:rsid w:val="00E87DFA"/>
    <w:rsid w:val="00E87E6F"/>
    <w:rsid w:val="00E87EA5"/>
    <w:rsid w:val="00E90B98"/>
    <w:rsid w:val="00E913A4"/>
    <w:rsid w:val="00E9169E"/>
    <w:rsid w:val="00E92B69"/>
    <w:rsid w:val="00E933C7"/>
    <w:rsid w:val="00E943A4"/>
    <w:rsid w:val="00E951C2"/>
    <w:rsid w:val="00E96206"/>
    <w:rsid w:val="00E96E61"/>
    <w:rsid w:val="00E97F99"/>
    <w:rsid w:val="00EA00F5"/>
    <w:rsid w:val="00EA0108"/>
    <w:rsid w:val="00EA0533"/>
    <w:rsid w:val="00EA0DCC"/>
    <w:rsid w:val="00EA2640"/>
    <w:rsid w:val="00EA2849"/>
    <w:rsid w:val="00EA2EC6"/>
    <w:rsid w:val="00EA2EF7"/>
    <w:rsid w:val="00EA3034"/>
    <w:rsid w:val="00EA3625"/>
    <w:rsid w:val="00EA3CEF"/>
    <w:rsid w:val="00EA49C6"/>
    <w:rsid w:val="00EA596B"/>
    <w:rsid w:val="00EA5CDC"/>
    <w:rsid w:val="00EA66BA"/>
    <w:rsid w:val="00EA67F9"/>
    <w:rsid w:val="00EA7F4E"/>
    <w:rsid w:val="00EB013D"/>
    <w:rsid w:val="00EB04F0"/>
    <w:rsid w:val="00EB06C6"/>
    <w:rsid w:val="00EB06E8"/>
    <w:rsid w:val="00EB12C0"/>
    <w:rsid w:val="00EB13D8"/>
    <w:rsid w:val="00EB1414"/>
    <w:rsid w:val="00EB184A"/>
    <w:rsid w:val="00EB1CB9"/>
    <w:rsid w:val="00EB1E9C"/>
    <w:rsid w:val="00EB1F98"/>
    <w:rsid w:val="00EB1FD1"/>
    <w:rsid w:val="00EB261D"/>
    <w:rsid w:val="00EB27E6"/>
    <w:rsid w:val="00EB2EE8"/>
    <w:rsid w:val="00EB2F1B"/>
    <w:rsid w:val="00EB3301"/>
    <w:rsid w:val="00EB3A50"/>
    <w:rsid w:val="00EB3CB4"/>
    <w:rsid w:val="00EB4316"/>
    <w:rsid w:val="00EB54B2"/>
    <w:rsid w:val="00EB5A2E"/>
    <w:rsid w:val="00EB5AA7"/>
    <w:rsid w:val="00EB5BE8"/>
    <w:rsid w:val="00EB71F7"/>
    <w:rsid w:val="00EC0263"/>
    <w:rsid w:val="00EC04D1"/>
    <w:rsid w:val="00EC0597"/>
    <w:rsid w:val="00EC0655"/>
    <w:rsid w:val="00EC0C91"/>
    <w:rsid w:val="00EC1D26"/>
    <w:rsid w:val="00EC21A3"/>
    <w:rsid w:val="00EC2261"/>
    <w:rsid w:val="00EC2E32"/>
    <w:rsid w:val="00EC3172"/>
    <w:rsid w:val="00EC3802"/>
    <w:rsid w:val="00EC4077"/>
    <w:rsid w:val="00EC4418"/>
    <w:rsid w:val="00EC4A1A"/>
    <w:rsid w:val="00EC4B64"/>
    <w:rsid w:val="00EC57FF"/>
    <w:rsid w:val="00EC58DA"/>
    <w:rsid w:val="00EC67CB"/>
    <w:rsid w:val="00EC6863"/>
    <w:rsid w:val="00EC6C50"/>
    <w:rsid w:val="00EC6EC1"/>
    <w:rsid w:val="00EC7413"/>
    <w:rsid w:val="00EC7458"/>
    <w:rsid w:val="00EC76C7"/>
    <w:rsid w:val="00ED008F"/>
    <w:rsid w:val="00ED0A88"/>
    <w:rsid w:val="00ED152A"/>
    <w:rsid w:val="00ED204B"/>
    <w:rsid w:val="00ED2CB9"/>
    <w:rsid w:val="00ED32B3"/>
    <w:rsid w:val="00ED3855"/>
    <w:rsid w:val="00ED385E"/>
    <w:rsid w:val="00ED464E"/>
    <w:rsid w:val="00ED4DCC"/>
    <w:rsid w:val="00ED4F32"/>
    <w:rsid w:val="00ED504F"/>
    <w:rsid w:val="00ED56EA"/>
    <w:rsid w:val="00ED5B34"/>
    <w:rsid w:val="00ED6A79"/>
    <w:rsid w:val="00ED720C"/>
    <w:rsid w:val="00ED727D"/>
    <w:rsid w:val="00EE0B3B"/>
    <w:rsid w:val="00EE0BDB"/>
    <w:rsid w:val="00EE0DC4"/>
    <w:rsid w:val="00EE11E0"/>
    <w:rsid w:val="00EE1386"/>
    <w:rsid w:val="00EE1B03"/>
    <w:rsid w:val="00EE1BF8"/>
    <w:rsid w:val="00EE2A20"/>
    <w:rsid w:val="00EE2D14"/>
    <w:rsid w:val="00EE393E"/>
    <w:rsid w:val="00EE5604"/>
    <w:rsid w:val="00EE5674"/>
    <w:rsid w:val="00EE56B8"/>
    <w:rsid w:val="00EE5846"/>
    <w:rsid w:val="00EE652B"/>
    <w:rsid w:val="00EE65FC"/>
    <w:rsid w:val="00EE6614"/>
    <w:rsid w:val="00EE669D"/>
    <w:rsid w:val="00EE7D5E"/>
    <w:rsid w:val="00EE7E4A"/>
    <w:rsid w:val="00EF0245"/>
    <w:rsid w:val="00EF18B5"/>
    <w:rsid w:val="00EF369D"/>
    <w:rsid w:val="00EF393D"/>
    <w:rsid w:val="00EF45A4"/>
    <w:rsid w:val="00EF4B52"/>
    <w:rsid w:val="00EF51AF"/>
    <w:rsid w:val="00EF55D4"/>
    <w:rsid w:val="00EF57D8"/>
    <w:rsid w:val="00EF5A8B"/>
    <w:rsid w:val="00EF6490"/>
    <w:rsid w:val="00EF681A"/>
    <w:rsid w:val="00EF6B69"/>
    <w:rsid w:val="00EF6BBC"/>
    <w:rsid w:val="00EF6CA6"/>
    <w:rsid w:val="00EF6E2B"/>
    <w:rsid w:val="00EF7345"/>
    <w:rsid w:val="00F0008F"/>
    <w:rsid w:val="00F006C6"/>
    <w:rsid w:val="00F008CF"/>
    <w:rsid w:val="00F0122D"/>
    <w:rsid w:val="00F0122E"/>
    <w:rsid w:val="00F02012"/>
    <w:rsid w:val="00F02C66"/>
    <w:rsid w:val="00F0306A"/>
    <w:rsid w:val="00F0342C"/>
    <w:rsid w:val="00F038C7"/>
    <w:rsid w:val="00F03BB8"/>
    <w:rsid w:val="00F03BCB"/>
    <w:rsid w:val="00F03E50"/>
    <w:rsid w:val="00F05247"/>
    <w:rsid w:val="00F05C03"/>
    <w:rsid w:val="00F06765"/>
    <w:rsid w:val="00F1059E"/>
    <w:rsid w:val="00F10660"/>
    <w:rsid w:val="00F106DE"/>
    <w:rsid w:val="00F10886"/>
    <w:rsid w:val="00F10BFF"/>
    <w:rsid w:val="00F11666"/>
    <w:rsid w:val="00F1176D"/>
    <w:rsid w:val="00F118C0"/>
    <w:rsid w:val="00F11B3F"/>
    <w:rsid w:val="00F122B3"/>
    <w:rsid w:val="00F12C8E"/>
    <w:rsid w:val="00F12F2C"/>
    <w:rsid w:val="00F13162"/>
    <w:rsid w:val="00F141F4"/>
    <w:rsid w:val="00F147D0"/>
    <w:rsid w:val="00F148AB"/>
    <w:rsid w:val="00F14A5E"/>
    <w:rsid w:val="00F16B53"/>
    <w:rsid w:val="00F16ED9"/>
    <w:rsid w:val="00F17C33"/>
    <w:rsid w:val="00F17D18"/>
    <w:rsid w:val="00F2078B"/>
    <w:rsid w:val="00F2086E"/>
    <w:rsid w:val="00F20D53"/>
    <w:rsid w:val="00F20E69"/>
    <w:rsid w:val="00F20FFA"/>
    <w:rsid w:val="00F21716"/>
    <w:rsid w:val="00F21844"/>
    <w:rsid w:val="00F21E3A"/>
    <w:rsid w:val="00F22502"/>
    <w:rsid w:val="00F22692"/>
    <w:rsid w:val="00F23526"/>
    <w:rsid w:val="00F23918"/>
    <w:rsid w:val="00F23C10"/>
    <w:rsid w:val="00F24202"/>
    <w:rsid w:val="00F2440B"/>
    <w:rsid w:val="00F249C1"/>
    <w:rsid w:val="00F254B6"/>
    <w:rsid w:val="00F2598C"/>
    <w:rsid w:val="00F25AE4"/>
    <w:rsid w:val="00F25E28"/>
    <w:rsid w:val="00F2606C"/>
    <w:rsid w:val="00F26BF7"/>
    <w:rsid w:val="00F273C4"/>
    <w:rsid w:val="00F275C9"/>
    <w:rsid w:val="00F27C76"/>
    <w:rsid w:val="00F27D54"/>
    <w:rsid w:val="00F27E41"/>
    <w:rsid w:val="00F30894"/>
    <w:rsid w:val="00F315F7"/>
    <w:rsid w:val="00F317DB"/>
    <w:rsid w:val="00F31D79"/>
    <w:rsid w:val="00F328A0"/>
    <w:rsid w:val="00F32C07"/>
    <w:rsid w:val="00F32C27"/>
    <w:rsid w:val="00F3385D"/>
    <w:rsid w:val="00F348A9"/>
    <w:rsid w:val="00F3497E"/>
    <w:rsid w:val="00F35038"/>
    <w:rsid w:val="00F35463"/>
    <w:rsid w:val="00F355D6"/>
    <w:rsid w:val="00F35D07"/>
    <w:rsid w:val="00F36226"/>
    <w:rsid w:val="00F36267"/>
    <w:rsid w:val="00F36BF4"/>
    <w:rsid w:val="00F375E4"/>
    <w:rsid w:val="00F37BD6"/>
    <w:rsid w:val="00F40812"/>
    <w:rsid w:val="00F408C6"/>
    <w:rsid w:val="00F416CE"/>
    <w:rsid w:val="00F41F77"/>
    <w:rsid w:val="00F42054"/>
    <w:rsid w:val="00F4209A"/>
    <w:rsid w:val="00F42EFD"/>
    <w:rsid w:val="00F4314C"/>
    <w:rsid w:val="00F4385B"/>
    <w:rsid w:val="00F43C0B"/>
    <w:rsid w:val="00F445AC"/>
    <w:rsid w:val="00F449D7"/>
    <w:rsid w:val="00F4665C"/>
    <w:rsid w:val="00F47CD1"/>
    <w:rsid w:val="00F47FFB"/>
    <w:rsid w:val="00F507BC"/>
    <w:rsid w:val="00F50D07"/>
    <w:rsid w:val="00F52005"/>
    <w:rsid w:val="00F5281E"/>
    <w:rsid w:val="00F53135"/>
    <w:rsid w:val="00F534A8"/>
    <w:rsid w:val="00F53501"/>
    <w:rsid w:val="00F544A5"/>
    <w:rsid w:val="00F54991"/>
    <w:rsid w:val="00F54EA1"/>
    <w:rsid w:val="00F55990"/>
    <w:rsid w:val="00F55C0E"/>
    <w:rsid w:val="00F55E1F"/>
    <w:rsid w:val="00F55F48"/>
    <w:rsid w:val="00F561CC"/>
    <w:rsid w:val="00F57372"/>
    <w:rsid w:val="00F57458"/>
    <w:rsid w:val="00F577B0"/>
    <w:rsid w:val="00F57EB9"/>
    <w:rsid w:val="00F60443"/>
    <w:rsid w:val="00F6063B"/>
    <w:rsid w:val="00F60694"/>
    <w:rsid w:val="00F61023"/>
    <w:rsid w:val="00F61F21"/>
    <w:rsid w:val="00F62270"/>
    <w:rsid w:val="00F625B8"/>
    <w:rsid w:val="00F62D11"/>
    <w:rsid w:val="00F6312A"/>
    <w:rsid w:val="00F632E5"/>
    <w:rsid w:val="00F63A71"/>
    <w:rsid w:val="00F63B65"/>
    <w:rsid w:val="00F63CB9"/>
    <w:rsid w:val="00F646F2"/>
    <w:rsid w:val="00F64767"/>
    <w:rsid w:val="00F6485E"/>
    <w:rsid w:val="00F65025"/>
    <w:rsid w:val="00F6546A"/>
    <w:rsid w:val="00F6577E"/>
    <w:rsid w:val="00F65A72"/>
    <w:rsid w:val="00F66218"/>
    <w:rsid w:val="00F66F62"/>
    <w:rsid w:val="00F67866"/>
    <w:rsid w:val="00F67A4D"/>
    <w:rsid w:val="00F67DF9"/>
    <w:rsid w:val="00F67EDD"/>
    <w:rsid w:val="00F67FDA"/>
    <w:rsid w:val="00F702A6"/>
    <w:rsid w:val="00F70593"/>
    <w:rsid w:val="00F71474"/>
    <w:rsid w:val="00F71699"/>
    <w:rsid w:val="00F7280D"/>
    <w:rsid w:val="00F72C92"/>
    <w:rsid w:val="00F73434"/>
    <w:rsid w:val="00F73C4B"/>
    <w:rsid w:val="00F73D6E"/>
    <w:rsid w:val="00F742A2"/>
    <w:rsid w:val="00F74948"/>
    <w:rsid w:val="00F74D54"/>
    <w:rsid w:val="00F74F0F"/>
    <w:rsid w:val="00F75112"/>
    <w:rsid w:val="00F75401"/>
    <w:rsid w:val="00F76AE8"/>
    <w:rsid w:val="00F76B47"/>
    <w:rsid w:val="00F770EC"/>
    <w:rsid w:val="00F803FB"/>
    <w:rsid w:val="00F80530"/>
    <w:rsid w:val="00F80939"/>
    <w:rsid w:val="00F81CA2"/>
    <w:rsid w:val="00F82139"/>
    <w:rsid w:val="00F833F3"/>
    <w:rsid w:val="00F8368F"/>
    <w:rsid w:val="00F83D02"/>
    <w:rsid w:val="00F843BD"/>
    <w:rsid w:val="00F845D4"/>
    <w:rsid w:val="00F847C9"/>
    <w:rsid w:val="00F855A9"/>
    <w:rsid w:val="00F86845"/>
    <w:rsid w:val="00F86C11"/>
    <w:rsid w:val="00F86C15"/>
    <w:rsid w:val="00F86E2B"/>
    <w:rsid w:val="00F87063"/>
    <w:rsid w:val="00F87592"/>
    <w:rsid w:val="00F87AAD"/>
    <w:rsid w:val="00F90419"/>
    <w:rsid w:val="00F90C69"/>
    <w:rsid w:val="00F90DB1"/>
    <w:rsid w:val="00F90F7A"/>
    <w:rsid w:val="00F915AF"/>
    <w:rsid w:val="00F91BA5"/>
    <w:rsid w:val="00F91BC8"/>
    <w:rsid w:val="00F92790"/>
    <w:rsid w:val="00F92D5E"/>
    <w:rsid w:val="00F92D9E"/>
    <w:rsid w:val="00F938E3"/>
    <w:rsid w:val="00F93B95"/>
    <w:rsid w:val="00F9461E"/>
    <w:rsid w:val="00F94627"/>
    <w:rsid w:val="00F9486C"/>
    <w:rsid w:val="00F9522D"/>
    <w:rsid w:val="00F9555C"/>
    <w:rsid w:val="00F967AC"/>
    <w:rsid w:val="00F96D51"/>
    <w:rsid w:val="00F9740F"/>
    <w:rsid w:val="00F97622"/>
    <w:rsid w:val="00F9789E"/>
    <w:rsid w:val="00F97901"/>
    <w:rsid w:val="00F97FCB"/>
    <w:rsid w:val="00FA031A"/>
    <w:rsid w:val="00FA0EAD"/>
    <w:rsid w:val="00FA21C6"/>
    <w:rsid w:val="00FA2249"/>
    <w:rsid w:val="00FA2307"/>
    <w:rsid w:val="00FA24DE"/>
    <w:rsid w:val="00FA26C4"/>
    <w:rsid w:val="00FA2AEE"/>
    <w:rsid w:val="00FA2B39"/>
    <w:rsid w:val="00FA2C23"/>
    <w:rsid w:val="00FA3CE9"/>
    <w:rsid w:val="00FA4D05"/>
    <w:rsid w:val="00FA4F09"/>
    <w:rsid w:val="00FA4F9D"/>
    <w:rsid w:val="00FA5ADF"/>
    <w:rsid w:val="00FA5BE5"/>
    <w:rsid w:val="00FA6A36"/>
    <w:rsid w:val="00FA6FEC"/>
    <w:rsid w:val="00FA6FFC"/>
    <w:rsid w:val="00FB3544"/>
    <w:rsid w:val="00FB3707"/>
    <w:rsid w:val="00FB37F1"/>
    <w:rsid w:val="00FB403C"/>
    <w:rsid w:val="00FB47C2"/>
    <w:rsid w:val="00FB4B11"/>
    <w:rsid w:val="00FB66F0"/>
    <w:rsid w:val="00FB675E"/>
    <w:rsid w:val="00FB751F"/>
    <w:rsid w:val="00FB7FD5"/>
    <w:rsid w:val="00FC1198"/>
    <w:rsid w:val="00FC1297"/>
    <w:rsid w:val="00FC1A69"/>
    <w:rsid w:val="00FC1A9A"/>
    <w:rsid w:val="00FC1E64"/>
    <w:rsid w:val="00FC29A1"/>
    <w:rsid w:val="00FC2E27"/>
    <w:rsid w:val="00FC38F3"/>
    <w:rsid w:val="00FC3DEE"/>
    <w:rsid w:val="00FC58A9"/>
    <w:rsid w:val="00FC5C7D"/>
    <w:rsid w:val="00FC5CCC"/>
    <w:rsid w:val="00FC604F"/>
    <w:rsid w:val="00FC6544"/>
    <w:rsid w:val="00FC691B"/>
    <w:rsid w:val="00FC6FC2"/>
    <w:rsid w:val="00FC72E2"/>
    <w:rsid w:val="00FC72FB"/>
    <w:rsid w:val="00FC765F"/>
    <w:rsid w:val="00FC76CD"/>
    <w:rsid w:val="00FD009B"/>
    <w:rsid w:val="00FD14AD"/>
    <w:rsid w:val="00FD1872"/>
    <w:rsid w:val="00FD1BD8"/>
    <w:rsid w:val="00FD219F"/>
    <w:rsid w:val="00FD24E5"/>
    <w:rsid w:val="00FD258C"/>
    <w:rsid w:val="00FD450C"/>
    <w:rsid w:val="00FD4D44"/>
    <w:rsid w:val="00FD50C3"/>
    <w:rsid w:val="00FD517E"/>
    <w:rsid w:val="00FD5AF2"/>
    <w:rsid w:val="00FD5EE1"/>
    <w:rsid w:val="00FD6B2B"/>
    <w:rsid w:val="00FD6F4D"/>
    <w:rsid w:val="00FD7941"/>
    <w:rsid w:val="00FE0023"/>
    <w:rsid w:val="00FE01D6"/>
    <w:rsid w:val="00FE0709"/>
    <w:rsid w:val="00FE0C12"/>
    <w:rsid w:val="00FE0F6C"/>
    <w:rsid w:val="00FE1518"/>
    <w:rsid w:val="00FE17E1"/>
    <w:rsid w:val="00FE1A7B"/>
    <w:rsid w:val="00FE1AE4"/>
    <w:rsid w:val="00FE1D18"/>
    <w:rsid w:val="00FE2093"/>
    <w:rsid w:val="00FE215A"/>
    <w:rsid w:val="00FE2358"/>
    <w:rsid w:val="00FE3C01"/>
    <w:rsid w:val="00FE41A9"/>
    <w:rsid w:val="00FE4C2B"/>
    <w:rsid w:val="00FE4C34"/>
    <w:rsid w:val="00FE5370"/>
    <w:rsid w:val="00FE5528"/>
    <w:rsid w:val="00FE5715"/>
    <w:rsid w:val="00FE647F"/>
    <w:rsid w:val="00FE7398"/>
    <w:rsid w:val="00FE76EA"/>
    <w:rsid w:val="00FE7852"/>
    <w:rsid w:val="00FE7A36"/>
    <w:rsid w:val="00FF069E"/>
    <w:rsid w:val="00FF075E"/>
    <w:rsid w:val="00FF1689"/>
    <w:rsid w:val="00FF169D"/>
    <w:rsid w:val="00FF3881"/>
    <w:rsid w:val="00FF3AA3"/>
    <w:rsid w:val="00FF3F2E"/>
    <w:rsid w:val="00FF4EBB"/>
    <w:rsid w:val="00FF526C"/>
    <w:rsid w:val="00FF5B41"/>
    <w:rsid w:val="00FF5C8C"/>
    <w:rsid w:val="00FF60D0"/>
    <w:rsid w:val="00FF6148"/>
    <w:rsid w:val="00FF6590"/>
    <w:rsid w:val="00FF6929"/>
    <w:rsid w:val="00FF6D69"/>
    <w:rsid w:val="00FF723B"/>
    <w:rsid w:val="00FF7714"/>
    <w:rsid w:val="00FF77C5"/>
    <w:rsid w:val="00FF7D3D"/>
    <w:rsid w:val="00FF7EE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0" w:unhideWhenUsed="0"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qFormat="1"/>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2B11"/>
    <w:rPr>
      <w:rFonts w:ascii="Arial" w:hAnsi="Arial"/>
      <w:szCs w:val="24"/>
    </w:rPr>
  </w:style>
  <w:style w:type="paragraph" w:styleId="Heading1">
    <w:name w:val="heading 1"/>
    <w:basedOn w:val="Normal"/>
    <w:next w:val="Normal"/>
    <w:qFormat/>
    <w:rsid w:val="00D64AEC"/>
    <w:pPr>
      <w:outlineLvl w:val="0"/>
    </w:pPr>
    <w:rPr>
      <w:rFonts w:asciiTheme="majorHAnsi" w:hAnsiTheme="majorHAnsi" w:cstheme="majorHAnsi"/>
      <w:b/>
      <w:sz w:val="28"/>
    </w:rPr>
  </w:style>
  <w:style w:type="paragraph" w:styleId="Heading2">
    <w:name w:val="heading 2"/>
    <w:basedOn w:val="Normal"/>
    <w:next w:val="Normal"/>
    <w:link w:val="Heading2Char"/>
    <w:qFormat/>
    <w:rsid w:val="008D1760"/>
    <w:pPr>
      <w:tabs>
        <w:tab w:val="left" w:pos="720"/>
      </w:tabs>
      <w:ind w:left="720" w:hanging="720"/>
      <w:jc w:val="center"/>
      <w:outlineLvl w:val="1"/>
    </w:pPr>
    <w:rPr>
      <w:rFonts w:cs="Arial"/>
      <w:b/>
      <w:i/>
      <w:sz w:val="28"/>
      <w:u w:val="single"/>
    </w:rPr>
  </w:style>
  <w:style w:type="paragraph" w:styleId="Heading3">
    <w:name w:val="heading 3"/>
    <w:basedOn w:val="Normal"/>
    <w:next w:val="Normal"/>
    <w:link w:val="Heading3Char"/>
    <w:qFormat/>
    <w:rsid w:val="00A669BD"/>
    <w:pPr>
      <w:keepNext/>
      <w:spacing w:line="240" w:lineRule="exact"/>
      <w:outlineLvl w:val="2"/>
    </w:pPr>
    <w:rPr>
      <w:b/>
      <w:bCs/>
      <w:sz w:val="24"/>
    </w:rPr>
  </w:style>
  <w:style w:type="paragraph" w:styleId="Heading4">
    <w:name w:val="heading 4"/>
    <w:basedOn w:val="Normal"/>
    <w:next w:val="Normal"/>
    <w:link w:val="Heading4Char"/>
    <w:qFormat/>
    <w:rsid w:val="00D64AEC"/>
    <w:pPr>
      <w:keepNext/>
      <w:jc w:val="center"/>
      <w:outlineLvl w:val="3"/>
    </w:pPr>
    <w:rPr>
      <w:b/>
      <w:bCs/>
      <w:sz w:val="28"/>
      <w:szCs w:val="22"/>
    </w:rPr>
  </w:style>
  <w:style w:type="paragraph" w:styleId="Heading5">
    <w:name w:val="heading 5"/>
    <w:aliases w:val="Tables Heading 5"/>
    <w:basedOn w:val="Normal"/>
    <w:next w:val="Normal"/>
    <w:link w:val="Heading5Char"/>
    <w:qFormat/>
    <w:rsid w:val="00A83228"/>
    <w:pPr>
      <w:keepNext/>
      <w:spacing w:line="220" w:lineRule="exact"/>
      <w:outlineLvl w:val="4"/>
    </w:pPr>
    <w:rPr>
      <w:b/>
      <w:smallCaps/>
    </w:rPr>
  </w:style>
  <w:style w:type="paragraph" w:styleId="Heading6">
    <w:name w:val="heading 6"/>
    <w:basedOn w:val="Normal"/>
    <w:next w:val="Normal"/>
    <w:qFormat/>
    <w:rsid w:val="004A313F"/>
    <w:pPr>
      <w:keepNext/>
      <w:tabs>
        <w:tab w:val="left" w:pos="6045"/>
      </w:tabs>
      <w:outlineLvl w:val="5"/>
    </w:pPr>
    <w:rPr>
      <w:bCs/>
    </w:rPr>
  </w:style>
  <w:style w:type="paragraph" w:styleId="Heading7">
    <w:name w:val="heading 7"/>
    <w:basedOn w:val="Normal"/>
    <w:next w:val="Normal"/>
    <w:qFormat/>
    <w:rsid w:val="00A83228"/>
    <w:pPr>
      <w:keepNext/>
      <w:spacing w:line="200" w:lineRule="exact"/>
      <w:outlineLvl w:val="6"/>
    </w:pPr>
    <w:rPr>
      <w:b/>
      <w:bCs/>
      <w:smallCaps/>
      <w:sz w:val="21"/>
    </w:rPr>
  </w:style>
  <w:style w:type="paragraph" w:styleId="Heading8">
    <w:name w:val="heading 8"/>
    <w:aliases w:val="Appendices Heading 8"/>
    <w:basedOn w:val="Normal"/>
    <w:next w:val="Normal"/>
    <w:link w:val="Heading8Char"/>
    <w:qFormat/>
    <w:rsid w:val="00A83228"/>
    <w:pPr>
      <w:keepNext/>
      <w:spacing w:line="200" w:lineRule="exact"/>
      <w:jc w:val="center"/>
      <w:outlineLvl w:val="7"/>
    </w:pPr>
    <w:rPr>
      <w:b/>
      <w:bCs/>
      <w:sz w:val="24"/>
    </w:rPr>
  </w:style>
  <w:style w:type="paragraph" w:styleId="Heading9">
    <w:name w:val="heading 9"/>
    <w:basedOn w:val="Normal"/>
    <w:next w:val="Normal"/>
    <w:qFormat/>
    <w:rsid w:val="0026370C"/>
    <w:pPr>
      <w:keepNext/>
      <w:outlineLvl w:val="8"/>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semiHidden/>
    <w:rsid w:val="00A83228"/>
    <w:pPr>
      <w:ind w:left="720"/>
    </w:pPr>
    <w:rPr>
      <w:rFonts w:ascii="CG Times" w:hAnsi="CG Times"/>
      <w:color w:val="0000FF"/>
      <w:sz w:val="22"/>
      <w:szCs w:val="22"/>
    </w:rPr>
  </w:style>
  <w:style w:type="paragraph" w:styleId="BodyText">
    <w:name w:val="Body Text"/>
    <w:basedOn w:val="Normal"/>
    <w:link w:val="BodyTextChar"/>
    <w:semiHidden/>
    <w:rsid w:val="00A83228"/>
    <w:rPr>
      <w:rFonts w:ascii="CG Times" w:hAnsi="CG Times"/>
      <w:sz w:val="22"/>
      <w:szCs w:val="22"/>
    </w:rPr>
  </w:style>
  <w:style w:type="paragraph" w:styleId="Header">
    <w:name w:val="header"/>
    <w:basedOn w:val="Normal"/>
    <w:link w:val="HeaderChar"/>
    <w:uiPriority w:val="99"/>
    <w:rsid w:val="00A83228"/>
    <w:pPr>
      <w:tabs>
        <w:tab w:val="center" w:pos="4320"/>
        <w:tab w:val="right" w:pos="8640"/>
      </w:tabs>
    </w:pPr>
  </w:style>
  <w:style w:type="paragraph" w:styleId="Footer">
    <w:name w:val="footer"/>
    <w:link w:val="FooterChar"/>
    <w:uiPriority w:val="99"/>
    <w:rsid w:val="00261B07"/>
    <w:pPr>
      <w:tabs>
        <w:tab w:val="left" w:pos="5040"/>
        <w:tab w:val="left" w:pos="5760"/>
        <w:tab w:val="left" w:pos="6120"/>
        <w:tab w:val="left" w:pos="9360"/>
      </w:tabs>
    </w:pPr>
    <w:rPr>
      <w:rFonts w:ascii="Arial" w:hAnsi="Arial"/>
      <w:szCs w:val="22"/>
    </w:rPr>
  </w:style>
  <w:style w:type="paragraph" w:styleId="BodyTextIndent2">
    <w:name w:val="Body Text Indent 2"/>
    <w:basedOn w:val="Normal"/>
    <w:semiHidden/>
    <w:rsid w:val="00A83228"/>
    <w:pPr>
      <w:ind w:left="720"/>
    </w:pPr>
    <w:rPr>
      <w:rFonts w:ascii="CG Times" w:hAnsi="CG Times"/>
      <w:sz w:val="22"/>
      <w:szCs w:val="22"/>
    </w:rPr>
  </w:style>
  <w:style w:type="paragraph" w:styleId="Title">
    <w:name w:val="Title"/>
    <w:basedOn w:val="Normal"/>
    <w:next w:val="Subtitle"/>
    <w:qFormat/>
    <w:rsid w:val="00695501"/>
    <w:pPr>
      <w:spacing w:before="240"/>
    </w:pPr>
    <w:rPr>
      <w:b/>
      <w:bCs/>
      <w:sz w:val="28"/>
      <w:szCs w:val="22"/>
    </w:rPr>
  </w:style>
  <w:style w:type="paragraph" w:styleId="BodyTextIndent3">
    <w:name w:val="Body Text Indent 3"/>
    <w:basedOn w:val="Normal"/>
    <w:semiHidden/>
    <w:rsid w:val="00A83228"/>
    <w:pPr>
      <w:ind w:left="2880"/>
    </w:pPr>
  </w:style>
  <w:style w:type="paragraph" w:styleId="Subtitle">
    <w:name w:val="Subtitle"/>
    <w:basedOn w:val="Normal"/>
    <w:next w:val="Normal"/>
    <w:qFormat/>
    <w:rsid w:val="00695501"/>
    <w:rPr>
      <w:b/>
      <w:bCs/>
      <w:sz w:val="24"/>
    </w:rPr>
  </w:style>
  <w:style w:type="character" w:customStyle="1" w:styleId="PageNumber1">
    <w:name w:val="Page Number1"/>
    <w:basedOn w:val="PageNumber"/>
    <w:qFormat/>
    <w:rsid w:val="00261B07"/>
    <w:rPr>
      <w:rFonts w:ascii="Arial" w:hAnsi="Arial"/>
      <w:sz w:val="20"/>
    </w:rPr>
  </w:style>
  <w:style w:type="character" w:styleId="Hyperlink">
    <w:name w:val="Hyperlink"/>
    <w:uiPriority w:val="99"/>
    <w:qFormat/>
    <w:rsid w:val="00241B80"/>
    <w:rPr>
      <w:rFonts w:ascii="Arial" w:hAnsi="Arial"/>
      <w:color w:val="0000FF"/>
      <w:sz w:val="20"/>
      <w:u w:val="single"/>
    </w:rPr>
  </w:style>
  <w:style w:type="paragraph" w:styleId="BodyText2">
    <w:name w:val="Body Text 2"/>
    <w:basedOn w:val="Normal"/>
    <w:semiHidden/>
    <w:rsid w:val="00A83228"/>
    <w:rPr>
      <w:u w:val="single"/>
    </w:rPr>
  </w:style>
  <w:style w:type="paragraph" w:styleId="BodyText3">
    <w:name w:val="Body Text 3"/>
    <w:basedOn w:val="Normal"/>
    <w:semiHidden/>
    <w:rsid w:val="00A83228"/>
    <w:rPr>
      <w:rFonts w:ascii="CG Times" w:hAnsi="CG Times"/>
      <w:sz w:val="22"/>
      <w:szCs w:val="22"/>
      <w:u w:val="single"/>
    </w:rPr>
  </w:style>
  <w:style w:type="paragraph" w:styleId="Caption">
    <w:name w:val="caption"/>
    <w:basedOn w:val="Normal"/>
    <w:next w:val="Normal"/>
    <w:qFormat/>
    <w:rsid w:val="00BE5C6F"/>
    <w:pPr>
      <w:ind w:right="432"/>
    </w:pPr>
    <w:rPr>
      <w:rFonts w:cs="Arial"/>
      <w:b/>
      <w:bCs/>
      <w:sz w:val="21"/>
      <w:szCs w:val="20"/>
    </w:rPr>
  </w:style>
  <w:style w:type="character" w:styleId="PageNumber">
    <w:name w:val="page number"/>
    <w:basedOn w:val="DefaultParagraphFont"/>
    <w:semiHidden/>
    <w:rsid w:val="00A83228"/>
  </w:style>
  <w:style w:type="paragraph" w:styleId="FootnoteText">
    <w:name w:val="footnote text"/>
    <w:basedOn w:val="Normal"/>
    <w:link w:val="FootnoteTextChar"/>
    <w:semiHidden/>
    <w:rsid w:val="00A83228"/>
    <w:rPr>
      <w:szCs w:val="20"/>
    </w:rPr>
  </w:style>
  <w:style w:type="character" w:styleId="FootnoteReference">
    <w:name w:val="footnote reference"/>
    <w:semiHidden/>
    <w:rsid w:val="00A83228"/>
    <w:rPr>
      <w:vertAlign w:val="superscript"/>
    </w:rPr>
  </w:style>
  <w:style w:type="character" w:styleId="FollowedHyperlink">
    <w:name w:val="FollowedHyperlink"/>
    <w:semiHidden/>
    <w:rsid w:val="00A83228"/>
    <w:rPr>
      <w:color w:val="800080"/>
      <w:u w:val="single"/>
    </w:rPr>
  </w:style>
  <w:style w:type="paragraph" w:styleId="BalloonText">
    <w:name w:val="Balloon Text"/>
    <w:basedOn w:val="Normal"/>
    <w:link w:val="BalloonTextChar"/>
    <w:uiPriority w:val="99"/>
    <w:semiHidden/>
    <w:unhideWhenUsed/>
    <w:rsid w:val="006F31B3"/>
    <w:rPr>
      <w:rFonts w:ascii="Tahoma" w:hAnsi="Tahoma"/>
      <w:sz w:val="16"/>
      <w:szCs w:val="16"/>
    </w:rPr>
  </w:style>
  <w:style w:type="character" w:customStyle="1" w:styleId="BalloonTextChar">
    <w:name w:val="Balloon Text Char"/>
    <w:link w:val="BalloonText"/>
    <w:uiPriority w:val="99"/>
    <w:semiHidden/>
    <w:rsid w:val="006F31B3"/>
    <w:rPr>
      <w:rFonts w:ascii="Tahoma" w:hAnsi="Tahoma" w:cs="Tahoma"/>
      <w:sz w:val="16"/>
      <w:szCs w:val="16"/>
    </w:rPr>
  </w:style>
  <w:style w:type="character" w:customStyle="1" w:styleId="Heading3Char">
    <w:name w:val="Heading 3 Char"/>
    <w:link w:val="Heading3"/>
    <w:rsid w:val="00A669BD"/>
    <w:rPr>
      <w:rFonts w:ascii="Arial" w:hAnsi="Arial"/>
      <w:b/>
      <w:bCs/>
      <w:sz w:val="24"/>
      <w:szCs w:val="24"/>
    </w:rPr>
  </w:style>
  <w:style w:type="paragraph" w:styleId="ListParagraph">
    <w:name w:val="List Paragraph"/>
    <w:basedOn w:val="Normal"/>
    <w:uiPriority w:val="34"/>
    <w:qFormat/>
    <w:rsid w:val="00E80A54"/>
    <w:pPr>
      <w:ind w:left="720"/>
      <w:contextualSpacing/>
    </w:pPr>
  </w:style>
  <w:style w:type="paragraph" w:styleId="NoSpacing">
    <w:name w:val="No Spacing"/>
    <w:link w:val="NoSpacingChar"/>
    <w:uiPriority w:val="1"/>
    <w:qFormat/>
    <w:rsid w:val="00F83D02"/>
    <w:rPr>
      <w:rFonts w:ascii="Calibri" w:hAnsi="Calibri"/>
      <w:sz w:val="22"/>
      <w:szCs w:val="22"/>
    </w:rPr>
  </w:style>
  <w:style w:type="character" w:customStyle="1" w:styleId="NoSpacingChar">
    <w:name w:val="No Spacing Char"/>
    <w:link w:val="NoSpacing"/>
    <w:uiPriority w:val="1"/>
    <w:rsid w:val="00F83D02"/>
    <w:rPr>
      <w:rFonts w:ascii="Calibri" w:hAnsi="Calibri"/>
      <w:sz w:val="22"/>
      <w:szCs w:val="22"/>
      <w:lang w:val="en-US" w:eastAsia="en-US" w:bidi="ar-SA"/>
    </w:rPr>
  </w:style>
  <w:style w:type="character" w:styleId="CommentReference">
    <w:name w:val="annotation reference"/>
    <w:uiPriority w:val="99"/>
    <w:semiHidden/>
    <w:unhideWhenUsed/>
    <w:rsid w:val="00407B09"/>
    <w:rPr>
      <w:sz w:val="16"/>
      <w:szCs w:val="16"/>
    </w:rPr>
  </w:style>
  <w:style w:type="paragraph" w:styleId="CommentText">
    <w:name w:val="annotation text"/>
    <w:basedOn w:val="Normal"/>
    <w:link w:val="CommentTextChar"/>
    <w:uiPriority w:val="99"/>
    <w:semiHidden/>
    <w:unhideWhenUsed/>
    <w:rsid w:val="00407B09"/>
    <w:rPr>
      <w:szCs w:val="20"/>
    </w:rPr>
  </w:style>
  <w:style w:type="character" w:customStyle="1" w:styleId="CommentTextChar">
    <w:name w:val="Comment Text Char"/>
    <w:basedOn w:val="DefaultParagraphFont"/>
    <w:link w:val="CommentText"/>
    <w:uiPriority w:val="99"/>
    <w:semiHidden/>
    <w:rsid w:val="00407B09"/>
  </w:style>
  <w:style w:type="paragraph" w:styleId="CommentSubject">
    <w:name w:val="annotation subject"/>
    <w:basedOn w:val="CommentText"/>
    <w:next w:val="CommentText"/>
    <w:link w:val="CommentSubjectChar"/>
    <w:uiPriority w:val="99"/>
    <w:semiHidden/>
    <w:unhideWhenUsed/>
    <w:rsid w:val="00407B09"/>
    <w:rPr>
      <w:b/>
      <w:bCs/>
    </w:rPr>
  </w:style>
  <w:style w:type="character" w:customStyle="1" w:styleId="CommentSubjectChar">
    <w:name w:val="Comment Subject Char"/>
    <w:link w:val="CommentSubject"/>
    <w:uiPriority w:val="99"/>
    <w:semiHidden/>
    <w:rsid w:val="00407B09"/>
    <w:rPr>
      <w:b/>
      <w:bCs/>
    </w:rPr>
  </w:style>
  <w:style w:type="paragraph" w:styleId="Revision">
    <w:name w:val="Revision"/>
    <w:hidden/>
    <w:uiPriority w:val="99"/>
    <w:semiHidden/>
    <w:rsid w:val="00BB7D61"/>
    <w:rPr>
      <w:sz w:val="23"/>
      <w:szCs w:val="24"/>
    </w:rPr>
  </w:style>
  <w:style w:type="character" w:customStyle="1" w:styleId="FooterChar">
    <w:name w:val="Footer Char"/>
    <w:link w:val="Footer"/>
    <w:uiPriority w:val="99"/>
    <w:rsid w:val="00261B07"/>
    <w:rPr>
      <w:rFonts w:ascii="Arial" w:hAnsi="Arial"/>
      <w:szCs w:val="22"/>
    </w:rPr>
  </w:style>
  <w:style w:type="character" w:customStyle="1" w:styleId="HeaderChar">
    <w:name w:val="Header Char"/>
    <w:link w:val="Header"/>
    <w:uiPriority w:val="99"/>
    <w:rsid w:val="001F364F"/>
    <w:rPr>
      <w:sz w:val="23"/>
      <w:szCs w:val="24"/>
    </w:rPr>
  </w:style>
  <w:style w:type="table" w:styleId="TableGrid">
    <w:name w:val="Table Grid"/>
    <w:basedOn w:val="TableNormal"/>
    <w:uiPriority w:val="59"/>
    <w:rsid w:val="000D775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Heading4Char">
    <w:name w:val="Heading 4 Char"/>
    <w:link w:val="Heading4"/>
    <w:rsid w:val="00D64AEC"/>
    <w:rPr>
      <w:rFonts w:ascii="Arial" w:hAnsi="Arial"/>
      <w:b/>
      <w:bCs/>
      <w:sz w:val="28"/>
      <w:szCs w:val="22"/>
    </w:rPr>
  </w:style>
  <w:style w:type="character" w:customStyle="1" w:styleId="Heading5Char">
    <w:name w:val="Heading 5 Char"/>
    <w:aliases w:val="Tables Heading 5 Char"/>
    <w:link w:val="Heading5"/>
    <w:rsid w:val="00914C03"/>
    <w:rPr>
      <w:b/>
      <w:smallCaps/>
      <w:szCs w:val="24"/>
    </w:rPr>
  </w:style>
  <w:style w:type="character" w:customStyle="1" w:styleId="Heading8Char">
    <w:name w:val="Heading 8 Char"/>
    <w:aliases w:val="Appendices Heading 8 Char"/>
    <w:link w:val="Heading8"/>
    <w:rsid w:val="00914C03"/>
    <w:rPr>
      <w:b/>
      <w:bCs/>
      <w:sz w:val="24"/>
      <w:szCs w:val="24"/>
    </w:rPr>
  </w:style>
  <w:style w:type="character" w:customStyle="1" w:styleId="BodyTextChar">
    <w:name w:val="Body Text Char"/>
    <w:link w:val="BodyText"/>
    <w:semiHidden/>
    <w:rsid w:val="00914C03"/>
    <w:rPr>
      <w:rFonts w:ascii="CG Times" w:hAnsi="CG Times"/>
      <w:sz w:val="22"/>
      <w:szCs w:val="22"/>
    </w:rPr>
  </w:style>
  <w:style w:type="character" w:customStyle="1" w:styleId="Heading2Char">
    <w:name w:val="Heading 2 Char"/>
    <w:link w:val="Heading2"/>
    <w:uiPriority w:val="9"/>
    <w:rsid w:val="008D1760"/>
    <w:rPr>
      <w:rFonts w:ascii="Arial" w:hAnsi="Arial" w:cs="Arial"/>
      <w:b/>
      <w:i/>
      <w:sz w:val="28"/>
      <w:szCs w:val="24"/>
      <w:u w:val="single"/>
    </w:rPr>
  </w:style>
  <w:style w:type="character" w:customStyle="1" w:styleId="BodyTextIndentChar">
    <w:name w:val="Body Text Indent Char"/>
    <w:link w:val="BodyTextIndent"/>
    <w:uiPriority w:val="99"/>
    <w:semiHidden/>
    <w:rsid w:val="00914C03"/>
    <w:rPr>
      <w:rFonts w:ascii="CG Times" w:hAnsi="CG Times"/>
      <w:color w:val="0000FF"/>
      <w:sz w:val="22"/>
      <w:szCs w:val="22"/>
    </w:rPr>
  </w:style>
  <w:style w:type="character" w:styleId="Strong">
    <w:name w:val="Strong"/>
    <w:uiPriority w:val="22"/>
    <w:qFormat/>
    <w:rsid w:val="00914C03"/>
    <w:rPr>
      <w:b/>
      <w:bCs/>
    </w:rPr>
  </w:style>
  <w:style w:type="paragraph" w:styleId="NormalWeb">
    <w:name w:val="Normal (Web)"/>
    <w:basedOn w:val="Normal"/>
    <w:uiPriority w:val="99"/>
    <w:unhideWhenUsed/>
    <w:rsid w:val="00D97E8C"/>
    <w:pPr>
      <w:spacing w:before="100" w:beforeAutospacing="1" w:after="100" w:afterAutospacing="1"/>
    </w:pPr>
    <w:rPr>
      <w:color w:val="000000"/>
      <w:sz w:val="24"/>
    </w:rPr>
  </w:style>
  <w:style w:type="paragraph" w:customStyle="1" w:styleId="FigureMark">
    <w:name w:val="Figure Mark"/>
    <w:basedOn w:val="BodyText"/>
    <w:rsid w:val="008A5512"/>
    <w:pPr>
      <w:spacing w:line="480" w:lineRule="auto"/>
      <w:jc w:val="both"/>
    </w:pPr>
    <w:rPr>
      <w:rFonts w:ascii="Times New Roman" w:hAnsi="Times New Roman"/>
      <w:sz w:val="24"/>
      <w:szCs w:val="20"/>
    </w:rPr>
  </w:style>
  <w:style w:type="character" w:styleId="Emphasis">
    <w:name w:val="Emphasis"/>
    <w:uiPriority w:val="20"/>
    <w:qFormat/>
    <w:rsid w:val="00BC53E8"/>
    <w:rPr>
      <w:i/>
      <w:iCs/>
    </w:rPr>
  </w:style>
  <w:style w:type="table" w:customStyle="1" w:styleId="TableGrid1">
    <w:name w:val="Table Grid1"/>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E14B0C"/>
    <w:rPr>
      <w:rFonts w:eastAsia="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F42AB"/>
    <w:pPr>
      <w:autoSpaceDE w:val="0"/>
      <w:autoSpaceDN w:val="0"/>
      <w:adjustRightInd w:val="0"/>
    </w:pPr>
    <w:rPr>
      <w:color w:val="000000"/>
      <w:sz w:val="24"/>
      <w:szCs w:val="24"/>
    </w:rPr>
  </w:style>
  <w:style w:type="paragraph" w:customStyle="1" w:styleId="Bullet">
    <w:name w:val="Bullet"/>
    <w:rsid w:val="009E03DB"/>
    <w:pPr>
      <w:numPr>
        <w:numId w:val="10"/>
      </w:numPr>
      <w:spacing w:after="120" w:line="240" w:lineRule="exact"/>
    </w:pPr>
    <w:rPr>
      <w:rFonts w:ascii="Arial" w:hAnsi="Arial"/>
      <w:spacing w:val="-2"/>
      <w:lang w:eastAsia="ko-KR"/>
    </w:rPr>
  </w:style>
  <w:style w:type="character" w:customStyle="1" w:styleId="FootnoteTextChar">
    <w:name w:val="Footnote Text Char"/>
    <w:basedOn w:val="DefaultParagraphFont"/>
    <w:link w:val="FootnoteText"/>
    <w:semiHidden/>
    <w:rsid w:val="00863D92"/>
  </w:style>
  <w:style w:type="paragraph" w:styleId="TOCHeading">
    <w:name w:val="TOC Heading"/>
    <w:basedOn w:val="Heading1"/>
    <w:next w:val="Normal"/>
    <w:uiPriority w:val="39"/>
    <w:semiHidden/>
    <w:unhideWhenUsed/>
    <w:qFormat/>
    <w:rsid w:val="009E4C87"/>
    <w:pPr>
      <w:keepLines/>
      <w:spacing w:before="480" w:line="276" w:lineRule="auto"/>
      <w:outlineLvl w:val="9"/>
    </w:pPr>
    <w:rPr>
      <w:rFonts w:eastAsiaTheme="majorEastAsia" w:cstheme="majorBidi"/>
      <w:bCs/>
      <w:color w:val="365F91" w:themeColor="accent1" w:themeShade="BF"/>
      <w:szCs w:val="28"/>
      <w:lang w:eastAsia="ja-JP"/>
    </w:rPr>
  </w:style>
  <w:style w:type="paragraph" w:styleId="TOC1">
    <w:name w:val="toc 1"/>
    <w:basedOn w:val="Normal"/>
    <w:next w:val="Normal"/>
    <w:autoRedefine/>
    <w:uiPriority w:val="39"/>
    <w:unhideWhenUsed/>
    <w:rsid w:val="00261B07"/>
    <w:pPr>
      <w:spacing w:after="100"/>
    </w:pPr>
  </w:style>
  <w:style w:type="paragraph" w:styleId="TOC2">
    <w:name w:val="toc 2"/>
    <w:basedOn w:val="Normal"/>
    <w:next w:val="Normal"/>
    <w:autoRedefine/>
    <w:uiPriority w:val="39"/>
    <w:unhideWhenUsed/>
    <w:rsid w:val="00A669BD"/>
    <w:pPr>
      <w:spacing w:after="100"/>
      <w:ind w:left="200"/>
    </w:pPr>
  </w:style>
  <w:style w:type="paragraph" w:styleId="TOC3">
    <w:name w:val="toc 3"/>
    <w:basedOn w:val="Normal"/>
    <w:next w:val="Normal"/>
    <w:autoRedefine/>
    <w:uiPriority w:val="39"/>
    <w:unhideWhenUsed/>
    <w:rsid w:val="00A669BD"/>
    <w:pPr>
      <w:spacing w:after="100"/>
      <w:ind w:left="400"/>
    </w:pPr>
  </w:style>
  <w:style w:type="paragraph" w:styleId="Quote">
    <w:name w:val="Quote"/>
    <w:basedOn w:val="Normal"/>
    <w:next w:val="Normal"/>
    <w:link w:val="QuoteChar"/>
    <w:uiPriority w:val="29"/>
    <w:qFormat/>
    <w:rsid w:val="00886BB6"/>
    <w:rPr>
      <w:rFonts w:ascii="Times New Roman" w:hAnsi="Times New Roman"/>
      <w:iCs/>
      <w:color w:val="000000" w:themeColor="text1"/>
      <w:sz w:val="22"/>
    </w:rPr>
  </w:style>
  <w:style w:type="character" w:customStyle="1" w:styleId="QuoteChar">
    <w:name w:val="Quote Char"/>
    <w:basedOn w:val="DefaultParagraphFont"/>
    <w:link w:val="Quote"/>
    <w:uiPriority w:val="29"/>
    <w:rsid w:val="00886BB6"/>
    <w:rPr>
      <w:iCs/>
      <w:color w:val="000000" w:themeColor="text1"/>
      <w:sz w:val="22"/>
      <w:szCs w:val="24"/>
    </w:rPr>
  </w:style>
  <w:style w:type="paragraph" w:customStyle="1" w:styleId="Style1">
    <w:name w:val="Style1"/>
    <w:basedOn w:val="Normal"/>
    <w:qFormat/>
    <w:rsid w:val="007539E5"/>
    <w:pPr>
      <w:tabs>
        <w:tab w:val="left" w:pos="4682"/>
        <w:tab w:val="left" w:pos="8822"/>
      </w:tabs>
      <w:spacing w:before="240" w:after="120"/>
    </w:pPr>
    <w:rPr>
      <w:rFonts w:cs="Arial"/>
      <w:sz w:val="18"/>
    </w:rPr>
  </w:style>
  <w:style w:type="paragraph" w:customStyle="1" w:styleId="footnote">
    <w:name w:val="footnote"/>
    <w:basedOn w:val="FootnoteText"/>
    <w:qFormat/>
    <w:rsid w:val="007539E5"/>
  </w:style>
  <w:style w:type="paragraph" w:customStyle="1" w:styleId="Style2">
    <w:name w:val="Style2"/>
    <w:basedOn w:val="Normal"/>
    <w:qFormat/>
    <w:rsid w:val="00BE5C6F"/>
    <w:pPr>
      <w:spacing w:before="240" w:after="120"/>
      <w:ind w:left="432" w:hanging="418"/>
    </w:pPr>
    <w:rPr>
      <w:rFonts w:cs="Arial"/>
      <w:sz w:val="18"/>
      <w:szCs w:val="20"/>
    </w:rPr>
  </w:style>
  <w:style w:type="paragraph" w:customStyle="1" w:styleId="Style3">
    <w:name w:val="Style3"/>
    <w:basedOn w:val="Normal"/>
    <w:qFormat/>
    <w:rsid w:val="00F9740F"/>
    <w:rPr>
      <w:rFonts w:cs="Arial"/>
      <w:spacing w:val="-2"/>
      <w:sz w:val="18"/>
      <w:szCs w:val="16"/>
    </w:rPr>
  </w:style>
  <w:style w:type="paragraph" w:customStyle="1" w:styleId="Style4">
    <w:name w:val="Style4"/>
    <w:basedOn w:val="Style3"/>
    <w:qFormat/>
    <w:rsid w:val="00F9740F"/>
    <w:rPr>
      <w:b/>
      <w:i/>
      <w:sz w:val="16"/>
    </w:rPr>
  </w:style>
  <w:style w:type="paragraph" w:customStyle="1" w:styleId="Style5">
    <w:name w:val="Style5"/>
    <w:basedOn w:val="Style4"/>
    <w:qFormat/>
    <w:rsid w:val="003A43AE"/>
    <w:rPr>
      <w:b w:val="0"/>
      <w:i w:val="0"/>
      <w:sz w:val="14"/>
    </w:rPr>
  </w:style>
  <w:style w:type="paragraph" w:customStyle="1" w:styleId="headerdeclaration">
    <w:name w:val="header declaration"/>
    <w:basedOn w:val="Normal"/>
    <w:qFormat/>
    <w:rsid w:val="001B5732"/>
    <w:rPr>
      <w:rFonts w:cs="Arial"/>
      <w:szCs w:val="20"/>
    </w:rPr>
  </w:style>
  <w:style w:type="paragraph" w:customStyle="1" w:styleId="Style6">
    <w:name w:val="Style6"/>
    <w:basedOn w:val="Bullet"/>
    <w:qFormat/>
    <w:rsid w:val="00B918CA"/>
    <w:pPr>
      <w:numPr>
        <w:numId w:val="16"/>
      </w:numPr>
      <w:tabs>
        <w:tab w:val="left" w:pos="990"/>
      </w:tabs>
      <w:spacing w:before="80" w:after="80"/>
      <w:ind w:left="990" w:hanging="270"/>
    </w:pPr>
    <w:rPr>
      <w:sz w:val="18"/>
    </w:rPr>
  </w:style>
  <w:style w:type="paragraph" w:customStyle="1" w:styleId="Style7">
    <w:name w:val="Style7"/>
    <w:basedOn w:val="Normal"/>
    <w:qFormat/>
    <w:rsid w:val="00C82FF4"/>
    <w:pPr>
      <w:shd w:val="clear" w:color="auto" w:fill="FFFFFF"/>
      <w:jc w:val="center"/>
    </w:pPr>
    <w:rPr>
      <w:rFonts w:cs="Arial"/>
      <w:spacing w:val="-2"/>
      <w:sz w:val="18"/>
      <w:szCs w:val="20"/>
    </w:rPr>
  </w:style>
  <w:style w:type="paragraph" w:customStyle="1" w:styleId="pagenumber2">
    <w:name w:val="pagenumber 2"/>
    <w:basedOn w:val="Normal"/>
    <w:qFormat/>
    <w:rsid w:val="00C82FF4"/>
    <w:rPr>
      <w:rFonts w:cs="Arial"/>
    </w:rPr>
  </w:style>
  <w:style w:type="paragraph" w:customStyle="1" w:styleId="Style8">
    <w:name w:val="Style8"/>
    <w:basedOn w:val="Normal"/>
    <w:qFormat/>
    <w:rsid w:val="004054E3"/>
    <w:rPr>
      <w:rFonts w:cs="Arial"/>
    </w:rPr>
  </w:style>
  <w:style w:type="paragraph" w:customStyle="1" w:styleId="Style9">
    <w:name w:val="Style9"/>
    <w:basedOn w:val="Style7"/>
    <w:qFormat/>
    <w:rsid w:val="00053F3A"/>
    <w:rPr>
      <w:b/>
      <w:sz w:val="20"/>
      <w:shd w:val="clear" w:color="auto" w:fill="D9D9D9"/>
    </w:rPr>
  </w:style>
  <w:style w:type="paragraph" w:customStyle="1" w:styleId="Style10">
    <w:name w:val="Style10"/>
    <w:basedOn w:val="Style3"/>
    <w:qFormat/>
    <w:rsid w:val="002A3DA5"/>
    <w:pPr>
      <w:spacing w:before="120" w:after="120"/>
    </w:pPr>
    <w:rPr>
      <w:b/>
      <w:i/>
      <w:sz w:val="20"/>
    </w:rPr>
  </w:style>
  <w:style w:type="paragraph" w:customStyle="1" w:styleId="Style11">
    <w:name w:val="Style11"/>
    <w:basedOn w:val="Style10"/>
    <w:qFormat/>
    <w:rsid w:val="00495B9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8943792">
      <w:bodyDiv w:val="1"/>
      <w:marLeft w:val="0"/>
      <w:marRight w:val="0"/>
      <w:marTop w:val="0"/>
      <w:marBottom w:val="0"/>
      <w:divBdr>
        <w:top w:val="none" w:sz="0" w:space="0" w:color="auto"/>
        <w:left w:val="none" w:sz="0" w:space="0" w:color="auto"/>
        <w:bottom w:val="none" w:sz="0" w:space="0" w:color="auto"/>
        <w:right w:val="none" w:sz="0" w:space="0" w:color="auto"/>
      </w:divBdr>
    </w:div>
    <w:div w:id="82148908">
      <w:bodyDiv w:val="1"/>
      <w:marLeft w:val="0"/>
      <w:marRight w:val="0"/>
      <w:marTop w:val="0"/>
      <w:marBottom w:val="0"/>
      <w:divBdr>
        <w:top w:val="none" w:sz="0" w:space="0" w:color="auto"/>
        <w:left w:val="none" w:sz="0" w:space="0" w:color="auto"/>
        <w:bottom w:val="none" w:sz="0" w:space="0" w:color="auto"/>
        <w:right w:val="none" w:sz="0" w:space="0" w:color="auto"/>
      </w:divBdr>
    </w:div>
    <w:div w:id="607662005">
      <w:bodyDiv w:val="1"/>
      <w:marLeft w:val="0"/>
      <w:marRight w:val="0"/>
      <w:marTop w:val="0"/>
      <w:marBottom w:val="0"/>
      <w:divBdr>
        <w:top w:val="none" w:sz="0" w:space="0" w:color="auto"/>
        <w:left w:val="none" w:sz="0" w:space="0" w:color="auto"/>
        <w:bottom w:val="none" w:sz="0" w:space="0" w:color="auto"/>
        <w:right w:val="none" w:sz="0" w:space="0" w:color="auto"/>
      </w:divBdr>
    </w:div>
    <w:div w:id="626815493">
      <w:bodyDiv w:val="1"/>
      <w:marLeft w:val="0"/>
      <w:marRight w:val="0"/>
      <w:marTop w:val="0"/>
      <w:marBottom w:val="0"/>
      <w:divBdr>
        <w:top w:val="none" w:sz="0" w:space="0" w:color="auto"/>
        <w:left w:val="none" w:sz="0" w:space="0" w:color="auto"/>
        <w:bottom w:val="none" w:sz="0" w:space="0" w:color="auto"/>
        <w:right w:val="none" w:sz="0" w:space="0" w:color="auto"/>
      </w:divBdr>
    </w:div>
    <w:div w:id="637956014">
      <w:bodyDiv w:val="1"/>
      <w:marLeft w:val="0"/>
      <w:marRight w:val="0"/>
      <w:marTop w:val="0"/>
      <w:marBottom w:val="0"/>
      <w:divBdr>
        <w:top w:val="none" w:sz="0" w:space="0" w:color="auto"/>
        <w:left w:val="none" w:sz="0" w:space="0" w:color="auto"/>
        <w:bottom w:val="none" w:sz="0" w:space="0" w:color="auto"/>
        <w:right w:val="none" w:sz="0" w:space="0" w:color="auto"/>
      </w:divBdr>
    </w:div>
    <w:div w:id="832180622">
      <w:bodyDiv w:val="1"/>
      <w:marLeft w:val="0"/>
      <w:marRight w:val="0"/>
      <w:marTop w:val="0"/>
      <w:marBottom w:val="0"/>
      <w:divBdr>
        <w:top w:val="none" w:sz="0" w:space="0" w:color="auto"/>
        <w:left w:val="none" w:sz="0" w:space="0" w:color="auto"/>
        <w:bottom w:val="none" w:sz="0" w:space="0" w:color="auto"/>
        <w:right w:val="none" w:sz="0" w:space="0" w:color="auto"/>
      </w:divBdr>
    </w:div>
    <w:div w:id="922226556">
      <w:bodyDiv w:val="1"/>
      <w:marLeft w:val="0"/>
      <w:marRight w:val="0"/>
      <w:marTop w:val="0"/>
      <w:marBottom w:val="0"/>
      <w:divBdr>
        <w:top w:val="none" w:sz="0" w:space="0" w:color="auto"/>
        <w:left w:val="none" w:sz="0" w:space="0" w:color="auto"/>
        <w:bottom w:val="none" w:sz="0" w:space="0" w:color="auto"/>
        <w:right w:val="none" w:sz="0" w:space="0" w:color="auto"/>
      </w:divBdr>
    </w:div>
    <w:div w:id="1017272700">
      <w:bodyDiv w:val="1"/>
      <w:marLeft w:val="0"/>
      <w:marRight w:val="0"/>
      <w:marTop w:val="0"/>
      <w:marBottom w:val="0"/>
      <w:divBdr>
        <w:top w:val="none" w:sz="0" w:space="0" w:color="auto"/>
        <w:left w:val="none" w:sz="0" w:space="0" w:color="auto"/>
        <w:bottom w:val="none" w:sz="0" w:space="0" w:color="auto"/>
        <w:right w:val="none" w:sz="0" w:space="0" w:color="auto"/>
      </w:divBdr>
      <w:divsChild>
        <w:div w:id="1909726912">
          <w:marLeft w:val="0"/>
          <w:marRight w:val="0"/>
          <w:marTop w:val="0"/>
          <w:marBottom w:val="0"/>
          <w:divBdr>
            <w:top w:val="none" w:sz="0" w:space="0" w:color="auto"/>
            <w:left w:val="none" w:sz="0" w:space="0" w:color="auto"/>
            <w:bottom w:val="none" w:sz="0" w:space="0" w:color="auto"/>
            <w:right w:val="none" w:sz="0" w:space="0" w:color="auto"/>
          </w:divBdr>
          <w:divsChild>
            <w:div w:id="134828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942081">
      <w:bodyDiv w:val="1"/>
      <w:marLeft w:val="0"/>
      <w:marRight w:val="0"/>
      <w:marTop w:val="0"/>
      <w:marBottom w:val="0"/>
      <w:divBdr>
        <w:top w:val="none" w:sz="0" w:space="0" w:color="auto"/>
        <w:left w:val="none" w:sz="0" w:space="0" w:color="auto"/>
        <w:bottom w:val="none" w:sz="0" w:space="0" w:color="auto"/>
        <w:right w:val="none" w:sz="0" w:space="0" w:color="auto"/>
      </w:divBdr>
    </w:div>
    <w:div w:id="1307663117">
      <w:bodyDiv w:val="1"/>
      <w:marLeft w:val="0"/>
      <w:marRight w:val="0"/>
      <w:marTop w:val="0"/>
      <w:marBottom w:val="0"/>
      <w:divBdr>
        <w:top w:val="none" w:sz="0" w:space="0" w:color="auto"/>
        <w:left w:val="none" w:sz="0" w:space="0" w:color="auto"/>
        <w:bottom w:val="none" w:sz="0" w:space="0" w:color="auto"/>
        <w:right w:val="none" w:sz="0" w:space="0" w:color="auto"/>
      </w:divBdr>
    </w:div>
    <w:div w:id="1753623646">
      <w:bodyDiv w:val="1"/>
      <w:marLeft w:val="0"/>
      <w:marRight w:val="0"/>
      <w:marTop w:val="0"/>
      <w:marBottom w:val="0"/>
      <w:divBdr>
        <w:top w:val="none" w:sz="0" w:space="0" w:color="auto"/>
        <w:left w:val="none" w:sz="0" w:space="0" w:color="auto"/>
        <w:bottom w:val="none" w:sz="0" w:space="0" w:color="auto"/>
        <w:right w:val="none" w:sz="0" w:space="0" w:color="auto"/>
      </w:divBdr>
    </w:div>
    <w:div w:id="1840584373">
      <w:bodyDiv w:val="1"/>
      <w:marLeft w:val="0"/>
      <w:marRight w:val="0"/>
      <w:marTop w:val="0"/>
      <w:marBottom w:val="0"/>
      <w:divBdr>
        <w:top w:val="none" w:sz="0" w:space="0" w:color="auto"/>
        <w:left w:val="none" w:sz="0" w:space="0" w:color="auto"/>
        <w:bottom w:val="none" w:sz="0" w:space="0" w:color="auto"/>
        <w:right w:val="none" w:sz="0" w:space="0" w:color="auto"/>
      </w:divBdr>
    </w:div>
    <w:div w:id="1887981745">
      <w:bodyDiv w:val="1"/>
      <w:marLeft w:val="0"/>
      <w:marRight w:val="0"/>
      <w:marTop w:val="0"/>
      <w:marBottom w:val="0"/>
      <w:divBdr>
        <w:top w:val="none" w:sz="0" w:space="0" w:color="auto"/>
        <w:left w:val="none" w:sz="0" w:space="0" w:color="auto"/>
        <w:bottom w:val="none" w:sz="0" w:space="0" w:color="auto"/>
        <w:right w:val="none" w:sz="0" w:space="0" w:color="auto"/>
      </w:divBdr>
    </w:div>
    <w:div w:id="1975326498">
      <w:bodyDiv w:val="1"/>
      <w:marLeft w:val="0"/>
      <w:marRight w:val="0"/>
      <w:marTop w:val="0"/>
      <w:marBottom w:val="0"/>
      <w:divBdr>
        <w:top w:val="none" w:sz="0" w:space="0" w:color="auto"/>
        <w:left w:val="none" w:sz="0" w:space="0" w:color="auto"/>
        <w:bottom w:val="none" w:sz="0" w:space="0" w:color="auto"/>
        <w:right w:val="none" w:sz="0" w:space="0" w:color="auto"/>
      </w:divBdr>
    </w:div>
    <w:div w:id="2010323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B4E95A-04D5-4FE5-829A-B4BF5F144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3086</Words>
  <Characters>17595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Application Form for Environmental Land Use Restriction</vt:lpstr>
    </vt:vector>
  </TitlesOfParts>
  <Company>State of Connecticut DEP</Company>
  <LinksUpToDate>false</LinksUpToDate>
  <CharactersWithSpaces>20640</CharactersWithSpaces>
  <SharedDoc>false</SharedDoc>
  <HLinks>
    <vt:vector size="42" baseType="variant">
      <vt:variant>
        <vt:i4>6750316</vt:i4>
      </vt:variant>
      <vt:variant>
        <vt:i4>1662</vt:i4>
      </vt:variant>
      <vt:variant>
        <vt:i4>0</vt:i4>
      </vt:variant>
      <vt:variant>
        <vt:i4>5</vt:i4>
      </vt:variant>
      <vt:variant>
        <vt:lpwstr>http://www.concord-sots.ct.gov/CONCORD/</vt:lpwstr>
      </vt:variant>
      <vt:variant>
        <vt:lpwstr/>
      </vt:variant>
      <vt:variant>
        <vt:i4>6750316</vt:i4>
      </vt:variant>
      <vt:variant>
        <vt:i4>75</vt:i4>
      </vt:variant>
      <vt:variant>
        <vt:i4>0</vt:i4>
      </vt:variant>
      <vt:variant>
        <vt:i4>5</vt:i4>
      </vt:variant>
      <vt:variant>
        <vt:lpwstr>http://www.concord-sots.ct.gov/CONCORD/</vt:lpwstr>
      </vt:variant>
      <vt:variant>
        <vt:lpwstr/>
      </vt:variant>
      <vt:variant>
        <vt:i4>2949180</vt:i4>
      </vt:variant>
      <vt:variant>
        <vt:i4>9</vt:i4>
      </vt:variant>
      <vt:variant>
        <vt:i4>0</vt:i4>
      </vt:variant>
      <vt:variant>
        <vt:i4>5</vt:i4>
      </vt:variant>
      <vt:variant>
        <vt:lpwstr>http://www.ct.gov/deep/lib/deep/regulations/22a/22a-133q-1.pdf</vt:lpwstr>
      </vt:variant>
      <vt:variant>
        <vt:lpwstr/>
      </vt:variant>
      <vt:variant>
        <vt:i4>6553639</vt:i4>
      </vt:variant>
      <vt:variant>
        <vt:i4>6</vt:i4>
      </vt:variant>
      <vt:variant>
        <vt:i4>0</vt:i4>
      </vt:variant>
      <vt:variant>
        <vt:i4>5</vt:i4>
      </vt:variant>
      <vt:variant>
        <vt:lpwstr>http://www.ct.gov/deep/lib/deep/regulations/22a/22a-133k-1through3.pdf</vt:lpwstr>
      </vt:variant>
      <vt:variant>
        <vt:lpwstr/>
      </vt:variant>
      <vt:variant>
        <vt:i4>7405596</vt:i4>
      </vt:variant>
      <vt:variant>
        <vt:i4>3</vt:i4>
      </vt:variant>
      <vt:variant>
        <vt:i4>0</vt:i4>
      </vt:variant>
      <vt:variant>
        <vt:i4>5</vt:i4>
      </vt:variant>
      <vt:variant>
        <vt:lpwstr>mailto:Deep.Elur@ct.gov</vt:lpwstr>
      </vt:variant>
      <vt:variant>
        <vt:lpwstr/>
      </vt:variant>
      <vt:variant>
        <vt:i4>589935</vt:i4>
      </vt:variant>
      <vt:variant>
        <vt:i4>0</vt:i4>
      </vt:variant>
      <vt:variant>
        <vt:i4>0</vt:i4>
      </vt:variant>
      <vt:variant>
        <vt:i4>5</vt:i4>
      </vt:variant>
      <vt:variant>
        <vt:lpwstr>http://www.ct.gov/dep/cwp/view.asp?a=2715&amp;q=438254&amp;depNav_GID=1626</vt:lpwstr>
      </vt:variant>
      <vt:variant>
        <vt:lpwstr/>
      </vt:variant>
      <vt:variant>
        <vt:i4>3014761</vt:i4>
      </vt:variant>
      <vt:variant>
        <vt:i4>0</vt:i4>
      </vt:variant>
      <vt:variant>
        <vt:i4>0</vt:i4>
      </vt:variant>
      <vt:variant>
        <vt:i4>5</vt:i4>
      </vt:variant>
      <vt:variant>
        <vt:lpwstr>http://www.ct.gov/deep/remediation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Environmental Land Use Restriction</dc:title>
  <dc:subject>ELUR</dc:subject>
  <dc:creator>Michelle</dc:creator>
  <cp:keywords>remediation, cleanup, ELUR, environmental land use restriction</cp:keywords>
  <cp:lastModifiedBy>Lynn Olson-Teodoro</cp:lastModifiedBy>
  <cp:revision>2</cp:revision>
  <cp:lastPrinted>2013-09-27T18:48:00Z</cp:lastPrinted>
  <dcterms:created xsi:type="dcterms:W3CDTF">2013-12-24T15:12:00Z</dcterms:created>
  <dcterms:modified xsi:type="dcterms:W3CDTF">2013-12-24T15:12:00Z</dcterms:modified>
  <cp:contentStatus>Final</cp:contentStatus>
</cp:coreProperties>
</file>