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0D1048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pict w14:anchorId="581D6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8" type="#_x0000_t75" alt="DEEPLogoCIRCLEBoldtextaroundcircle" style="position:absolute;margin-left:-3.05pt;margin-top:-4.75pt;width:89.4pt;height:89.4pt;z-index:251657728;visibility:visible;mso-wrap-distance-left:2.88pt;mso-wrap-distance-top:2.88pt;mso-wrap-distance-right:2.88pt;mso-wrap-distance-bottom:2.88pt" insetpen="t">
            <v:imagedata r:id="rId9" o:title="DEEPLogoCIRCLEBoldtextaroundcircle"/>
          </v:shape>
        </w:pict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343B35" w:rsidRDefault="00343B35" w:rsidP="005546D2">
      <w:pPr>
        <w:pStyle w:val="BodyText"/>
        <w:jc w:val="center"/>
      </w:pPr>
    </w:p>
    <w:p w:rsidR="000B3556" w:rsidRDefault="000B3556" w:rsidP="005546D2">
      <w:pPr>
        <w:pStyle w:val="BodyText"/>
        <w:jc w:val="center"/>
      </w:pPr>
    </w:p>
    <w:p w:rsidR="000B3556" w:rsidRDefault="000B3556" w:rsidP="005546D2">
      <w:pPr>
        <w:pStyle w:val="BodyText"/>
        <w:jc w:val="center"/>
      </w:pPr>
    </w:p>
    <w:p w:rsidR="00412D69" w:rsidRDefault="000B3556" w:rsidP="00412D69">
      <w:pPr>
        <w:pStyle w:val="BodyText"/>
        <w:tabs>
          <w:tab w:val="left" w:pos="1080"/>
          <w:tab w:val="left" w:pos="1620"/>
        </w:tabs>
      </w:pPr>
      <w:r>
        <w:tab/>
      </w:r>
      <w:r>
        <w:tab/>
      </w:r>
      <w:r w:rsidR="005546D2" w:rsidRPr="005546D2">
        <w:t xml:space="preserve">VOLUNTARY REMEDIATION (§22a-133x) VERIFICATION </w:t>
      </w:r>
      <w:r w:rsidRPr="00412D69">
        <w:t xml:space="preserve">   </w:t>
      </w:r>
    </w:p>
    <w:p w:rsidR="008060A8" w:rsidRPr="00412D69" w:rsidRDefault="005546D2" w:rsidP="00412D69">
      <w:pPr>
        <w:pStyle w:val="BodyText"/>
        <w:tabs>
          <w:tab w:val="left" w:pos="1080"/>
          <w:tab w:val="left" w:pos="1620"/>
        </w:tabs>
        <w:jc w:val="center"/>
      </w:pPr>
      <w:r w:rsidRPr="00412D69">
        <w:t>(</w:t>
      </w:r>
      <w:r w:rsidR="00E75859" w:rsidRPr="00412D69">
        <w:t>Release Area</w:t>
      </w:r>
      <w:r w:rsidRPr="00412D69">
        <w:t>)</w:t>
      </w:r>
    </w:p>
    <w:p w:rsidR="008060A8" w:rsidRPr="00412D69" w:rsidRDefault="00884521" w:rsidP="00884521">
      <w:pPr>
        <w:pStyle w:val="Header"/>
        <w:tabs>
          <w:tab w:val="clear" w:pos="4320"/>
          <w:tab w:val="clear" w:pos="8640"/>
        </w:tabs>
        <w:spacing w:after="120"/>
        <w:ind w:firstLine="720"/>
        <w:rPr>
          <w:b/>
          <w:lang w:val="en-US"/>
        </w:rPr>
      </w:pPr>
      <w:r w:rsidRPr="00412D69">
        <w:rPr>
          <w:b/>
          <w:lang w:val="en-US"/>
        </w:rPr>
        <w:t xml:space="preserve">                            </w:t>
      </w:r>
    </w:p>
    <w:p w:rsidR="0086732D" w:rsidRDefault="0086732D" w:rsidP="0086732D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86732D" w:rsidRDefault="0086732D" w:rsidP="008673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Party that certified the Environmental Condition Assessment Form. </w:t>
      </w:r>
      <w:r w:rsidRPr="005546D2">
        <w:rPr>
          <w:rFonts w:ascii="Arial" w:hAnsi="Arial" w:cs="Arial"/>
          <w:sz w:val="16"/>
          <w:szCs w:val="16"/>
        </w:rPr>
        <w:t xml:space="preserve">Print or type unless otherwise </w:t>
      </w:r>
    </w:p>
    <w:p w:rsidR="0086732D" w:rsidRDefault="0086732D" w:rsidP="0086732D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974A98" wp14:editId="62159FFA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048" w:rsidRPr="007A5F28" w:rsidRDefault="000D1048" w:rsidP="0086732D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74A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0D1048" w:rsidRPr="007A5F28" w:rsidRDefault="000D1048" w:rsidP="0086732D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noted. Retain a copy for your records.</w:t>
      </w:r>
      <w:r w:rsidRPr="00CF6C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86732D" w:rsidRPr="00343B35" w:rsidRDefault="0086732D" w:rsidP="0086732D">
      <w:pPr>
        <w:rPr>
          <w:rFonts w:ascii="Arial" w:hAnsi="Arial" w:cs="Arial"/>
          <w:sz w:val="16"/>
          <w:szCs w:val="16"/>
        </w:rPr>
      </w:pPr>
    </w:p>
    <w:p w:rsidR="0086732D" w:rsidRDefault="0086732D" w:rsidP="0086732D">
      <w:pPr>
        <w:pStyle w:val="Heading2"/>
        <w:spacing w:after="0"/>
      </w:pPr>
      <w:r>
        <w:t>Part I: Site Information</w:t>
      </w:r>
    </w:p>
    <w:tbl>
      <w:tblPr>
        <w:tblW w:w="10302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02"/>
      </w:tblGrid>
      <w:tr w:rsidR="008060A8" w:rsidTr="00343B35">
        <w:trPr>
          <w:trHeight w:val="2115"/>
        </w:trPr>
        <w:tc>
          <w:tcPr>
            <w:tcW w:w="10302" w:type="dxa"/>
            <w:vAlign w:val="center"/>
          </w:tcPr>
          <w:p w:rsidR="008060A8" w:rsidRPr="002978B9" w:rsidRDefault="00017D7F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 </w:t>
            </w:r>
            <w:r w:rsidR="008060A8" w:rsidRPr="002978B9">
              <w:rPr>
                <w:rFonts w:ascii="Arial" w:hAnsi="Arial" w:cs="Arial"/>
                <w:sz w:val="20"/>
              </w:rPr>
              <w:t xml:space="preserve">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017D7F" w:rsidP="00B93FC8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Pr="002978B9">
              <w:rPr>
                <w:rFonts w:ascii="Arial" w:hAnsi="Arial"/>
                <w:sz w:val="20"/>
              </w:rPr>
              <w:t xml:space="preserve"> </w:t>
            </w:r>
            <w:r w:rsidR="008060A8" w:rsidRPr="002978B9">
              <w:rPr>
                <w:rFonts w:ascii="Arial" w:hAnsi="Arial"/>
                <w:sz w:val="20"/>
              </w:rPr>
              <w:t xml:space="preserve">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34112B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721D12" w:rsidRPr="002978B9" w:rsidRDefault="008060A8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</w:t>
            </w:r>
            <w:r w:rsidR="00017D7F">
              <w:rPr>
                <w:rFonts w:ascii="Arial" w:hAnsi="Arial" w:cs="Arial"/>
                <w:sz w:val="20"/>
              </w:rPr>
              <w:t>Property</w:t>
            </w:r>
            <w:r w:rsidR="00C07A0D" w:rsidRPr="002978B9">
              <w:rPr>
                <w:rFonts w:ascii="Arial" w:hAnsi="Arial" w:cs="Arial"/>
                <w:sz w:val="20"/>
              </w:rPr>
              <w:t xml:space="preserve">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43B35" w:rsidRDefault="00343B35" w:rsidP="00B93FC8">
      <w:pPr>
        <w:pStyle w:val="Caption"/>
        <w:spacing w:after="0"/>
        <w:rPr>
          <w:sz w:val="22"/>
        </w:rPr>
      </w:pPr>
    </w:p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302" w:type="dxa"/>
        <w:tblInd w:w="-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522"/>
        <w:gridCol w:w="3780"/>
      </w:tblGrid>
      <w:tr w:rsidR="00A5514E" w:rsidTr="00343B35">
        <w:tc>
          <w:tcPr>
            <w:tcW w:w="1030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5514E" w:rsidRDefault="00A5514E" w:rsidP="006251DA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 xml:space="preserve">This verification pertains to the </w:t>
            </w:r>
            <w:r w:rsidR="00805AC8">
              <w:rPr>
                <w:b w:val="0"/>
                <w:snapToGrid/>
                <w:sz w:val="20"/>
              </w:rPr>
              <w:t>Environmental Condition Assessment Form (</w:t>
            </w:r>
            <w:r>
              <w:rPr>
                <w:b w:val="0"/>
                <w:snapToGrid/>
                <w:sz w:val="20"/>
              </w:rPr>
              <w:t>ECAF</w:t>
            </w:r>
            <w:r w:rsidR="00805AC8">
              <w:rPr>
                <w:b w:val="0"/>
                <w:snapToGrid/>
                <w:sz w:val="20"/>
              </w:rPr>
              <w:t>)</w:t>
            </w:r>
            <w:r>
              <w:rPr>
                <w:b w:val="0"/>
                <w:snapToGrid/>
                <w:sz w:val="20"/>
              </w:rPr>
              <w:t xml:space="preserve">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>
              <w:rPr>
                <w:sz w:val="20"/>
              </w:rPr>
              <w:t xml:space="preserve"> </w:t>
            </w:r>
            <w:r w:rsidRPr="000B3556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B3556">
              <w:rPr>
                <w:b w:val="0"/>
                <w:sz w:val="20"/>
              </w:rPr>
              <w:instrText xml:space="preserve"> FORMTEXT </w:instrText>
            </w:r>
            <w:r w:rsidRPr="000B3556">
              <w:rPr>
                <w:b w:val="0"/>
                <w:sz w:val="20"/>
              </w:rPr>
            </w:r>
            <w:r w:rsidRPr="000B3556">
              <w:rPr>
                <w:b w:val="0"/>
                <w:sz w:val="20"/>
              </w:rPr>
              <w:fldChar w:fldCharType="separate"/>
            </w:r>
            <w:r w:rsidRPr="000B3556">
              <w:rPr>
                <w:b w:val="0"/>
                <w:noProof/>
                <w:sz w:val="20"/>
              </w:rPr>
              <w:t> </w:t>
            </w:r>
            <w:r w:rsidRPr="000B3556">
              <w:rPr>
                <w:b w:val="0"/>
                <w:noProof/>
                <w:sz w:val="20"/>
              </w:rPr>
              <w:t> </w:t>
            </w:r>
            <w:r w:rsidRPr="000B3556">
              <w:rPr>
                <w:b w:val="0"/>
                <w:noProof/>
                <w:sz w:val="20"/>
              </w:rPr>
              <w:t> </w:t>
            </w:r>
            <w:r w:rsidRPr="000B3556">
              <w:rPr>
                <w:b w:val="0"/>
                <w:noProof/>
                <w:sz w:val="20"/>
              </w:rPr>
              <w:t> </w:t>
            </w:r>
            <w:r w:rsidRPr="000B3556">
              <w:rPr>
                <w:b w:val="0"/>
                <w:noProof/>
                <w:sz w:val="20"/>
              </w:rPr>
              <w:t> </w:t>
            </w:r>
            <w:r w:rsidRPr="000B3556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>.</w:t>
            </w:r>
          </w:p>
          <w:p w:rsidR="00A5514E" w:rsidRDefault="00721D12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"I verify</w:t>
            </w:r>
            <w:r w:rsidR="00A5514E">
              <w:rPr>
                <w:rFonts w:ascii="Arial" w:hAnsi="Arial" w:cs="Arial"/>
                <w:sz w:val="20"/>
              </w:rPr>
              <w:t xml:space="preserve"> </w:t>
            </w:r>
            <w:r w:rsidR="00993643">
              <w:rPr>
                <w:rFonts w:ascii="Arial" w:hAnsi="Arial" w:cs="Arial"/>
                <w:sz w:val="20"/>
              </w:rPr>
              <w:t>pursuant to Section 22a-133x</w:t>
            </w:r>
            <w:r w:rsidR="00A5514E" w:rsidRPr="00F923D0">
              <w:rPr>
                <w:rFonts w:ascii="Arial" w:hAnsi="Arial" w:cs="Arial"/>
                <w:sz w:val="20"/>
              </w:rPr>
              <w:t xml:space="preserve"> of the Connecticut General Statutes</w:t>
            </w:r>
            <w:r w:rsidR="00017D7F">
              <w:rPr>
                <w:rFonts w:ascii="Arial" w:hAnsi="Arial" w:cs="Arial"/>
                <w:sz w:val="20"/>
              </w:rPr>
              <w:t>,</w:t>
            </w:r>
            <w:r w:rsidR="00A5514E" w:rsidRPr="00F923D0">
              <w:rPr>
                <w:rFonts w:ascii="Arial" w:hAnsi="Arial" w:cs="Arial"/>
                <w:sz w:val="20"/>
              </w:rPr>
              <w:t xml:space="preserve"> and in accordance with Section 22a-133v-1(z) of the Regulations of Connecticut State Agencies (RCSA), that an investigation has been performed at the </w:t>
            </w:r>
            <w:r w:rsidR="00017D7F">
              <w:rPr>
                <w:rFonts w:ascii="Arial" w:hAnsi="Arial" w:cs="Arial"/>
                <w:sz w:val="20"/>
              </w:rPr>
              <w:t>subject portion of the property</w:t>
            </w:r>
            <w:r w:rsidR="00017D7F" w:rsidRPr="00F923D0">
              <w:rPr>
                <w:rFonts w:ascii="Arial" w:hAnsi="Arial" w:cs="Arial"/>
                <w:sz w:val="20"/>
              </w:rPr>
              <w:t xml:space="preserve"> </w:t>
            </w:r>
            <w:r w:rsidR="00A5514E" w:rsidRPr="00F923D0">
              <w:rPr>
                <w:rFonts w:ascii="Arial" w:hAnsi="Arial" w:cs="Arial"/>
                <w:sz w:val="20"/>
              </w:rPr>
              <w:t>in accordance with prevailing standards and guidelines and that</w:t>
            </w:r>
            <w:r w:rsidR="00A5514E">
              <w:rPr>
                <w:rFonts w:ascii="Arial" w:hAnsi="Arial" w:cs="Arial"/>
                <w:b/>
                <w:sz w:val="20"/>
              </w:rPr>
              <w:t>…</w:t>
            </w:r>
          </w:p>
          <w:p w:rsidR="00A5514E" w:rsidRDefault="00A5514E" w:rsidP="006251DA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5514E" w:rsidRPr="008B2155" w:rsidRDefault="00A5514E" w:rsidP="006251DA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D6F13">
              <w:rPr>
                <w:rFonts w:ascii="Arial" w:hAnsi="Arial" w:cs="Arial"/>
                <w:bCs/>
                <w:sz w:val="16"/>
                <w:szCs w:val="16"/>
              </w:rPr>
              <w:t>(check one of the following)</w:t>
            </w:r>
          </w:p>
          <w:p w:rsidR="00993643" w:rsidRDefault="00993643" w:rsidP="006F249B">
            <w:pPr>
              <w:tabs>
                <w:tab w:val="left" w:pos="363"/>
              </w:tabs>
              <w:ind w:left="363" w:hanging="36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017D7F">
              <w:rPr>
                <w:rFonts w:ascii="Arial" w:hAnsi="Arial" w:cs="Arial"/>
                <w:b/>
                <w:sz w:val="20"/>
              </w:rPr>
              <w:t>The</w:t>
            </w:r>
            <w:r w:rsidRPr="00460E68">
              <w:rPr>
                <w:rFonts w:ascii="Arial" w:hAnsi="Arial" w:cs="Arial"/>
                <w:b/>
                <w:sz w:val="20"/>
              </w:rPr>
              <w:t xml:space="preserve"> </w:t>
            </w:r>
            <w:r w:rsidR="00017D7F">
              <w:rPr>
                <w:rFonts w:ascii="Arial" w:hAnsi="Arial" w:cs="Arial"/>
                <w:b/>
                <w:sz w:val="20"/>
              </w:rPr>
              <w:t xml:space="preserve">subject </w:t>
            </w:r>
            <w:r>
              <w:rPr>
                <w:rFonts w:ascii="Arial" w:hAnsi="Arial" w:cs="Arial"/>
                <w:b/>
                <w:sz w:val="20"/>
              </w:rPr>
              <w:t>‘</w:t>
            </w:r>
            <w:r w:rsidR="00E75859">
              <w:rPr>
                <w:rFonts w:ascii="Arial" w:hAnsi="Arial" w:cs="Arial"/>
                <w:b/>
                <w:sz w:val="20"/>
              </w:rPr>
              <w:t>release area is</w:t>
            </w:r>
            <w:r w:rsidRPr="006F249B">
              <w:rPr>
                <w:rFonts w:ascii="Arial" w:hAnsi="Arial"/>
                <w:b/>
                <w:sz w:val="20"/>
              </w:rPr>
              <w:t xml:space="preserve"> in compliance with the remediation standards </w:t>
            </w:r>
            <w:r>
              <w:rPr>
                <w:rFonts w:ascii="Arial" w:hAnsi="Arial" w:cs="Arial"/>
                <w:bCs/>
                <w:sz w:val="20"/>
              </w:rPr>
              <w:t xml:space="preserve">(RCSA </w:t>
            </w:r>
            <w:r>
              <w:rPr>
                <w:rFonts w:ascii="Arial" w:hAnsi="Arial" w:cs="Arial"/>
                <w:sz w:val="20"/>
              </w:rPr>
              <w:t>Sections 22a-133k-1 through 22a-133k-3)</w:t>
            </w:r>
            <w:r w:rsidRPr="006F249B">
              <w:rPr>
                <w:rFonts w:ascii="Arial" w:hAnsi="Arial"/>
                <w:b/>
                <w:sz w:val="20"/>
              </w:rPr>
              <w:t xml:space="preserve"> without requiring remediation</w:t>
            </w:r>
            <w:r>
              <w:rPr>
                <w:rFonts w:ascii="Arial" w:hAnsi="Arial" w:cs="Arial"/>
                <w:sz w:val="20"/>
              </w:rPr>
              <w:t>."</w:t>
            </w:r>
          </w:p>
          <w:p w:rsidR="008B2155" w:rsidRDefault="00993643" w:rsidP="006F249B">
            <w:pPr>
              <w:tabs>
                <w:tab w:val="left" w:pos="321"/>
                <w:tab w:val="left" w:pos="363"/>
              </w:tabs>
              <w:spacing w:before="120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6F249B">
              <w:rPr>
                <w:rFonts w:ascii="Arial" w:hAnsi="Arial" w:cs="Arial"/>
                <w:sz w:val="20"/>
              </w:rPr>
              <w:t xml:space="preserve">  </w:t>
            </w:r>
            <w:r w:rsidR="00E75859">
              <w:rPr>
                <w:rFonts w:ascii="Arial" w:hAnsi="Arial" w:cs="Arial"/>
                <w:b/>
                <w:sz w:val="20"/>
              </w:rPr>
              <w:t>The subject release area has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been remediated in accordance with the remediation standards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(RCSA </w:t>
            </w:r>
            <w:r>
              <w:rPr>
                <w:rFonts w:ascii="Arial" w:hAnsi="Arial" w:cs="Arial"/>
                <w:sz w:val="20"/>
              </w:rPr>
              <w:t>Sections 22a-133k-1 through 22a-133k-3)."</w:t>
            </w:r>
            <w:r w:rsidR="008B2155" w:rsidRPr="00F923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6DCE" w:rsidRDefault="00D86DCE" w:rsidP="006F249B">
            <w:pPr>
              <w:tabs>
                <w:tab w:val="left" w:pos="363"/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16"/>
                <w:szCs w:val="16"/>
              </w:rPr>
            </w:pPr>
          </w:p>
          <w:p w:rsidR="00993643" w:rsidRDefault="008B2155" w:rsidP="006F249B">
            <w:pPr>
              <w:tabs>
                <w:tab w:val="left" w:pos="363"/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16"/>
                <w:szCs w:val="16"/>
              </w:rPr>
              <w:t>(check if applicable)</w:t>
            </w:r>
          </w:p>
          <w:p w:rsidR="008B2155" w:rsidRDefault="00A5514E" w:rsidP="006F249B">
            <w:pPr>
              <w:tabs>
                <w:tab w:val="left" w:pos="363"/>
                <w:tab w:val="left" w:pos="1083"/>
              </w:tabs>
              <w:spacing w:before="120"/>
              <w:ind w:left="321" w:hanging="321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ab/>
              <w:t>A</w:t>
            </w:r>
            <w:r w:rsidRPr="00F923D0">
              <w:rPr>
                <w:rFonts w:ascii="Arial" w:hAnsi="Arial" w:cs="Arial"/>
                <w:sz w:val="20"/>
              </w:rPr>
              <w:t>n environmental land use restriction (ELUR) was executed and recorded in accordance with RCSA Section 22a-133q-1.</w:t>
            </w:r>
          </w:p>
          <w:p w:rsidR="00A5514E" w:rsidRDefault="000D1048" w:rsidP="006F249B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w:pict w14:anchorId="094967AB">
                <v:shape id="_x0000_s1035" type="#_x0000_t202" style="position:absolute;left:0;text-align:left;margin-left:316.85pt;margin-top:17.5pt;width:187.3pt;height:148.2pt;z-index:251658752;mso-position-horizontal-relative:text;mso-position-vertical-relative:text">
                  <v:textbox style="mso-next-textbox:#_x0000_s1035">
                    <w:txbxContent>
                      <w:p w:rsidR="000D1048" w:rsidRPr="00456EAF" w:rsidRDefault="000D1048" w:rsidP="00A551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56EAF">
                          <w:rPr>
                            <w:sz w:val="18"/>
                            <w:szCs w:val="18"/>
                          </w:rPr>
                          <w:t>LEP Seal</w:t>
                        </w:r>
                      </w:p>
                    </w:txbxContent>
                  </v:textbox>
                </v:shape>
              </w:pict>
            </w:r>
            <w:r w:rsidR="00A5514E" w:rsidRPr="00F923D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5514E" w:rsidTr="00343B35">
        <w:trPr>
          <w:cantSplit/>
        </w:trPr>
        <w:tc>
          <w:tcPr>
            <w:tcW w:w="6522" w:type="dxa"/>
            <w:tcBorders>
              <w:left w:val="double" w:sz="12" w:space="0" w:color="auto"/>
              <w:bottom w:val="single" w:sz="4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 w:val="restart"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A5514E" w:rsidTr="00343B35">
        <w:trPr>
          <w:cantSplit/>
          <w:trHeight w:val="332"/>
        </w:trPr>
        <w:tc>
          <w:tcPr>
            <w:tcW w:w="6522" w:type="dxa"/>
            <w:tcBorders>
              <w:top w:val="single" w:sz="4" w:space="0" w:color="auto"/>
              <w:left w:val="double" w:sz="12" w:space="0" w:color="auto"/>
            </w:tcBorders>
          </w:tcPr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14E" w:rsidTr="00343B35">
        <w:trPr>
          <w:cantSplit/>
          <w:trHeight w:val="332"/>
        </w:trPr>
        <w:tc>
          <w:tcPr>
            <w:tcW w:w="6522" w:type="dxa"/>
            <w:tcBorders>
              <w:left w:val="double" w:sz="12" w:space="0" w:color="auto"/>
            </w:tcBorders>
          </w:tcPr>
          <w:p w:rsidR="00A77C56" w:rsidRDefault="00A77C56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A5514E" w:rsidTr="00343B35">
        <w:trPr>
          <w:cantSplit/>
          <w:trHeight w:val="405"/>
        </w:trPr>
        <w:tc>
          <w:tcPr>
            <w:tcW w:w="652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14E" w:rsidTr="00343B35">
        <w:trPr>
          <w:cantSplit/>
          <w:trHeight w:val="441"/>
        </w:trPr>
        <w:tc>
          <w:tcPr>
            <w:tcW w:w="6522" w:type="dxa"/>
            <w:tcBorders>
              <w:top w:val="single" w:sz="4" w:space="0" w:color="auto"/>
              <w:left w:val="double" w:sz="12" w:space="0" w:color="auto"/>
            </w:tcBorders>
          </w:tcPr>
          <w:p w:rsidR="00A5514E" w:rsidRPr="007067B9" w:rsidRDefault="00A5514E" w:rsidP="006251DA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14E" w:rsidTr="00343B35">
        <w:trPr>
          <w:cantSplit/>
          <w:trHeight w:val="1179"/>
        </w:trPr>
        <w:tc>
          <w:tcPr>
            <w:tcW w:w="652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86DCE" w:rsidRDefault="00D86DCE" w:rsidP="00D86DCE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343B35">
              <w:rPr>
                <w:rFonts w:ascii="Arial" w:hAnsi="Arial" w:cs="Arial"/>
                <w:b/>
                <w:bCs/>
                <w:sz w:val="20"/>
              </w:rPr>
              <w:t>Date of signature/verification</w:t>
            </w:r>
            <w:r w:rsidRPr="007067B9">
              <w:rPr>
                <w:rFonts w:ascii="Arial" w:hAnsi="Arial" w:cs="Arial"/>
                <w:bCs/>
                <w:sz w:val="18"/>
              </w:rPr>
              <w:t xml:space="preserve">: </w:t>
            </w:r>
            <w:r w:rsidR="000B3556" w:rsidRPr="000B35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9"/>
            <w:r w:rsidR="000B3556" w:rsidRPr="000B35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0B3556" w:rsidRPr="000B3556">
              <w:rPr>
                <w:rFonts w:ascii="Arial" w:hAnsi="Arial" w:cs="Arial"/>
                <w:b/>
                <w:sz w:val="18"/>
              </w:rPr>
            </w:r>
            <w:r w:rsidR="000B3556" w:rsidRPr="000B3556">
              <w:rPr>
                <w:rFonts w:ascii="Arial" w:hAnsi="Arial" w:cs="Arial"/>
                <w:b/>
                <w:sz w:val="18"/>
              </w:rPr>
              <w:fldChar w:fldCharType="separate"/>
            </w:r>
            <w:r w:rsidR="000B3556" w:rsidRPr="000B355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B3556" w:rsidRPr="000B355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B3556" w:rsidRPr="000B355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B3556" w:rsidRPr="000B355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B3556" w:rsidRPr="000B355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B3556" w:rsidRPr="000B3556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  <w:p w:rsidR="00D86DCE" w:rsidRDefault="00D86DCE" w:rsidP="00A77C5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A77C56" w:rsidRDefault="00A5514E" w:rsidP="00A77C5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r w:rsidR="00A77C56" w:rsidRPr="00A77C5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77C56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</w:t>
            </w:r>
          </w:p>
          <w:p w:rsidR="00D86DCE" w:rsidRPr="007067B9" w:rsidRDefault="00D86DCE" w:rsidP="00A77C5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C6E98" w:rsidRDefault="00795668" w:rsidP="00434B16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434B16">
        <w:rPr>
          <w:rFonts w:ascii="Arial" w:hAnsi="Arial" w:cs="Arial"/>
          <w:b/>
          <w:sz w:val="20"/>
        </w:rPr>
        <w:lastRenderedPageBreak/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DC6E98" w:rsidRPr="00DC6E98">
        <w:rPr>
          <w:rFonts w:ascii="Arial" w:hAnsi="Arial" w:cs="Arial"/>
          <w:b/>
          <w:sz w:val="20"/>
        </w:rPr>
        <w:t xml:space="preserve">Rem#: </w:t>
      </w:r>
      <w:bookmarkStart w:id="7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7"/>
    </w:p>
    <w:p w:rsidR="00343B35" w:rsidRDefault="00343B35" w:rsidP="00343B35">
      <w:pPr>
        <w:tabs>
          <w:tab w:val="left" w:pos="363"/>
        </w:tabs>
        <w:spacing w:before="120"/>
        <w:ind w:left="363" w:hanging="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460E68">
        <w:rPr>
          <w:rFonts w:ascii="Arial" w:hAnsi="Arial" w:cs="Arial"/>
          <w:sz w:val="20"/>
        </w:rPr>
        <w:t xml:space="preserve">The </w:t>
      </w:r>
      <w:r w:rsidR="000D1D84">
        <w:rPr>
          <w:rFonts w:ascii="Arial" w:hAnsi="Arial" w:cs="Arial"/>
          <w:sz w:val="20"/>
        </w:rPr>
        <w:t>subject release area</w:t>
      </w:r>
      <w:r w:rsidRPr="00460E68">
        <w:rPr>
          <w:rFonts w:ascii="Arial" w:hAnsi="Arial" w:cs="Arial"/>
          <w:sz w:val="20"/>
        </w:rPr>
        <w:t xml:space="preserve"> has been clearly delineated by a class A-2 survey or similarly accurate survey, and included and described in the </w:t>
      </w:r>
      <w:r w:rsidR="0034112B">
        <w:rPr>
          <w:rFonts w:ascii="Arial" w:hAnsi="Arial" w:cs="Arial"/>
          <w:sz w:val="20"/>
        </w:rPr>
        <w:t>133x Release Area</w:t>
      </w:r>
      <w:r>
        <w:rPr>
          <w:rFonts w:ascii="Arial" w:hAnsi="Arial" w:cs="Arial"/>
          <w:sz w:val="20"/>
        </w:rPr>
        <w:t xml:space="preserve"> </w:t>
      </w:r>
      <w:r w:rsidRPr="00460E68">
        <w:rPr>
          <w:rFonts w:ascii="Arial" w:hAnsi="Arial" w:cs="Arial"/>
          <w:sz w:val="20"/>
        </w:rPr>
        <w:t xml:space="preserve">Verification Report dated </w:t>
      </w:r>
      <w:r w:rsidRPr="00460E6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0E68">
        <w:rPr>
          <w:rFonts w:ascii="Arial" w:hAnsi="Arial" w:cs="Arial"/>
          <w:sz w:val="20"/>
        </w:rPr>
        <w:instrText xml:space="preserve"> FORMTEXT </w:instrText>
      </w:r>
      <w:r w:rsidRPr="00460E68">
        <w:rPr>
          <w:rFonts w:ascii="Arial" w:hAnsi="Arial" w:cs="Arial"/>
          <w:sz w:val="20"/>
        </w:rPr>
      </w:r>
      <w:r w:rsidRPr="00460E68">
        <w:rPr>
          <w:rFonts w:ascii="Arial" w:hAnsi="Arial" w:cs="Arial"/>
          <w:sz w:val="20"/>
        </w:rPr>
        <w:fldChar w:fldCharType="separate"/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fldChar w:fldCharType="end"/>
      </w:r>
      <w:r w:rsidR="000D1048">
        <w:rPr>
          <w:rFonts w:ascii="Arial" w:hAnsi="Arial" w:cs="Arial"/>
          <w:sz w:val="20"/>
        </w:rPr>
        <w:t>.</w:t>
      </w:r>
    </w:p>
    <w:p w:rsidR="00343B35" w:rsidRDefault="00343B35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86732D" w:rsidRPr="00EA0F05" w:rsidRDefault="0086732D" w:rsidP="0086732D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III: Regulatory</w:t>
      </w:r>
      <w:r w:rsidRPr="00852C24">
        <w:rPr>
          <w:sz w:val="22"/>
          <w:szCs w:val="22"/>
        </w:rPr>
        <w:t xml:space="preserve"> History</w:t>
      </w:r>
    </w:p>
    <w:p w:rsidR="0086732D" w:rsidRDefault="0086732D" w:rsidP="0086732D"/>
    <w:p w:rsidR="0086732D" w:rsidRPr="00667850" w:rsidRDefault="0086732D" w:rsidP="0086732D">
      <w:pPr>
        <w:numPr>
          <w:ilvl w:val="0"/>
          <w:numId w:val="20"/>
        </w:numPr>
        <w:tabs>
          <w:tab w:val="left" w:pos="360"/>
        </w:tabs>
        <w:ind w:hanging="720"/>
        <w:rPr>
          <w:rFonts w:ascii="Arial" w:hAnsi="Arial" w:cs="Arial"/>
          <w:b/>
          <w:sz w:val="22"/>
          <w:szCs w:val="22"/>
        </w:rPr>
      </w:pPr>
      <w:r w:rsidRPr="00667850">
        <w:rPr>
          <w:rFonts w:ascii="Arial" w:hAnsi="Arial" w:cs="Arial"/>
          <w:b/>
          <w:sz w:val="22"/>
          <w:szCs w:val="22"/>
        </w:rPr>
        <w:t>Previous Remedial Program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992"/>
        <w:gridCol w:w="5220"/>
      </w:tblGrid>
      <w:tr w:rsidR="0086732D" w:rsidRPr="002160EC" w:rsidTr="00161CAB">
        <w:trPr>
          <w:trHeight w:val="441"/>
        </w:trPr>
        <w:tc>
          <w:tcPr>
            <w:tcW w:w="4992" w:type="dxa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Property Transfer:</w:t>
            </w:r>
            <w:r w:rsidRPr="00AD208B">
              <w:rPr>
                <w:b w:val="0"/>
              </w:rPr>
              <w:tab/>
            </w:r>
            <w:r w:rsidRPr="00AD208B">
              <w:rPr>
                <w:b w:val="0"/>
              </w:rPr>
              <w:tab/>
              <w:t xml:space="preserve"> </w:t>
            </w:r>
          </w:p>
        </w:tc>
        <w:tc>
          <w:tcPr>
            <w:tcW w:w="5220" w:type="dxa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Voluntary Remediation:</w:t>
            </w:r>
          </w:p>
        </w:tc>
      </w:tr>
      <w:tr w:rsidR="0086732D" w:rsidRPr="002160EC" w:rsidTr="00161CAB">
        <w:trPr>
          <w:trHeight w:val="333"/>
        </w:trPr>
        <w:tc>
          <w:tcPr>
            <w:tcW w:w="4992" w:type="dxa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0D1048">
              <w:rPr>
                <w:b w:val="0"/>
              </w:rPr>
            </w:r>
            <w:r w:rsidR="000D1048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III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0D1048">
              <w:rPr>
                <w:b w:val="0"/>
              </w:rPr>
            </w:r>
            <w:r w:rsidR="000D1048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22a-133x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86732D" w:rsidRPr="002160EC" w:rsidTr="00161CAB">
        <w:trPr>
          <w:trHeight w:val="431"/>
        </w:trPr>
        <w:tc>
          <w:tcPr>
            <w:tcW w:w="4992" w:type="dxa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0D1048">
              <w:rPr>
                <w:b w:val="0"/>
              </w:rPr>
            </w:r>
            <w:r w:rsidR="000D1048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IV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0D1048">
              <w:rPr>
                <w:b w:val="0"/>
              </w:rPr>
            </w:r>
            <w:r w:rsidR="000D1048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22a-133y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86732D" w:rsidRPr="002160EC" w:rsidTr="00161CAB">
        <w:trPr>
          <w:trHeight w:val="369"/>
        </w:trPr>
        <w:tc>
          <w:tcPr>
            <w:tcW w:w="10212" w:type="dxa"/>
            <w:gridSpan w:val="2"/>
            <w:vAlign w:val="center"/>
          </w:tcPr>
          <w:p w:rsidR="0086732D" w:rsidRPr="00AD208B" w:rsidRDefault="0086732D" w:rsidP="0086732D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 xml:space="preserve">Other: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86732D" w:rsidRDefault="0086732D" w:rsidP="0086732D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86732D" w:rsidRDefault="0086732D" w:rsidP="00CB6E2F">
      <w:pPr>
        <w:pStyle w:val="Caption"/>
        <w:numPr>
          <w:ilvl w:val="0"/>
          <w:numId w:val="20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161CAB" w:rsidRPr="005E656D" w:rsidTr="00CB6E2F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AB" w:rsidRPr="00161CAB" w:rsidRDefault="00161CAB" w:rsidP="00161CAB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161CAB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1CAB" w:rsidRPr="00C266C5" w:rsidRDefault="00161CAB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napToGrid/>
                <w:color w:val="FF0000"/>
                <w:sz w:val="20"/>
              </w:rPr>
            </w:r>
            <w:r w:rsidR="000D1048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napToGrid/>
                <w:color w:val="FF0000"/>
                <w:sz w:val="20"/>
              </w:rPr>
            </w:r>
            <w:r w:rsidR="000D1048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161CAB" w:rsidRPr="005E656D" w:rsidTr="00CB6E2F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AB" w:rsidRPr="00B1642A" w:rsidRDefault="00161CA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1CAB" w:rsidRPr="00B1642A" w:rsidRDefault="00161CA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161CAB" w:rsidRPr="005E656D" w:rsidTr="00CB6E2F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61CAB" w:rsidRDefault="00161CAB" w:rsidP="00CB6E2F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161CAB" w:rsidRPr="00B1642A" w:rsidRDefault="00161CAB" w:rsidP="00CB6E2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161CAB" w:rsidRPr="005E656D" w:rsidTr="00CB6E2F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61CAB" w:rsidRPr="00B1642A" w:rsidRDefault="00161CA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1CAB" w:rsidRPr="005E656D" w:rsidTr="00CB6E2F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61CAB" w:rsidRPr="002B5AD4" w:rsidRDefault="00161CAB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161CAB" w:rsidRPr="005E656D" w:rsidTr="00CB6E2F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1CAB" w:rsidRPr="00B1642A" w:rsidRDefault="00161CA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6732D" w:rsidRDefault="0086732D" w:rsidP="0086732D">
      <w:pPr>
        <w:tabs>
          <w:tab w:val="left" w:pos="810"/>
        </w:tabs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864"/>
      </w:tblGrid>
      <w:tr w:rsidR="00DD0C2A" w:rsidTr="00CB6E2F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C2A" w:rsidRDefault="00DD0C2A" w:rsidP="00CB6E2F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D0C2A" w:rsidRDefault="00DD0C2A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§22a-133x(i) and Section 22a-133k-1(d) of the RCSA. A copy of the PN, and discussion of any comments received are attached to the Verification Report. </w:t>
            </w:r>
          </w:p>
        </w:tc>
      </w:tr>
    </w:tbl>
    <w:p w:rsidR="00DD0C2A" w:rsidRDefault="00DD0C2A" w:rsidP="0086732D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86732D" w:rsidRDefault="0086732D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CB6E2F" w:rsidRDefault="00CB6E2F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343B35" w:rsidRPr="00A71557" w:rsidRDefault="00343B35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343B35" w:rsidRPr="006F25F6" w:rsidRDefault="00343B35" w:rsidP="00343B35">
      <w:pPr>
        <w:tabs>
          <w:tab w:val="left" w:pos="810"/>
        </w:tabs>
        <w:rPr>
          <w:sz w:val="16"/>
          <w:szCs w:val="16"/>
        </w:rPr>
      </w:pPr>
    </w:p>
    <w:p w:rsidR="000B3556" w:rsidRDefault="000B3556" w:rsidP="00343B35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343B35" w:rsidRPr="00BD5033" w:rsidRDefault="00343B35" w:rsidP="00343B35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5033">
        <w:rPr>
          <w:rFonts w:ascii="Arial" w:hAnsi="Arial" w:cs="Arial"/>
          <w:i/>
          <w:color w:val="FF0000"/>
          <w:sz w:val="20"/>
        </w:rPr>
        <w:t>Check either #1, or #</w:t>
      </w:r>
      <w:r w:rsidR="00CB6E2F">
        <w:rPr>
          <w:rFonts w:ascii="Arial" w:hAnsi="Arial" w:cs="Arial"/>
          <w:i/>
          <w:color w:val="FF0000"/>
          <w:sz w:val="20"/>
        </w:rPr>
        <w:t>2</w:t>
      </w:r>
      <w:r w:rsidRPr="00BD5033">
        <w:rPr>
          <w:rFonts w:ascii="Arial" w:hAnsi="Arial" w:cs="Arial"/>
          <w:i/>
          <w:color w:val="FF0000"/>
          <w:sz w:val="20"/>
        </w:rPr>
        <w:t xml:space="preserve"> below to indicate the final assessment of release determination and investigation completed at the subject release</w:t>
      </w:r>
      <w:r w:rsidR="000D1D84">
        <w:rPr>
          <w:rFonts w:ascii="Arial" w:hAnsi="Arial" w:cs="Arial"/>
          <w:i/>
          <w:color w:val="FF0000"/>
          <w:sz w:val="20"/>
        </w:rPr>
        <w:t xml:space="preserve"> area</w:t>
      </w:r>
      <w:r w:rsidRPr="00BD5033">
        <w:rPr>
          <w:rFonts w:ascii="Arial" w:hAnsi="Arial" w:cs="Arial"/>
          <w:i/>
          <w:color w:val="FF0000"/>
          <w:sz w:val="20"/>
        </w:rPr>
        <w:t xml:space="preserve">. </w:t>
      </w:r>
    </w:p>
    <w:p w:rsidR="00343B35" w:rsidRDefault="00343B35" w:rsidP="00343B35">
      <w:pPr>
        <w:tabs>
          <w:tab w:val="left" w:pos="810"/>
        </w:tabs>
      </w:pPr>
    </w:p>
    <w:p w:rsidR="00343B35" w:rsidRPr="000D1D84" w:rsidRDefault="00343B35" w:rsidP="000D1D84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>A. Release Determination and Investigation</w:t>
      </w:r>
    </w:p>
    <w:p w:rsidR="00343B35" w:rsidRPr="00B90131" w:rsidRDefault="00343B35" w:rsidP="00343B35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343B35" w:rsidRDefault="000D1D84" w:rsidP="00343B35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0D1D84">
        <w:rPr>
          <w:rFonts w:ascii="Arial" w:hAnsi="Arial" w:cs="Arial"/>
          <w:b/>
          <w:bCs/>
          <w:sz w:val="20"/>
        </w:rPr>
        <w:t>1</w:t>
      </w:r>
      <w:r w:rsidR="00343B35" w:rsidRPr="000D1D84">
        <w:rPr>
          <w:rFonts w:ascii="Arial" w:hAnsi="Arial" w:cs="Arial"/>
          <w:b/>
          <w:bCs/>
          <w:sz w:val="20"/>
        </w:rPr>
        <w:t>.</w:t>
      </w:r>
      <w:r w:rsidR="00343B35">
        <w:rPr>
          <w:rFonts w:ascii="Arial" w:hAnsi="Arial" w:cs="Arial"/>
          <w:bCs/>
          <w:sz w:val="20"/>
        </w:rPr>
        <w:t xml:space="preserve"> </w:t>
      </w:r>
      <w:r w:rsidR="00343B35">
        <w:rPr>
          <w:rFonts w:ascii="Arial" w:hAnsi="Arial" w:cs="Arial"/>
          <w:bCs/>
          <w:sz w:val="20"/>
        </w:rPr>
        <w:tab/>
      </w:r>
      <w:r w:rsidR="00343B35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43B35" w:rsidRPr="00DC6E98">
        <w:rPr>
          <w:rFonts w:ascii="Arial" w:hAnsi="Arial" w:cs="Arial"/>
          <w:bCs/>
          <w:sz w:val="20"/>
        </w:rPr>
        <w:instrText xml:space="preserve"> FORMCHECKBOX </w:instrText>
      </w:r>
      <w:r w:rsidR="000D1048">
        <w:rPr>
          <w:rFonts w:ascii="Arial" w:hAnsi="Arial" w:cs="Arial"/>
          <w:bCs/>
          <w:sz w:val="20"/>
        </w:rPr>
      </w:r>
      <w:r w:rsidR="000D1048">
        <w:rPr>
          <w:rFonts w:ascii="Arial" w:hAnsi="Arial" w:cs="Arial"/>
          <w:bCs/>
          <w:sz w:val="20"/>
        </w:rPr>
        <w:fldChar w:fldCharType="separate"/>
      </w:r>
      <w:r w:rsidR="00343B35" w:rsidRPr="00DC6E98">
        <w:rPr>
          <w:rFonts w:ascii="Arial" w:hAnsi="Arial" w:cs="Arial"/>
          <w:sz w:val="20"/>
        </w:rPr>
        <w:fldChar w:fldCharType="end"/>
      </w:r>
      <w:r w:rsidR="00343B35">
        <w:rPr>
          <w:rFonts w:ascii="Arial" w:hAnsi="Arial" w:cs="Arial"/>
          <w:sz w:val="20"/>
        </w:rPr>
        <w:t xml:space="preserve"> </w:t>
      </w:r>
      <w:r w:rsidR="00343B35"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 w:rsidR="00343B35">
        <w:rPr>
          <w:rFonts w:ascii="Arial" w:hAnsi="Arial" w:cs="Arial"/>
          <w:sz w:val="20"/>
        </w:rPr>
        <w:t>.</w:t>
      </w:r>
    </w:p>
    <w:p w:rsidR="00343B35" w:rsidRPr="0086732D" w:rsidRDefault="00343B35" w:rsidP="00343B35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Substances</w:t>
      </w:r>
      <w:r w:rsidR="00D56EA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were detected in soil </w:t>
      </w:r>
      <w:r w:rsidRPr="0086732D">
        <w:rPr>
          <w:rFonts w:ascii="Arial" w:hAnsi="Arial" w:cs="Arial"/>
          <w:sz w:val="20"/>
        </w:rPr>
        <w:t xml:space="preserve">at the subject </w:t>
      </w:r>
      <w:r w:rsidR="000D1D84" w:rsidRPr="0086732D">
        <w:rPr>
          <w:rFonts w:ascii="Arial" w:hAnsi="Arial" w:cs="Arial"/>
          <w:sz w:val="20"/>
        </w:rPr>
        <w:t>release area</w:t>
      </w:r>
      <w:r w:rsidRPr="0086732D">
        <w:rPr>
          <w:rFonts w:ascii="Arial" w:hAnsi="Arial" w:cs="Arial"/>
          <w:sz w:val="20"/>
        </w:rPr>
        <w:t xml:space="preserve">, but </w:t>
      </w:r>
      <w:r w:rsidRPr="0086732D">
        <w:rPr>
          <w:rFonts w:ascii="Arial" w:hAnsi="Arial" w:cs="Arial"/>
          <w:bCs/>
          <w:sz w:val="20"/>
        </w:rPr>
        <w:t xml:space="preserve">all detected concentrations of substances in </w:t>
      </w:r>
      <w:r w:rsidRPr="0086732D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343B35" w:rsidRPr="0086732D" w:rsidRDefault="00343B35" w:rsidP="00343B35">
      <w:pPr>
        <w:ind w:left="990"/>
        <w:jc w:val="both"/>
        <w:rPr>
          <w:rFonts w:ascii="Arial" w:hAnsi="Arial" w:cs="Arial"/>
          <w:sz w:val="20"/>
        </w:rPr>
      </w:pPr>
    </w:p>
    <w:p w:rsidR="00343B35" w:rsidRDefault="00343B35" w:rsidP="00343B35">
      <w:pPr>
        <w:ind w:left="1440" w:right="720" w:hanging="446"/>
        <w:jc w:val="both"/>
        <w:rPr>
          <w:rFonts w:ascii="Arial" w:hAnsi="Arial" w:cs="Arial"/>
          <w:sz w:val="20"/>
        </w:rPr>
      </w:pPr>
      <w:r w:rsidRPr="0086732D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32D"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 w:rsidRPr="0086732D">
        <w:rPr>
          <w:rFonts w:ascii="Arial" w:hAnsi="Arial" w:cs="Arial"/>
          <w:sz w:val="20"/>
        </w:rPr>
        <w:fldChar w:fldCharType="end"/>
      </w:r>
      <w:r w:rsidRPr="0086732D">
        <w:rPr>
          <w:rFonts w:ascii="Arial" w:hAnsi="Arial" w:cs="Arial"/>
          <w:sz w:val="20"/>
        </w:rPr>
        <w:tab/>
        <w:t xml:space="preserve">The nature and distribution of all </w:t>
      </w:r>
      <w:r w:rsidR="000D1D84" w:rsidRPr="0086732D">
        <w:rPr>
          <w:rFonts w:ascii="Arial" w:hAnsi="Arial" w:cs="Arial"/>
          <w:sz w:val="20"/>
        </w:rPr>
        <w:t>substances</w:t>
      </w:r>
      <w:r w:rsidRPr="0086732D">
        <w:rPr>
          <w:rFonts w:ascii="Arial" w:hAnsi="Arial" w:cs="Arial"/>
          <w:sz w:val="20"/>
        </w:rPr>
        <w:t xml:space="preserve"> at the subject </w:t>
      </w:r>
      <w:r w:rsidR="000D1D84" w:rsidRPr="0086732D">
        <w:rPr>
          <w:rFonts w:ascii="Arial" w:hAnsi="Arial" w:cs="Arial"/>
          <w:sz w:val="20"/>
        </w:rPr>
        <w:t>release area</w:t>
      </w:r>
      <w:r w:rsidRPr="0086732D">
        <w:rPr>
          <w:rFonts w:ascii="Arial" w:hAnsi="Arial" w:cs="Arial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343B35" w:rsidRDefault="00343B35" w:rsidP="00343B35">
      <w:pPr>
        <w:ind w:left="990"/>
        <w:jc w:val="both"/>
        <w:rPr>
          <w:rFonts w:ascii="Arial" w:hAnsi="Arial" w:cs="Arial"/>
          <w:sz w:val="20"/>
        </w:rPr>
      </w:pPr>
    </w:p>
    <w:p w:rsidR="00343B35" w:rsidRDefault="00343B35" w:rsidP="00343B35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#</w:t>
      </w:r>
      <w:r w:rsidR="000D1D8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, in its entirety, is checked, skip to </w:t>
      </w:r>
      <w:hyperlink w:anchor="IVC" w:history="1">
        <w:r w:rsidR="0034112B" w:rsidRPr="0034112B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 w:rsidR="003411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CB6E2F" w:rsidRDefault="00CB6E2F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B6E2F" w:rsidRDefault="00CB6E2F" w:rsidP="00CB6E2F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43B35" w:rsidRPr="00FF48F9" w:rsidRDefault="00343B35" w:rsidP="00343B35">
      <w:pPr>
        <w:rPr>
          <w:rFonts w:ascii="Arial" w:hAnsi="Arial" w:cs="Arial"/>
          <w:sz w:val="18"/>
          <w:szCs w:val="18"/>
        </w:rPr>
      </w:pPr>
    </w:p>
    <w:p w:rsidR="00343B35" w:rsidRDefault="000D1D84" w:rsidP="00343B35">
      <w:pPr>
        <w:spacing w:before="60"/>
        <w:ind w:left="990" w:hanging="63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343B35">
        <w:rPr>
          <w:rFonts w:ascii="Arial" w:hAnsi="Arial" w:cs="Arial"/>
          <w:sz w:val="20"/>
        </w:rPr>
        <w:t>.</w:t>
      </w:r>
      <w:r w:rsidR="00343B35">
        <w:rPr>
          <w:rFonts w:ascii="Arial" w:hAnsi="Arial" w:cs="Arial"/>
          <w:sz w:val="20"/>
        </w:rPr>
        <w:tab/>
      </w:r>
      <w:r w:rsidR="00343B35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3B35" w:rsidRPr="00DC6E98"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 w:rsidR="00343B35" w:rsidRPr="00DC6E98">
        <w:rPr>
          <w:rFonts w:ascii="Arial" w:hAnsi="Arial" w:cs="Arial"/>
          <w:sz w:val="20"/>
        </w:rPr>
        <w:fldChar w:fldCharType="end"/>
      </w:r>
      <w:r w:rsidR="00343B35">
        <w:rPr>
          <w:rFonts w:ascii="Arial" w:hAnsi="Arial" w:cs="Arial"/>
          <w:sz w:val="20"/>
        </w:rPr>
        <w:t xml:space="preserve"> </w:t>
      </w:r>
      <w:r w:rsidR="00343B35" w:rsidRPr="00FC1D51">
        <w:rPr>
          <w:rFonts w:ascii="Arial" w:hAnsi="Arial" w:cs="Arial"/>
          <w:b/>
          <w:sz w:val="20"/>
        </w:rPr>
        <w:t>Releases to Soil –Remediation or other Compliance Measure Required</w:t>
      </w:r>
      <w:r w:rsidR="00343B35" w:rsidRPr="00D72B61">
        <w:rPr>
          <w:rFonts w:ascii="Arial" w:hAnsi="Arial" w:cs="Arial"/>
          <w:sz w:val="20"/>
        </w:rPr>
        <w:t xml:space="preserve"> </w:t>
      </w:r>
    </w:p>
    <w:p w:rsidR="00343B35" w:rsidRDefault="000D1048" w:rsidP="00343B35">
      <w:pPr>
        <w:spacing w:before="60"/>
        <w:ind w:lef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s</w:t>
      </w:r>
      <w:r w:rsidR="00343B35" w:rsidRPr="00D72B61">
        <w:rPr>
          <w:rFonts w:ascii="Arial" w:hAnsi="Arial" w:cs="Arial"/>
          <w:sz w:val="20"/>
        </w:rPr>
        <w:t>ubstances</w:t>
      </w:r>
      <w:r w:rsidR="00343B35">
        <w:rPr>
          <w:rFonts w:ascii="Arial" w:hAnsi="Arial" w:cs="Arial"/>
          <w:sz w:val="20"/>
        </w:rPr>
        <w:t xml:space="preserve"> </w:t>
      </w:r>
      <w:r w:rsidR="00343B35" w:rsidRPr="00D72B61">
        <w:rPr>
          <w:rFonts w:ascii="Arial" w:hAnsi="Arial" w:cs="Arial"/>
          <w:sz w:val="20"/>
        </w:rPr>
        <w:t xml:space="preserve">in soil </w:t>
      </w:r>
      <w:r w:rsidR="00343B35" w:rsidRPr="0086732D">
        <w:rPr>
          <w:rFonts w:ascii="Arial" w:hAnsi="Arial" w:cs="Arial"/>
          <w:sz w:val="20"/>
        </w:rPr>
        <w:t xml:space="preserve">at the subject </w:t>
      </w:r>
      <w:r w:rsidR="000D1D84" w:rsidRPr="0086732D">
        <w:rPr>
          <w:rFonts w:ascii="Arial" w:hAnsi="Arial" w:cs="Arial"/>
          <w:sz w:val="20"/>
        </w:rPr>
        <w:t>release area</w:t>
      </w:r>
      <w:r w:rsidR="00343B35" w:rsidRPr="0086732D" w:rsidDel="00C346C9">
        <w:rPr>
          <w:rFonts w:ascii="Arial" w:hAnsi="Arial" w:cs="Arial"/>
          <w:sz w:val="20"/>
        </w:rPr>
        <w:t xml:space="preserve"> </w:t>
      </w:r>
      <w:r w:rsidR="00343B35" w:rsidRPr="00FC1D51">
        <w:rPr>
          <w:rFonts w:ascii="Arial" w:hAnsi="Arial" w:cs="Arial"/>
          <w:sz w:val="20"/>
          <w:u w:val="single"/>
        </w:rPr>
        <w:t>exceeded criteria</w:t>
      </w:r>
      <w:r w:rsidR="00343B35">
        <w:rPr>
          <w:rFonts w:ascii="Arial" w:hAnsi="Arial" w:cs="Arial"/>
          <w:sz w:val="20"/>
          <w:u w:val="single"/>
        </w:rPr>
        <w:t xml:space="preserve"> at any time</w:t>
      </w:r>
      <w:r w:rsidR="00343B35" w:rsidRPr="00D72B6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</w:t>
      </w:r>
      <w:r w:rsidR="00343B35" w:rsidRPr="00D72B61">
        <w:rPr>
          <w:rFonts w:ascii="Arial" w:hAnsi="Arial" w:cs="Arial"/>
          <w:sz w:val="20"/>
        </w:rPr>
        <w:t xml:space="preserve">omplete the information in </w:t>
      </w:r>
      <w:r w:rsidR="00343B35">
        <w:rPr>
          <w:rFonts w:ascii="Arial" w:hAnsi="Arial" w:cs="Arial"/>
          <w:sz w:val="20"/>
        </w:rPr>
        <w:t>the</w:t>
      </w:r>
      <w:r w:rsidR="00343B35" w:rsidRPr="00D72B61">
        <w:rPr>
          <w:rFonts w:ascii="Arial" w:hAnsi="Arial" w:cs="Arial"/>
          <w:sz w:val="20"/>
        </w:rPr>
        <w:t xml:space="preserve"> </w:t>
      </w:r>
      <w:r w:rsidR="00343B35">
        <w:rPr>
          <w:rFonts w:ascii="Arial" w:hAnsi="Arial" w:cs="Arial"/>
          <w:sz w:val="20"/>
        </w:rPr>
        <w:t>b</w:t>
      </w:r>
      <w:r w:rsidR="00343B35" w:rsidRPr="00D72B61">
        <w:rPr>
          <w:rFonts w:ascii="Arial" w:hAnsi="Arial" w:cs="Arial"/>
          <w:sz w:val="20"/>
        </w:rPr>
        <w:t>ox below.</w:t>
      </w:r>
    </w:p>
    <w:p w:rsidR="00343B35" w:rsidRPr="00F50086" w:rsidRDefault="00343B35" w:rsidP="00343B35">
      <w:pPr>
        <w:spacing w:before="60"/>
        <w:ind w:left="990"/>
        <w:rPr>
          <w:rFonts w:ascii="Arial" w:hAnsi="Arial" w:cs="Arial"/>
          <w:sz w:val="20"/>
        </w:rPr>
      </w:pPr>
      <w:r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343B35" w:rsidRPr="00DC6E98" w:rsidTr="00343B35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343B35" w:rsidRPr="003A3E38" w:rsidRDefault="00343B35" w:rsidP="00343B3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43B35" w:rsidRPr="003A3E38" w:rsidRDefault="00343B35" w:rsidP="00343B35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343B35" w:rsidRPr="003A3E38" w:rsidRDefault="00343B35" w:rsidP="00343B35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412D69">
              <w:rPr>
                <w:rFonts w:ascii="Arial" w:hAnsi="Arial" w:cs="Arial"/>
                <w:sz w:val="20"/>
              </w:rPr>
              <w:t>xcavation &amp; 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5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>n-s</w:t>
            </w:r>
            <w:r w:rsidR="00412D69">
              <w:rPr>
                <w:rFonts w:ascii="Arial" w:hAnsi="Arial" w:cs="Arial"/>
                <w:sz w:val="20"/>
              </w:rPr>
              <w:t>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5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412D6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412D69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5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412D69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343B35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43B35" w:rsidRDefault="00343B35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43B35" w:rsidRDefault="00343B35" w:rsidP="00E05848">
      <w:pPr>
        <w:widowControl/>
        <w:ind w:right="432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CB6E2F" w:rsidRPr="00DC6E98" w:rsidTr="00CB6E2F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CB6E2F" w:rsidRPr="00DC6E98" w:rsidRDefault="00CB6E2F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CB6E2F" w:rsidRPr="00DC6E98" w:rsidRDefault="00CB6E2F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133x Release Area Verification Report (VR) documents and explains how the Soil Remediation Standards were achieved at the subject release area. </w:t>
            </w:r>
          </w:p>
        </w:tc>
      </w:tr>
    </w:tbl>
    <w:p w:rsidR="00343B35" w:rsidRDefault="00343B35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343B35" w:rsidRDefault="00343B35" w:rsidP="00343B35">
      <w:pPr>
        <w:widowControl/>
        <w:numPr>
          <w:ilvl w:val="0"/>
          <w:numId w:val="16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343B35" w:rsidRDefault="00343B35" w:rsidP="00343B35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86732D" w:rsidRPr="00E1631C" w:rsidRDefault="0086732D" w:rsidP="0086732D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E1631C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86732D" w:rsidRPr="0004677C" w:rsidTr="0086732D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napToGrid/>
                <w:sz w:val="20"/>
              </w:rPr>
            </w:r>
            <w:r w:rsidR="000D104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6732D" w:rsidRPr="0004677C" w:rsidRDefault="0086732D" w:rsidP="0086732D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>Remediation excavation of polluted soil was conducted to achieve compliance</w:t>
            </w:r>
            <w:r w:rsidR="000D1048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6732D" w:rsidRPr="0004677C" w:rsidRDefault="0086732D" w:rsidP="0086732D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86732D" w:rsidRPr="0004677C" w:rsidTr="0086732D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32D" w:rsidRPr="0004677C" w:rsidRDefault="0086732D" w:rsidP="00412D69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in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412D69">
              <w:rPr>
                <w:rFonts w:ascii="Arial" w:hAnsi="Arial" w:cs="Arial"/>
                <w:color w:val="FF0000"/>
                <w:sz w:val="20"/>
              </w:rPr>
              <w:t xml:space="preserve"> of 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>the VR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0D10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86732D" w:rsidRPr="0016515B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32D" w:rsidRPr="00B1642A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6732D" w:rsidRPr="008F71B8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86732D" w:rsidRPr="00B1642A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86732D" w:rsidRPr="00EA40BE" w:rsidRDefault="0086732D" w:rsidP="0086732D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86732D" w:rsidRDefault="0086732D" w:rsidP="0086732D">
      <w:pPr>
        <w:pStyle w:val="ListParagraph"/>
      </w:pPr>
    </w:p>
    <w:p w:rsidR="00CB6E2F" w:rsidRDefault="00CB6E2F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B6E2F" w:rsidRDefault="00CB6E2F" w:rsidP="00CB6E2F">
      <w:pPr>
        <w:pStyle w:val="ListParagraph"/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86732D" w:rsidRPr="00E1631C" w:rsidRDefault="0086732D" w:rsidP="0086732D">
      <w:pPr>
        <w:rPr>
          <w:rFonts w:ascii="Arial" w:hAnsi="Arial" w:cs="Arial"/>
          <w:b/>
          <w:sz w:val="20"/>
        </w:rPr>
      </w:pPr>
      <w:r w:rsidRPr="00E1631C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86732D" w:rsidRPr="00DC6E98" w:rsidTr="0086732D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0D104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</w:p>
          <w:p w:rsidR="0086732D" w:rsidRPr="00F2262C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  <w:r w:rsidR="000D10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86732D" w:rsidRPr="00F2262C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86732D" w:rsidRPr="00F2262C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86732D" w:rsidRPr="00DC6E98" w:rsidTr="0086732D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32D" w:rsidRPr="00F2262C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732D" w:rsidRPr="00F2262C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86732D" w:rsidRPr="00F2262C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732D" w:rsidRPr="009468D7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732D" w:rsidRPr="00B1642A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6732D" w:rsidRPr="00E55A64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9468D7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B1642A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6732D" w:rsidRPr="00DC6E98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6732D" w:rsidRPr="00DC6E98" w:rsidTr="0086732D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732D" w:rsidRPr="00DC6E98" w:rsidTr="0086732D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DC6E98" w:rsidTr="0086732D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732D" w:rsidRPr="008808B6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B1642A" w:rsidRDefault="0086732D" w:rsidP="0086732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DC6E98" w:rsidTr="0086732D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732D" w:rsidRPr="00DC6E98" w:rsidTr="0086732D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663844" w:rsidRDefault="0086732D" w:rsidP="0086732D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color w:val="FF0000"/>
                <w:sz w:val="20"/>
              </w:rPr>
            </w:r>
            <w:r w:rsidR="000D10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32D" w:rsidRPr="00663844" w:rsidRDefault="0086732D" w:rsidP="0086732D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86732D" w:rsidRPr="00DC6E98" w:rsidTr="0086732D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732D" w:rsidRPr="002E0B19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86732D" w:rsidRDefault="0086732D" w:rsidP="00867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6732D" w:rsidRDefault="0086732D" w:rsidP="0086732D"/>
    <w:p w:rsidR="00343B35" w:rsidRDefault="00343B35" w:rsidP="00343B35">
      <w:pPr>
        <w:rPr>
          <w:rFonts w:ascii="Arial" w:hAnsi="Arial" w:cs="Arial"/>
          <w:sz w:val="20"/>
        </w:rPr>
      </w:pPr>
    </w:p>
    <w:p w:rsidR="0086732D" w:rsidRDefault="0086732D" w:rsidP="00343B35">
      <w:pPr>
        <w:jc w:val="right"/>
        <w:rPr>
          <w:rFonts w:ascii="Arial" w:hAnsi="Arial" w:cs="Arial"/>
          <w:sz w:val="20"/>
        </w:rPr>
      </w:pPr>
    </w:p>
    <w:p w:rsidR="00343B35" w:rsidRPr="00027DD1" w:rsidRDefault="00343B35" w:rsidP="00343B35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86732D" w:rsidRPr="0004677C" w:rsidTr="0086732D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napToGrid/>
                <w:sz w:val="20"/>
              </w:rPr>
            </w:r>
            <w:r w:rsidR="000D104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6732D" w:rsidRPr="0004677C" w:rsidRDefault="0086732D" w:rsidP="0086732D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</w:t>
            </w:r>
            <w:r w:rsidR="000D1048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6732D" w:rsidRPr="0004677C" w:rsidRDefault="0086732D" w:rsidP="0086732D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86732D" w:rsidRPr="0004677C" w:rsidTr="0086732D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napToGrid/>
                <w:sz w:val="20"/>
              </w:rPr>
            </w:r>
            <w:r w:rsidR="000D104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04677C" w:rsidTr="0086732D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Pr="00663844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412D69">
              <w:rPr>
                <w:rFonts w:ascii="Arial" w:hAnsi="Arial" w:cs="Arial"/>
                <w:color w:val="FF0000"/>
                <w:sz w:val="16"/>
                <w:szCs w:val="16"/>
              </w:rPr>
              <w:t>VR</w:t>
            </w:r>
          </w:p>
        </w:tc>
      </w:tr>
      <w:tr w:rsidR="0086732D" w:rsidRPr="0004677C" w:rsidTr="0086732D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napToGrid/>
                <w:sz w:val="20"/>
              </w:rPr>
            </w:r>
            <w:r w:rsidR="000D104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32D" w:rsidRPr="0004677C" w:rsidTr="0086732D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2D" w:rsidRPr="00663844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6732D" w:rsidRPr="0004677C" w:rsidTr="0086732D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6732D" w:rsidRDefault="0086732D" w:rsidP="008673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86732D" w:rsidRPr="0004677C" w:rsidRDefault="0086732D" w:rsidP="0086732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343B35" w:rsidRDefault="00343B35" w:rsidP="00343B35">
      <w:pPr>
        <w:rPr>
          <w:rFonts w:ascii="Arial" w:hAnsi="Arial" w:cs="Arial"/>
          <w:sz w:val="20"/>
        </w:rPr>
      </w:pPr>
    </w:p>
    <w:p w:rsidR="00343B35" w:rsidRDefault="00343B35" w:rsidP="00343B35">
      <w:pPr>
        <w:rPr>
          <w:rFonts w:ascii="Arial" w:hAnsi="Arial" w:cs="Arial"/>
          <w:sz w:val="20"/>
        </w:rPr>
      </w:pPr>
    </w:p>
    <w:p w:rsidR="00343B35" w:rsidRPr="00027DD1" w:rsidRDefault="00343B35" w:rsidP="00343B35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43B35" w:rsidRPr="00DC6E98" w:rsidTr="00D56EA2">
        <w:trPr>
          <w:cantSplit/>
          <w:trHeight w:val="735"/>
        </w:trPr>
        <w:tc>
          <w:tcPr>
            <w:tcW w:w="454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343B3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any ELUR, RSR Exemption, RSR alternatives, or use of 95% UCL are indicated in the appropriate sections below, and described in detail in the </w:t>
            </w:r>
            <w:r w:rsidR="0034112B">
              <w:rPr>
                <w:rFonts w:ascii="Arial" w:hAnsi="Arial" w:cs="Arial"/>
                <w:sz w:val="20"/>
              </w:rPr>
              <w:t xml:space="preserve">133x Release Area </w:t>
            </w:r>
            <w:r>
              <w:rPr>
                <w:rFonts w:ascii="Arial" w:hAnsi="Arial" w:cs="Arial"/>
                <w:sz w:val="20"/>
              </w:rPr>
              <w:t>Verification Report</w:t>
            </w:r>
            <w:r w:rsidR="0034112B">
              <w:rPr>
                <w:rFonts w:ascii="Arial" w:hAnsi="Arial" w:cs="Arial"/>
                <w:sz w:val="20"/>
              </w:rPr>
              <w:t xml:space="preserve"> [VR]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43B35" w:rsidRDefault="00343B35" w:rsidP="00343B35">
      <w:pPr>
        <w:rPr>
          <w:rFonts w:ascii="Arial" w:hAnsi="Arial" w:cs="Arial"/>
          <w:sz w:val="20"/>
        </w:rPr>
      </w:pPr>
    </w:p>
    <w:p w:rsidR="00E05848" w:rsidRDefault="00E05848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E05848" w:rsidRDefault="00E05848" w:rsidP="00E05848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43B35" w:rsidRDefault="00343B35" w:rsidP="00343B35">
      <w:pPr>
        <w:rPr>
          <w:rFonts w:ascii="Arial" w:hAnsi="Arial" w:cs="Arial"/>
          <w:b/>
          <w:sz w:val="20"/>
        </w:rPr>
      </w:pPr>
    </w:p>
    <w:p w:rsidR="00E05848" w:rsidRDefault="00E05848" w:rsidP="00343B35">
      <w:pPr>
        <w:rPr>
          <w:rFonts w:ascii="Arial" w:hAnsi="Arial" w:cs="Arial"/>
          <w:b/>
          <w:sz w:val="20"/>
        </w:rPr>
      </w:pPr>
    </w:p>
    <w:p w:rsidR="00343B35" w:rsidRPr="00027DD1" w:rsidRDefault="00343B35" w:rsidP="00343B35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43B35" w:rsidRPr="00DC6E98" w:rsidTr="00E05848">
        <w:trPr>
          <w:cantSplit/>
          <w:trHeight w:val="1482"/>
        </w:trPr>
        <w:tc>
          <w:tcPr>
            <w:tcW w:w="454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343B35" w:rsidRDefault="00343B35" w:rsidP="008673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343B35" w:rsidRDefault="00E05848" w:rsidP="00412D6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343B35" w:rsidRDefault="00343B35" w:rsidP="00343B35">
      <w:pPr>
        <w:rPr>
          <w:rFonts w:ascii="Arial" w:hAnsi="Arial" w:cs="Arial"/>
          <w:bCs/>
          <w:sz w:val="20"/>
        </w:rPr>
      </w:pPr>
    </w:p>
    <w:p w:rsidR="00343B35" w:rsidRDefault="00343B35" w:rsidP="00343B35">
      <w:pPr>
        <w:rPr>
          <w:rFonts w:ascii="Arial" w:hAnsi="Arial" w:cs="Arial"/>
          <w:b/>
          <w:bCs/>
          <w:sz w:val="22"/>
          <w:szCs w:val="22"/>
        </w:rPr>
      </w:pPr>
    </w:p>
    <w:p w:rsidR="00343B35" w:rsidRDefault="00343B35" w:rsidP="00343B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343B35" w:rsidRPr="00027DD1" w:rsidRDefault="00343B35" w:rsidP="00343B35">
      <w:pPr>
        <w:rPr>
          <w:rFonts w:ascii="Arial" w:hAnsi="Arial" w:cs="Arial"/>
          <w:bCs/>
          <w:sz w:val="22"/>
          <w:szCs w:val="22"/>
        </w:rPr>
      </w:pPr>
    </w:p>
    <w:p w:rsidR="00343B35" w:rsidRPr="00BD5033" w:rsidRDefault="00343B35" w:rsidP="00343B35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0D1048">
        <w:rPr>
          <w:rFonts w:ascii="Arial" w:hAnsi="Arial" w:cs="Arial"/>
          <w:bCs/>
          <w:i/>
          <w:color w:val="FF0000"/>
          <w:sz w:val="20"/>
        </w:rPr>
        <w:t>.</w:t>
      </w:r>
    </w:p>
    <w:p w:rsidR="00343B35" w:rsidRDefault="00343B35" w:rsidP="00343B35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343B35" w:rsidRPr="00DC6E98" w:rsidTr="00201157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43B35" w:rsidRPr="008E6CC7" w:rsidRDefault="00343B35" w:rsidP="00343B35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343B35" w:rsidRPr="00DC6E98" w:rsidTr="00D56EA2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343B3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C64412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343B35" w:rsidRPr="00DC6E98" w:rsidTr="00D56EA2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43B35" w:rsidRPr="006B7EFA" w:rsidRDefault="00343B35" w:rsidP="00343B35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343B35" w:rsidRPr="00DC6E98" w:rsidTr="00201157">
        <w:trPr>
          <w:cantSplit/>
          <w:trHeight w:val="432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343B35" w:rsidRDefault="0086732D" w:rsidP="00412D69">
            <w:pPr>
              <w:spacing w:before="60"/>
              <w:rPr>
                <w:rFonts w:ascii="Arial" w:hAnsi="Arial" w:cs="Arial"/>
                <w:sz w:val="20"/>
              </w:rPr>
            </w:pPr>
            <w:r w:rsidRPr="0086732D">
              <w:rPr>
                <w:rFonts w:ascii="Arial" w:hAnsi="Arial" w:cs="Arial"/>
                <w:snapToGrid/>
                <w:color w:val="FF0000"/>
                <w:sz w:val="20"/>
              </w:rPr>
              <w:t>T</w:t>
            </w:r>
            <w:r w:rsidR="00343B35" w:rsidRPr="0086732D">
              <w:rPr>
                <w:rFonts w:ascii="Arial" w:hAnsi="Arial" w:cs="Arial"/>
                <w:snapToGrid/>
                <w:color w:val="FF0000"/>
                <w:sz w:val="20"/>
              </w:rPr>
              <w:t xml:space="preserve">he use of Background are discussed </w:t>
            </w:r>
            <w:r w:rsidR="00412D69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43B35" w:rsidRPr="0086732D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412D69">
              <w:rPr>
                <w:rFonts w:ascii="Arial" w:hAnsi="Arial" w:cs="Arial"/>
                <w:snapToGrid/>
                <w:color w:val="FF0000"/>
                <w:sz w:val="20"/>
              </w:rPr>
              <w:t>of the VR.</w:t>
            </w:r>
          </w:p>
        </w:tc>
      </w:tr>
    </w:tbl>
    <w:p w:rsidR="00343B35" w:rsidRDefault="00343B35" w:rsidP="00343B35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86732D" w:rsidRDefault="0086732D" w:rsidP="00343B35">
      <w:pPr>
        <w:jc w:val="right"/>
        <w:rPr>
          <w:rFonts w:ascii="Arial" w:hAnsi="Arial" w:cs="Arial"/>
          <w:b/>
          <w:sz w:val="20"/>
        </w:rPr>
      </w:pPr>
    </w:p>
    <w:p w:rsidR="0086732D" w:rsidRDefault="0086732D" w:rsidP="00343B35">
      <w:pPr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383FC1" w:rsidRPr="00DC6E98" w:rsidTr="00CB6E2F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 w:val="restart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04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412D69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C51E07" w:rsidRDefault="00383FC1" w:rsidP="00CB6E2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383FC1" w:rsidRPr="00DC6E98" w:rsidTr="00CB6E2F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412D69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3FC1" w:rsidRPr="00C51E07" w:rsidRDefault="00383FC1" w:rsidP="00CB6E2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</w:tbl>
    <w:p w:rsidR="00E05848" w:rsidRDefault="00E05848"/>
    <w:p w:rsidR="00E05848" w:rsidRDefault="00E05848"/>
    <w:p w:rsidR="00E05848" w:rsidRDefault="00E05848" w:rsidP="00E05848">
      <w:pPr>
        <w:jc w:val="right"/>
        <w:rPr>
          <w:rFonts w:ascii="Arial" w:hAnsi="Arial" w:cs="Arial"/>
          <w:b/>
          <w:sz w:val="20"/>
        </w:rPr>
      </w:pPr>
    </w:p>
    <w:p w:rsidR="00E05848" w:rsidRDefault="00E05848" w:rsidP="00E05848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E05848" w:rsidRDefault="00E05848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18608D" w:rsidRPr="00DC6E98" w:rsidTr="0018608D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8608D" w:rsidRPr="00DC6E98" w:rsidRDefault="0018608D" w:rsidP="0018608D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DEC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(continued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8608D" w:rsidRPr="00DC6E98" w:rsidRDefault="0018608D" w:rsidP="0018608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83FC1" w:rsidRPr="00DC6E98" w:rsidTr="00E05848">
        <w:trPr>
          <w:cantSplit/>
          <w:trHeight w:val="432"/>
        </w:trPr>
        <w:tc>
          <w:tcPr>
            <w:tcW w:w="45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412D69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C51E07" w:rsidRDefault="00383FC1" w:rsidP="00CB6E2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383FC1" w:rsidRPr="00AE1531" w:rsidRDefault="00383FC1" w:rsidP="00CB6E2F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383FC1" w:rsidRPr="00AE153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343B35" w:rsidRDefault="00343B35" w:rsidP="00343B35">
      <w:pPr>
        <w:rPr>
          <w:rFonts w:ascii="Arial" w:hAnsi="Arial" w:cs="Arial"/>
          <w:sz w:val="20"/>
        </w:rPr>
      </w:pPr>
    </w:p>
    <w:p w:rsidR="00312973" w:rsidRDefault="00312973" w:rsidP="00343B35">
      <w:pPr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7159"/>
        <w:gridCol w:w="2160"/>
      </w:tblGrid>
      <w:tr w:rsidR="00343B35" w:rsidRPr="00DC6E98" w:rsidTr="00C96003">
        <w:trPr>
          <w:cantSplit/>
          <w:trHeight w:val="432"/>
        </w:trPr>
        <w:tc>
          <w:tcPr>
            <w:tcW w:w="808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3B35" w:rsidRPr="00094E47" w:rsidRDefault="00343B35" w:rsidP="00C9600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343B35" w:rsidRPr="00094E47" w:rsidRDefault="00C96003" w:rsidP="00343B3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</w:t>
            </w:r>
          </w:p>
        </w:tc>
      </w:tr>
      <w:tr w:rsidR="00C96003" w:rsidRPr="00DC6E98" w:rsidTr="00C96003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20" w:type="dxa"/>
            <w:gridSpan w:val="2"/>
            <w:tcBorders>
              <w:top w:val="single" w:sz="2" w:space="0" w:color="auto"/>
            </w:tcBorders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</w:tr>
      <w:tr w:rsidR="00C96003" w:rsidRPr="00DC6E98" w:rsidTr="00C96003">
        <w:trPr>
          <w:cantSplit/>
          <w:trHeight w:val="432"/>
        </w:trPr>
        <w:tc>
          <w:tcPr>
            <w:tcW w:w="465" w:type="dxa"/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160" w:type="dxa"/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</w:tr>
      <w:tr w:rsidR="00C96003" w:rsidRPr="00DC6E98" w:rsidTr="00C96003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60" w:type="dxa"/>
            <w:vAlign w:val="center"/>
          </w:tcPr>
          <w:p w:rsidR="00C96003" w:rsidRPr="00094E47" w:rsidRDefault="00C96003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</w:tr>
      <w:tr w:rsidR="00343B35" w:rsidRPr="00DC6E98" w:rsidTr="00C96003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343B35" w:rsidRPr="00094E47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343B35" w:rsidRPr="00094E47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7159" w:type="dxa"/>
            <w:tcBorders>
              <w:bottom w:val="double" w:sz="4" w:space="0" w:color="auto"/>
            </w:tcBorders>
            <w:vAlign w:val="center"/>
          </w:tcPr>
          <w:p w:rsidR="00343B35" w:rsidRPr="00383FC1" w:rsidRDefault="00343B35" w:rsidP="00343B3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83FC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383FC1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43B35" w:rsidRPr="00094E47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343B35" w:rsidRDefault="00343B35" w:rsidP="00C96003">
      <w:pPr>
        <w:spacing w:before="60"/>
        <w:rPr>
          <w:rFonts w:ascii="Arial" w:hAnsi="Arial" w:cs="Arial"/>
          <w:sz w:val="20"/>
        </w:rPr>
      </w:pPr>
    </w:p>
    <w:p w:rsidR="00383FC1" w:rsidRDefault="00383FC1" w:rsidP="00C96003">
      <w:pPr>
        <w:spacing w:before="60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244"/>
        <w:gridCol w:w="2030"/>
        <w:gridCol w:w="2504"/>
      </w:tblGrid>
      <w:tr w:rsidR="00383FC1" w:rsidRPr="00DC6E98" w:rsidTr="00CB6E2F">
        <w:trPr>
          <w:cantSplit/>
          <w:trHeight w:val="432"/>
        </w:trPr>
        <w:tc>
          <w:tcPr>
            <w:tcW w:w="7741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83FC1" w:rsidRPr="00DC6E98" w:rsidTr="00CB6E2F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8608D" w:rsidRDefault="0018608D"/>
    <w:p w:rsidR="0018608D" w:rsidRDefault="0018608D"/>
    <w:p w:rsidR="0018608D" w:rsidRDefault="0018608D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8608D" w:rsidRDefault="0018608D" w:rsidP="0018608D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8608D" w:rsidRDefault="0018608D" w:rsidP="0018608D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267"/>
        <w:gridCol w:w="539"/>
        <w:gridCol w:w="3889"/>
        <w:gridCol w:w="10"/>
        <w:gridCol w:w="2026"/>
        <w:gridCol w:w="2501"/>
      </w:tblGrid>
      <w:tr w:rsidR="0018608D" w:rsidRPr="00DC6E98" w:rsidTr="0018608D">
        <w:trPr>
          <w:cantSplit/>
          <w:trHeight w:val="519"/>
        </w:trPr>
        <w:tc>
          <w:tcPr>
            <w:tcW w:w="7744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8608D" w:rsidRPr="00DC6E98" w:rsidRDefault="0018608D" w:rsidP="0018608D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8608D" w:rsidRPr="00DC6E98" w:rsidRDefault="0018608D" w:rsidP="0018608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83FC1" w:rsidRPr="00DC6E98" w:rsidTr="0018608D">
        <w:trPr>
          <w:cantSplit/>
          <w:trHeight w:val="59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383FC1" w:rsidRPr="00DC6E98" w:rsidRDefault="00383FC1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144"/>
        </w:trPr>
        <w:tc>
          <w:tcPr>
            <w:tcW w:w="5708" w:type="dxa"/>
            <w:gridSpan w:val="5"/>
            <w:tcBorders>
              <w:top w:val="single" w:sz="4" w:space="0" w:color="auto"/>
            </w:tcBorders>
            <w:vAlign w:val="center"/>
          </w:tcPr>
          <w:p w:rsidR="00383FC1" w:rsidRPr="00AD5B39" w:rsidRDefault="00383FC1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83FC1" w:rsidRPr="00DC6E98" w:rsidTr="0018608D">
        <w:trPr>
          <w:cantSplit/>
          <w:trHeight w:val="818"/>
        </w:trPr>
        <w:tc>
          <w:tcPr>
            <w:tcW w:w="470" w:type="dxa"/>
            <w:tcBorders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gridSpan w:val="4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0D104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 w:val="restart"/>
            <w:tcBorders>
              <w:top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  <w:r w:rsidR="000D1048">
              <w:rPr>
                <w:rFonts w:ascii="Arial" w:hAnsi="Arial" w:cs="Arial"/>
                <w:sz w:val="20"/>
              </w:rPr>
              <w:t>,</w:t>
            </w:r>
          </w:p>
        </w:tc>
      </w:tr>
      <w:tr w:rsidR="00383FC1" w:rsidRPr="00DC6E98" w:rsidTr="0018608D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383FC1" w:rsidRPr="00DC6E98" w:rsidTr="0018608D">
        <w:trPr>
          <w:cantSplit/>
          <w:trHeight w:val="611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Public water within 200’ of subject and adjacent parcels and any parcel within the areal extent of the RA plume</w:t>
            </w:r>
            <w:r w:rsidR="000D1048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(aa) </w:t>
            </w:r>
          </w:p>
        </w:tc>
      </w:tr>
      <w:tr w:rsidR="00383FC1" w:rsidRPr="00DC6E98" w:rsidTr="0018608D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Groundwater within plume not used for drinking</w:t>
            </w:r>
            <w:r w:rsidR="000D1048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</w:t>
            </w:r>
            <w:r w:rsidR="000D1048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(dd)</w:t>
            </w:r>
          </w:p>
        </w:tc>
      </w:tr>
      <w:tr w:rsidR="00383FC1" w:rsidRPr="00DC6E98" w:rsidTr="0018608D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</w:t>
            </w:r>
            <w:r w:rsidR="000D1048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(aa)</w:t>
            </w:r>
          </w:p>
        </w:tc>
      </w:tr>
      <w:tr w:rsidR="00383FC1" w:rsidRPr="00DC6E98" w:rsidTr="0018608D">
        <w:trPr>
          <w:cantSplit/>
          <w:trHeight w:val="611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</w:t>
            </w:r>
            <w:r w:rsidR="000D1048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(bb)</w:t>
            </w:r>
          </w:p>
        </w:tc>
      </w:tr>
      <w:tr w:rsidR="00383FC1" w:rsidRPr="00DC6E98" w:rsidTr="0018608D">
        <w:trPr>
          <w:cantSplit/>
          <w:trHeight w:val="404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tcBorders>
              <w:bottom w:val="nil"/>
            </w:tcBorders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</w:t>
            </w:r>
            <w:r w:rsidR="000D1048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(cc)</w:t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383FC1" w:rsidRPr="00DC6E98" w:rsidTr="0018608D">
        <w:trPr>
          <w:cantSplit/>
          <w:trHeight w:val="413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383FC1" w:rsidRPr="00DC6E98" w:rsidTr="0018608D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83FC1" w:rsidRPr="00F846A7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</w:t>
            </w:r>
            <w:r w:rsidR="000D1048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(bb)</w:t>
            </w:r>
          </w:p>
        </w:tc>
      </w:tr>
      <w:tr w:rsidR="00383FC1" w:rsidRPr="00DC6E98" w:rsidTr="0018608D">
        <w:trPr>
          <w:cantSplit/>
          <w:trHeight w:val="296"/>
        </w:trPr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383FC1" w:rsidRPr="00DC6E98" w:rsidTr="0018608D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Default="00383FC1" w:rsidP="00CB6E2F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383FC1" w:rsidRPr="005746D0" w:rsidRDefault="00383FC1" w:rsidP="00CB6E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bottom w:val="single" w:sz="2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0D104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0D10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6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383FC1" w:rsidRPr="005746D0" w:rsidRDefault="00383FC1" w:rsidP="00CB6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383FC1" w:rsidRPr="00DC6E98" w:rsidTr="0018608D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383FC1" w:rsidRPr="00DC6E98" w:rsidTr="0018608D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383FC1" w:rsidRPr="00DC6E98" w:rsidTr="0018608D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2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6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5" w:type="dxa"/>
            <w:gridSpan w:val="4"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8608D" w:rsidRDefault="0018608D"/>
    <w:p w:rsidR="0018608D" w:rsidRDefault="0018608D" w:rsidP="0018608D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8608D" w:rsidRDefault="0018608D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4615"/>
        <w:gridCol w:w="2027"/>
        <w:gridCol w:w="2501"/>
      </w:tblGrid>
      <w:tr w:rsidR="0018608D" w:rsidRPr="00DC6E98" w:rsidTr="0018608D">
        <w:trPr>
          <w:cantSplit/>
          <w:trHeight w:val="519"/>
        </w:trPr>
        <w:tc>
          <w:tcPr>
            <w:tcW w:w="7744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8608D" w:rsidRPr="00DC6E98" w:rsidRDefault="0018608D" w:rsidP="0018608D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8608D" w:rsidRPr="00DC6E98" w:rsidRDefault="0018608D" w:rsidP="0018608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83FC1" w:rsidRPr="00DC6E98" w:rsidTr="0018608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F846A7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83FC1" w:rsidRPr="00DC6E98" w:rsidTr="0018608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83FC1" w:rsidRPr="00D31C5F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383FC1" w:rsidRPr="00DC6E98" w:rsidTr="0018608D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412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2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2D69">
              <w:rPr>
                <w:rFonts w:ascii="Arial" w:hAnsi="Arial" w:cs="Arial"/>
                <w:sz w:val="20"/>
              </w:rPr>
            </w:r>
            <w:r w:rsidRPr="00412D69">
              <w:rPr>
                <w:rFonts w:ascii="Arial" w:hAnsi="Arial" w:cs="Arial"/>
                <w:sz w:val="20"/>
              </w:rPr>
              <w:fldChar w:fldCharType="separate"/>
            </w:r>
            <w:r w:rsidRPr="00412D69">
              <w:rPr>
                <w:rFonts w:ascii="Arial" w:hAnsi="Arial" w:cs="Arial"/>
                <w:noProof/>
                <w:sz w:val="20"/>
              </w:rPr>
              <w:t> </w:t>
            </w:r>
            <w:r w:rsidRPr="00412D69">
              <w:rPr>
                <w:rFonts w:ascii="Arial" w:hAnsi="Arial" w:cs="Arial"/>
                <w:noProof/>
                <w:sz w:val="20"/>
              </w:rPr>
              <w:t> </w:t>
            </w:r>
            <w:r w:rsidRPr="00412D69">
              <w:rPr>
                <w:rFonts w:ascii="Arial" w:hAnsi="Arial" w:cs="Arial"/>
                <w:noProof/>
                <w:sz w:val="20"/>
              </w:rPr>
              <w:t> </w:t>
            </w:r>
            <w:r w:rsidRPr="00412D69">
              <w:rPr>
                <w:rFonts w:ascii="Arial" w:hAnsi="Arial" w:cs="Arial"/>
                <w:noProof/>
                <w:sz w:val="20"/>
              </w:rPr>
              <w:t> </w:t>
            </w:r>
            <w:r w:rsidRPr="00412D69">
              <w:rPr>
                <w:rFonts w:ascii="Arial" w:hAnsi="Arial" w:cs="Arial"/>
                <w:noProof/>
                <w:sz w:val="20"/>
              </w:rPr>
              <w:t> </w:t>
            </w:r>
            <w:r w:rsidRPr="00412D6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83FC1" w:rsidRPr="008F71B8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383FC1" w:rsidRPr="00DC6E98" w:rsidTr="0018608D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3FC1" w:rsidRPr="008F71B8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gridSpan w:val="3"/>
            <w:vMerge/>
            <w:tcBorders>
              <w:top w:val="nil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383FC1" w:rsidRPr="00DC6E98" w:rsidTr="0018608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18608D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gridSpan w:val="3"/>
            <w:vMerge/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383FC1" w:rsidRPr="00DC6E98" w:rsidTr="0018608D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3"/>
            <w:vMerge w:val="restart"/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3FC1" w:rsidRPr="008F71B8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501" w:type="dxa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312973">
        <w:trPr>
          <w:cantSplit/>
          <w:trHeight w:val="368"/>
        </w:trPr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383FC1" w:rsidRPr="00DC6E98" w:rsidTr="00312973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312973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3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3"/>
            <w:tcBorders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412D69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38EF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</w:tcBorders>
            <w:vAlign w:val="center"/>
          </w:tcPr>
          <w:p w:rsidR="000D104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0D104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383FC1" w:rsidRPr="0048330E" w:rsidTr="00CB6E2F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383FC1" w:rsidRPr="0048330E" w:rsidTr="00CB6E2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</w:tbl>
    <w:p w:rsidR="00312973" w:rsidRDefault="00312973"/>
    <w:p w:rsidR="00312973" w:rsidRDefault="00312973"/>
    <w:p w:rsidR="00312973" w:rsidRDefault="00312973"/>
    <w:p w:rsidR="00312973" w:rsidRDefault="00312973"/>
    <w:p w:rsidR="00312973" w:rsidRDefault="00312973"/>
    <w:p w:rsidR="00312973" w:rsidRDefault="00312973" w:rsidP="00312973">
      <w:pPr>
        <w:jc w:val="right"/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12973" w:rsidRDefault="00312973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621"/>
        <w:gridCol w:w="3995"/>
        <w:gridCol w:w="89"/>
        <w:gridCol w:w="2027"/>
        <w:gridCol w:w="2500"/>
      </w:tblGrid>
      <w:tr w:rsidR="00312973" w:rsidRPr="00DC6E98" w:rsidTr="00412D69">
        <w:trPr>
          <w:cantSplit/>
          <w:trHeight w:val="432"/>
        </w:trPr>
        <w:tc>
          <w:tcPr>
            <w:tcW w:w="7745" w:type="dxa"/>
            <w:gridSpan w:val="6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12973" w:rsidRPr="00DC6E98" w:rsidRDefault="00312973" w:rsidP="00412D69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312973" w:rsidRPr="00DC6E98" w:rsidRDefault="00312973" w:rsidP="00412D6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83FC1" w:rsidRPr="0048330E" w:rsidTr="000D1048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nil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383FC1" w:rsidRPr="006F08E3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383FC1" w:rsidRPr="0048330E" w:rsidTr="000D1048">
        <w:trPr>
          <w:cantSplit/>
          <w:trHeight w:val="432"/>
        </w:trPr>
        <w:tc>
          <w:tcPr>
            <w:tcW w:w="470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4"/>
            <w:tcBorders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0D1048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48330E" w:rsidTr="000D1048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AE72BD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3FC1" w:rsidRPr="0048330E" w:rsidTr="000D1048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383FC1" w:rsidRPr="001267C5" w:rsidRDefault="00383FC1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383FC1" w:rsidRPr="0048330E" w:rsidTr="000D1048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383FC1" w:rsidRPr="0048330E" w:rsidTr="000D1048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383FC1" w:rsidRPr="0048330E" w:rsidTr="000D1048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383FC1" w:rsidRPr="0048330E" w:rsidTr="000D1048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6"/>
            <w:vAlign w:val="center"/>
          </w:tcPr>
          <w:p w:rsidR="00383FC1" w:rsidRPr="001267C5" w:rsidRDefault="00383FC1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383FC1" w:rsidRPr="0048330E" w:rsidTr="000D1048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5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0D1048">
              <w:rPr>
                <w:rFonts w:ascii="Arial" w:hAnsi="Arial" w:cs="Arial"/>
                <w:sz w:val="20"/>
              </w:rPr>
              <w:t>,</w:t>
            </w:r>
          </w:p>
        </w:tc>
      </w:tr>
      <w:tr w:rsidR="00383FC1" w:rsidRPr="0048330E" w:rsidTr="000D1048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5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383FC1" w:rsidRPr="0048330E" w:rsidTr="000D1048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5"/>
            <w:vAlign w:val="center"/>
          </w:tcPr>
          <w:p w:rsidR="00383FC1" w:rsidRPr="0048330E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</w:t>
            </w:r>
            <w:r w:rsidR="000D1048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343B35" w:rsidRDefault="00343B35" w:rsidP="00343B35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7176"/>
        <w:gridCol w:w="2160"/>
      </w:tblGrid>
      <w:tr w:rsidR="005463A9" w:rsidRPr="00DC6E98" w:rsidTr="005463A9">
        <w:trPr>
          <w:cantSplit/>
          <w:trHeight w:val="432"/>
        </w:trPr>
        <w:tc>
          <w:tcPr>
            <w:tcW w:w="808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463A9" w:rsidRDefault="005463A9" w:rsidP="00343B3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</w:tr>
      <w:tr w:rsidR="005463A9" w:rsidRPr="00DC6E98" w:rsidTr="005463A9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463A9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</w:tr>
      <w:tr w:rsidR="005463A9" w:rsidRPr="00DC6E98" w:rsidTr="005463A9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21" w:type="dxa"/>
            <w:gridSpan w:val="2"/>
            <w:tcBorders>
              <w:bottom w:val="single" w:sz="4" w:space="0" w:color="auto"/>
            </w:tcBorders>
            <w:vAlign w:val="center"/>
          </w:tcPr>
          <w:p w:rsidR="005463A9" w:rsidRPr="00E24D6E" w:rsidRDefault="005463A9" w:rsidP="0034112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34112B">
              <w:rPr>
                <w:rFonts w:ascii="Arial" w:hAnsi="Arial" w:cs="Arial"/>
                <w:sz w:val="20"/>
              </w:rPr>
              <w:t xml:space="preserve">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</w:tr>
      <w:tr w:rsidR="005463A9" w:rsidRPr="00DC6E98" w:rsidTr="005463A9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5463A9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463A9" w:rsidRPr="00E24D6E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</w:tr>
      <w:tr w:rsidR="00343B35" w:rsidRPr="00DC6E98" w:rsidTr="005463A9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343B35" w:rsidRPr="00397D88" w:rsidRDefault="00343B35" w:rsidP="00343B35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3B35" w:rsidRPr="00383FC1" w:rsidRDefault="00343B35" w:rsidP="00343B3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83FC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383FC1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B35" w:rsidRPr="00094E47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343B35" w:rsidRDefault="00343B35" w:rsidP="00343B35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6517"/>
        <w:gridCol w:w="2193"/>
      </w:tblGrid>
      <w:tr w:rsidR="005463A9" w:rsidRPr="00DC6E98" w:rsidTr="002A790C">
        <w:trPr>
          <w:cantSplit/>
          <w:trHeight w:val="474"/>
        </w:trPr>
        <w:tc>
          <w:tcPr>
            <w:tcW w:w="1027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463A9" w:rsidRPr="00DC6E98" w:rsidRDefault="005463A9" w:rsidP="005463A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</w:tr>
      <w:tr w:rsidR="005463A9" w:rsidRPr="00DC6E98" w:rsidTr="005463A9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63A9" w:rsidRPr="00CA55E5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63A9" w:rsidRPr="00CA55E5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343B35" w:rsidRPr="00DC6E98" w:rsidTr="00343B35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3B35" w:rsidRPr="00DC6E98" w:rsidTr="00343B35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CA55E5" w:rsidRDefault="00343B35" w:rsidP="0034112B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34112B">
              <w:rPr>
                <w:rFonts w:ascii="Arial" w:hAnsi="Arial" w:cs="Arial"/>
                <w:sz w:val="20"/>
              </w:rPr>
              <w:t>submitted to DEEP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3B35" w:rsidRPr="00DC6E98" w:rsidTr="00343B35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BD5033" w:rsidRDefault="00343B35" w:rsidP="00343B3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CA55E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63A9" w:rsidRPr="00DC6E98" w:rsidTr="005463A9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:rsidR="005463A9" w:rsidRPr="00CA55E5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3A9" w:rsidRPr="00CA55E5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</w:tr>
      <w:tr w:rsidR="00343B35" w:rsidRPr="00DC6E98" w:rsidTr="00343B35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3B35" w:rsidRPr="00CA55E5" w:rsidRDefault="00343B35" w:rsidP="00412D69">
            <w:pPr>
              <w:spacing w:before="60"/>
              <w:rPr>
                <w:rFonts w:ascii="Arial" w:hAnsi="Arial" w:cs="Arial"/>
                <w:sz w:val="20"/>
              </w:rPr>
            </w:pPr>
            <w:r w:rsidRPr="00383FC1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412D69">
              <w:rPr>
                <w:rFonts w:ascii="Arial" w:hAnsi="Arial" w:cs="Arial"/>
                <w:snapToGrid/>
                <w:color w:val="FF0000"/>
                <w:sz w:val="20"/>
              </w:rPr>
              <w:t xml:space="preserve">. </w:t>
            </w:r>
          </w:p>
        </w:tc>
      </w:tr>
    </w:tbl>
    <w:p w:rsidR="00312973" w:rsidRDefault="00312973" w:rsidP="00312973">
      <w:pPr>
        <w:jc w:val="right"/>
        <w:rPr>
          <w:rFonts w:ascii="Arial" w:hAnsi="Arial" w:cs="Arial"/>
          <w:b/>
          <w:sz w:val="20"/>
        </w:rPr>
      </w:pPr>
    </w:p>
    <w:p w:rsidR="00312973" w:rsidRDefault="00312973" w:rsidP="00312973">
      <w:pPr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43B35" w:rsidRDefault="00343B35" w:rsidP="00343B35"/>
    <w:p w:rsidR="00343B35" w:rsidRDefault="00343B35" w:rsidP="00343B35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7613"/>
        <w:gridCol w:w="2197"/>
      </w:tblGrid>
      <w:tr w:rsidR="005463A9" w:rsidRPr="00DC6E98" w:rsidTr="002A790C">
        <w:trPr>
          <w:cantSplit/>
          <w:trHeight w:val="377"/>
        </w:trPr>
        <w:tc>
          <w:tcPr>
            <w:tcW w:w="1028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463A9" w:rsidRPr="002B0740" w:rsidRDefault="005463A9" w:rsidP="005463A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</w:tr>
      <w:tr w:rsidR="005463A9" w:rsidRPr="00DC6E98" w:rsidTr="005463A9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13" w:type="dxa"/>
            <w:tcBorders>
              <w:top w:val="single" w:sz="4" w:space="0" w:color="auto"/>
            </w:tcBorders>
            <w:vAlign w:val="center"/>
          </w:tcPr>
          <w:p w:rsidR="005463A9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</w:tr>
      <w:tr w:rsidR="005463A9" w:rsidRPr="00DC6E98" w:rsidTr="005463A9">
        <w:trPr>
          <w:cantSplit/>
          <w:trHeight w:val="377"/>
        </w:trPr>
        <w:tc>
          <w:tcPr>
            <w:tcW w:w="472" w:type="dxa"/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13" w:type="dxa"/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197" w:type="dxa"/>
            <w:vAlign w:val="center"/>
          </w:tcPr>
          <w:p w:rsidR="005463A9" w:rsidRPr="00DC6E98" w:rsidRDefault="005463A9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</w:tr>
      <w:tr w:rsidR="00343B35" w:rsidRPr="00DC6E98" w:rsidTr="00343B35">
        <w:trPr>
          <w:cantSplit/>
          <w:trHeight w:val="377"/>
        </w:trPr>
        <w:tc>
          <w:tcPr>
            <w:tcW w:w="10282" w:type="dxa"/>
            <w:gridSpan w:val="3"/>
            <w:vAlign w:val="center"/>
          </w:tcPr>
          <w:p w:rsidR="00343B35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383FC1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412D69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412D69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0D1048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383FC1" w:rsidRDefault="00383FC1" w:rsidP="00343B35">
      <w:pPr>
        <w:tabs>
          <w:tab w:val="left" w:pos="360"/>
          <w:tab w:val="left" w:pos="810"/>
        </w:tabs>
        <w:rPr>
          <w:b/>
        </w:rPr>
      </w:pPr>
    </w:p>
    <w:p w:rsidR="00383FC1" w:rsidRDefault="00383FC1">
      <w:pPr>
        <w:widowControl/>
        <w:rPr>
          <w:b/>
        </w:rPr>
      </w:pPr>
      <w:r>
        <w:rPr>
          <w:b/>
        </w:rPr>
        <w:br w:type="page"/>
      </w:r>
    </w:p>
    <w:p w:rsidR="00383FC1" w:rsidRDefault="00383FC1" w:rsidP="00383FC1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43B35" w:rsidRDefault="00343B35" w:rsidP="00343B35">
      <w:pPr>
        <w:ind w:left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343B35" w:rsidRDefault="00343B35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343B35" w:rsidRDefault="00343B35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343B35" w:rsidRPr="00014935" w:rsidRDefault="00343B35" w:rsidP="00343B35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>Check either #1, #2, or #3 below to indicate the final assessment of release determination and investigation completed at the subject release</w:t>
      </w:r>
      <w:r w:rsidR="005463A9">
        <w:rPr>
          <w:rFonts w:ascii="Arial" w:hAnsi="Arial" w:cs="Arial"/>
          <w:i/>
          <w:color w:val="FF0000"/>
          <w:sz w:val="16"/>
          <w:szCs w:val="16"/>
        </w:rPr>
        <w:t xml:space="preserve"> area</w:t>
      </w: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:rsidR="00343B35" w:rsidRDefault="00343B35" w:rsidP="00343B35">
      <w:pPr>
        <w:tabs>
          <w:tab w:val="left" w:pos="810"/>
        </w:tabs>
      </w:pPr>
    </w:p>
    <w:p w:rsidR="00343B35" w:rsidRPr="00B312DA" w:rsidRDefault="00343B35" w:rsidP="00343B35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343B35" w:rsidRPr="00A71557" w:rsidRDefault="00343B35" w:rsidP="00343B3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343B35" w:rsidRDefault="00343B35" w:rsidP="00343B35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0D1048">
        <w:rPr>
          <w:rFonts w:ascii="Arial" w:hAnsi="Arial" w:cs="Arial"/>
          <w:bCs/>
          <w:sz w:val="20"/>
        </w:rPr>
      </w:r>
      <w:r w:rsidR="000D104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</w:p>
    <w:p w:rsidR="00343B35" w:rsidRDefault="005463A9" w:rsidP="00343B35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="00343B35">
        <w:rPr>
          <w:rFonts w:ascii="Arial" w:hAnsi="Arial" w:cs="Arial"/>
          <w:sz w:val="20"/>
        </w:rPr>
        <w:t xml:space="preserve">roundwater </w:t>
      </w:r>
      <w:r w:rsidR="00343B35" w:rsidRPr="00383FC1">
        <w:rPr>
          <w:rFonts w:ascii="Arial" w:hAnsi="Arial" w:cs="Arial"/>
          <w:sz w:val="20"/>
        </w:rPr>
        <w:t xml:space="preserve">at the subject </w:t>
      </w:r>
      <w:r w:rsidRPr="00383FC1">
        <w:rPr>
          <w:rFonts w:ascii="Arial" w:hAnsi="Arial" w:cs="Arial"/>
          <w:sz w:val="20"/>
        </w:rPr>
        <w:t>release area</w:t>
      </w:r>
      <w:r w:rsidR="00343B35" w:rsidRPr="00383FC1">
        <w:rPr>
          <w:rFonts w:ascii="Arial" w:hAnsi="Arial" w:cs="Arial"/>
          <w:sz w:val="20"/>
        </w:rPr>
        <w:t xml:space="preserve"> </w:t>
      </w:r>
      <w:r w:rsidRPr="00383FC1">
        <w:rPr>
          <w:rFonts w:ascii="Arial" w:hAnsi="Arial" w:cs="Arial"/>
          <w:sz w:val="20"/>
        </w:rPr>
        <w:t>has</w:t>
      </w:r>
      <w:r w:rsidR="00343B35" w:rsidRPr="00383FC1">
        <w:rPr>
          <w:rFonts w:ascii="Arial" w:hAnsi="Arial" w:cs="Arial"/>
          <w:sz w:val="20"/>
        </w:rPr>
        <w:t xml:space="preserve"> been investigated in accordance with prevailing standards and guidelines, including the SCGD or equal </w:t>
      </w:r>
      <w:r w:rsidR="00343B35">
        <w:rPr>
          <w:rFonts w:ascii="Arial" w:hAnsi="Arial" w:cs="Arial"/>
          <w:sz w:val="20"/>
        </w:rPr>
        <w:t>alternative approach, and groundwater has not been impacted.</w:t>
      </w:r>
    </w:p>
    <w:p w:rsidR="00343B35" w:rsidRDefault="00343B35" w:rsidP="00343B35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And </w:t>
      </w:r>
      <w:r w:rsidRPr="006C7C49">
        <w:rPr>
          <w:rFonts w:ascii="Arial" w:hAnsi="Arial" w:cs="Arial"/>
          <w:sz w:val="20"/>
        </w:rPr>
        <w:t>soil remediation for PMC was not required.</w:t>
      </w:r>
      <w:r>
        <w:rPr>
          <w:rFonts w:ascii="Arial" w:hAnsi="Arial" w:cs="Arial"/>
          <w:sz w:val="20"/>
        </w:rPr>
        <w:t xml:space="preserve"> Therefore groundwater compliance monitoring was not required. If checked, skip to </w:t>
      </w:r>
      <w:hyperlink w:anchor="partIV" w:history="1">
        <w:r w:rsidR="0034112B" w:rsidRPr="0034112B">
          <w:rPr>
            <w:rStyle w:val="Hyperlink"/>
            <w:rFonts w:ascii="Arial" w:hAnsi="Arial" w:cs="Arial"/>
            <w:sz w:val="20"/>
          </w:rPr>
          <w:t>Part VI. [Receptors]</w:t>
        </w:r>
      </w:hyperlink>
      <w:r w:rsidR="003411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343B35" w:rsidRDefault="00343B35" w:rsidP="00343B35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However, </w:t>
      </w:r>
      <w:r w:rsidRPr="006C7C49">
        <w:rPr>
          <w:rFonts w:ascii="Arial" w:hAnsi="Arial" w:cs="Arial"/>
          <w:sz w:val="20"/>
        </w:rPr>
        <w:t>soil remediation for PMC was required.</w:t>
      </w:r>
      <w:r>
        <w:rPr>
          <w:rFonts w:ascii="Arial" w:hAnsi="Arial" w:cs="Arial"/>
          <w:sz w:val="20"/>
        </w:rPr>
        <w:t xml:space="preserve"> Therefore groundwater compliance monitoring was requ</w:t>
      </w:r>
      <w:r w:rsidR="00C11681">
        <w:rPr>
          <w:rFonts w:ascii="Arial" w:hAnsi="Arial" w:cs="Arial"/>
          <w:sz w:val="20"/>
        </w:rPr>
        <w:t xml:space="preserve">ired. If checked, skip to </w:t>
      </w:r>
      <w:hyperlink w:anchor="partVB" w:history="1">
        <w:r w:rsidR="0034112B" w:rsidRPr="0034112B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343B35" w:rsidRDefault="00343B35" w:rsidP="00343B35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343B35" w:rsidRDefault="00343B35" w:rsidP="00343B35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0D1048">
        <w:rPr>
          <w:rFonts w:ascii="Arial" w:hAnsi="Arial" w:cs="Arial"/>
          <w:bCs/>
          <w:sz w:val="20"/>
        </w:rPr>
      </w:r>
      <w:r w:rsidR="000D104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294FFB">
        <w:rPr>
          <w:rFonts w:ascii="Arial" w:hAnsi="Arial" w:cs="Arial"/>
          <w:b/>
          <w:sz w:val="20"/>
        </w:rPr>
        <w:t>Releases</w:t>
      </w:r>
      <w:r w:rsidRPr="00E364B2">
        <w:rPr>
          <w:rFonts w:ascii="Arial" w:hAnsi="Arial" w:cs="Arial"/>
          <w:b/>
          <w:sz w:val="20"/>
        </w:rPr>
        <w:t xml:space="preserve">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343B35" w:rsidRDefault="00343B35" w:rsidP="00343B35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Substances</w:t>
      </w:r>
      <w:r w:rsidR="00D56EA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were detected in groundwater</w:t>
      </w:r>
      <w:r w:rsidRPr="00C346C9">
        <w:rPr>
          <w:rFonts w:ascii="Arial" w:hAnsi="Arial" w:cs="Arial"/>
          <w:sz w:val="20"/>
        </w:rPr>
        <w:t xml:space="preserve"> </w:t>
      </w:r>
      <w:r w:rsidRPr="00383FC1">
        <w:rPr>
          <w:rFonts w:ascii="Arial" w:hAnsi="Arial" w:cs="Arial"/>
          <w:sz w:val="20"/>
        </w:rPr>
        <w:t xml:space="preserve">at the subject </w:t>
      </w:r>
      <w:r w:rsidR="00294FFB" w:rsidRPr="00383FC1">
        <w:rPr>
          <w:rFonts w:ascii="Arial" w:hAnsi="Arial" w:cs="Arial"/>
          <w:sz w:val="20"/>
        </w:rPr>
        <w:t>release area</w:t>
      </w:r>
      <w:r w:rsidRPr="00383FC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343B35" w:rsidRDefault="00343B35" w:rsidP="00343B35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="00294FFB">
        <w:rPr>
          <w:rFonts w:ascii="Arial" w:hAnsi="Arial" w:cs="Arial"/>
          <w:sz w:val="20"/>
        </w:rPr>
        <w:t>the release area</w:t>
      </w:r>
      <w:r w:rsidRPr="00DC6E98">
        <w:rPr>
          <w:rFonts w:ascii="Arial" w:hAnsi="Arial" w:cs="Arial"/>
          <w:sz w:val="20"/>
        </w:rPr>
        <w:t xml:space="preserve"> 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343B35" w:rsidRPr="00F74A13" w:rsidRDefault="00343B35" w:rsidP="00343B35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343B35" w:rsidRDefault="00343B35" w:rsidP="00343B35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34112B" w:rsidRPr="0034112B">
          <w:rPr>
            <w:rStyle w:val="Hyperlink"/>
            <w:rFonts w:ascii="Arial" w:hAnsi="Arial" w:cs="Arial"/>
            <w:sz w:val="20"/>
          </w:rPr>
          <w:t>Part V. B</w:t>
        </w:r>
      </w:hyperlink>
      <w:r w:rsidR="0034112B" w:rsidRPr="0034112B">
        <w:rPr>
          <w:rFonts w:ascii="Arial" w:hAnsi="Arial" w:cs="Arial"/>
          <w:sz w:val="20"/>
        </w:rPr>
        <w:t>.</w:t>
      </w:r>
      <w:r w:rsidR="007D0C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</w:t>
      </w:r>
      <w:r w:rsidR="000D1048">
        <w:rPr>
          <w:rFonts w:ascii="Arial" w:hAnsi="Arial" w:cs="Arial"/>
          <w:sz w:val="20"/>
        </w:rPr>
        <w:t>.</w:t>
      </w:r>
    </w:p>
    <w:p w:rsidR="00343B35" w:rsidRDefault="00343B35" w:rsidP="00343B35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343B35" w:rsidRDefault="00343B35" w:rsidP="00343B35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0D1048">
        <w:rPr>
          <w:rFonts w:ascii="Arial" w:hAnsi="Arial" w:cs="Arial"/>
          <w:bCs/>
          <w:sz w:val="20"/>
        </w:rPr>
      </w:r>
      <w:r w:rsidR="000D104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>
        <w:rPr>
          <w:rFonts w:ascii="Arial" w:hAnsi="Arial" w:cs="Arial"/>
          <w:b/>
          <w:sz w:val="20"/>
        </w:rPr>
        <w:t xml:space="preserve">was </w:t>
      </w:r>
      <w:r w:rsidRPr="00E364B2">
        <w:rPr>
          <w:rFonts w:ascii="Arial" w:hAnsi="Arial" w:cs="Arial"/>
          <w:b/>
          <w:sz w:val="20"/>
        </w:rPr>
        <w:t>Required</w:t>
      </w:r>
    </w:p>
    <w:p w:rsidR="00343B35" w:rsidRDefault="00343B35" w:rsidP="00343B35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 in groundwater</w:t>
      </w:r>
      <w:r w:rsidR="00294FFB">
        <w:rPr>
          <w:rFonts w:ascii="Arial" w:hAnsi="Arial" w:cs="Arial"/>
          <w:sz w:val="20"/>
        </w:rPr>
        <w:t xml:space="preserve"> as a result of the release area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343B35" w:rsidRDefault="00343B35" w:rsidP="00343B35">
      <w:pPr>
        <w:spacing w:before="60"/>
        <w:ind w:left="720"/>
        <w:rPr>
          <w:rFonts w:ascii="Arial" w:hAnsi="Arial" w:cs="Arial"/>
          <w:sz w:val="20"/>
        </w:rPr>
      </w:pPr>
    </w:p>
    <w:p w:rsidR="00343B35" w:rsidRDefault="00343B35" w:rsidP="00343B35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D1048">
        <w:rPr>
          <w:rFonts w:ascii="Arial" w:hAnsi="Arial" w:cs="Arial"/>
          <w:sz w:val="20"/>
        </w:rPr>
      </w:r>
      <w:r w:rsidR="000D104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="00294FFB">
        <w:rPr>
          <w:rFonts w:ascii="Arial" w:hAnsi="Arial" w:cs="Arial"/>
          <w:sz w:val="20"/>
        </w:rPr>
        <w:t>the release area</w:t>
      </w:r>
      <w:r w:rsidRPr="00F27672">
        <w:rPr>
          <w:rFonts w:ascii="Arial" w:hAnsi="Arial" w:cs="Arial"/>
          <w:color w:val="FF0000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343B35" w:rsidRDefault="00343B35" w:rsidP="00343B35">
      <w:pPr>
        <w:spacing w:before="60"/>
        <w:ind w:left="720"/>
        <w:rPr>
          <w:rFonts w:ascii="Arial" w:hAnsi="Arial" w:cs="Arial"/>
          <w:sz w:val="20"/>
        </w:rPr>
      </w:pPr>
    </w:p>
    <w:p w:rsidR="00343B35" w:rsidRDefault="00343B35" w:rsidP="00343B35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p w:rsidR="00343B35" w:rsidRPr="00D72B61" w:rsidRDefault="00343B35" w:rsidP="00343B35">
      <w:pPr>
        <w:spacing w:before="60"/>
        <w:ind w:left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8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22"/>
        <w:gridCol w:w="540"/>
        <w:gridCol w:w="2449"/>
        <w:gridCol w:w="561"/>
        <w:gridCol w:w="3020"/>
      </w:tblGrid>
      <w:tr w:rsidR="00343B35" w:rsidRPr="00DC6E98" w:rsidTr="00F032FF">
        <w:trPr>
          <w:cantSplit/>
          <w:trHeight w:val="432"/>
        </w:trPr>
        <w:tc>
          <w:tcPr>
            <w:tcW w:w="2365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343B35" w:rsidRPr="00361D56" w:rsidRDefault="00343B35" w:rsidP="00343B3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43B35" w:rsidRPr="00361D56" w:rsidRDefault="00343B35" w:rsidP="00343B35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343B35" w:rsidRPr="00361D56" w:rsidRDefault="00343B35" w:rsidP="00343B35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543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412D69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343B35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B58D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3B58D1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543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543" w:type="dxa"/>
            <w:tcBorders>
              <w:bottom w:val="single" w:sz="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B58D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3B58D1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3B58D1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2365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B58D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3B58D1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343B35" w:rsidRPr="00DC6E98" w:rsidTr="00F032FF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43B35" w:rsidRDefault="00343B35" w:rsidP="00343B35">
      <w:pPr>
        <w:widowControl/>
        <w:ind w:right="432"/>
        <w:rPr>
          <w:rFonts w:ascii="Arial" w:hAnsi="Arial" w:cs="Arial"/>
          <w:b/>
          <w:bCs/>
          <w:snapToGrid/>
          <w:sz w:val="22"/>
        </w:rPr>
      </w:pPr>
    </w:p>
    <w:p w:rsidR="00343B35" w:rsidRDefault="00343B35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83FC1" w:rsidRDefault="00383FC1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83FC1" w:rsidRDefault="00383FC1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83FC1" w:rsidRDefault="00383FC1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83FC1" w:rsidRDefault="00383FC1" w:rsidP="00383FC1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83FC1" w:rsidRDefault="00383FC1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83FC1" w:rsidRDefault="00383FC1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43B35" w:rsidRPr="00D72B61" w:rsidRDefault="00343B35" w:rsidP="00343B35">
      <w:pPr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933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3150"/>
        <w:gridCol w:w="4140"/>
      </w:tblGrid>
      <w:tr w:rsidR="00343B35" w:rsidRPr="00361D56" w:rsidTr="00F032FF">
        <w:trPr>
          <w:cantSplit/>
          <w:trHeight w:val="444"/>
        </w:trPr>
        <w:tc>
          <w:tcPr>
            <w:tcW w:w="2643" w:type="dxa"/>
            <w:vMerge w:val="restart"/>
            <w:shd w:val="pct5" w:color="auto" w:fill="auto"/>
            <w:vAlign w:val="center"/>
          </w:tcPr>
          <w:p w:rsidR="00343B35" w:rsidRPr="00361D56" w:rsidRDefault="00343B35" w:rsidP="00343B3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343B35" w:rsidRPr="00361D56" w:rsidRDefault="00343B35" w:rsidP="00343B35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343B35" w:rsidRPr="00DC6E98" w:rsidTr="00F032FF">
        <w:trPr>
          <w:cantSplit/>
          <w:trHeight w:val="391"/>
        </w:trPr>
        <w:tc>
          <w:tcPr>
            <w:tcW w:w="2643" w:type="dxa"/>
            <w:vMerge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343B35" w:rsidRPr="0071363A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343B35" w:rsidRPr="00DC6E98" w:rsidTr="00F032FF">
        <w:trPr>
          <w:cantSplit/>
          <w:trHeight w:val="364"/>
        </w:trPr>
        <w:tc>
          <w:tcPr>
            <w:tcW w:w="2643" w:type="dxa"/>
            <w:vMerge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343B35" w:rsidRPr="0071363A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343B35" w:rsidRDefault="00343B35" w:rsidP="00343B35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343B35" w:rsidRDefault="00343B35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343B35" w:rsidRDefault="00343B35" w:rsidP="00343B35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343B35" w:rsidRDefault="00343B35" w:rsidP="00343B35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:rsidR="00343B35" w:rsidRDefault="00343B35" w:rsidP="00343B35">
      <w:pPr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>In order to validate the application of the Groundwater Remediation S</w:t>
      </w:r>
      <w:r w:rsidR="00F032FF">
        <w:rPr>
          <w:rFonts w:ascii="Arial" w:hAnsi="Arial" w:cs="Arial"/>
          <w:bCs/>
          <w:i/>
          <w:color w:val="FF0000"/>
          <w:sz w:val="20"/>
        </w:rPr>
        <w:t>tandards, all subsections of B.1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343B35" w:rsidRPr="00DC6E98" w:rsidTr="004D208B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43B35" w:rsidRPr="00DC6E98" w:rsidRDefault="00343B35" w:rsidP="00343B35">
            <w:pPr>
              <w:numPr>
                <w:ilvl w:val="0"/>
                <w:numId w:val="19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343B35" w:rsidRPr="00DC6E98" w:rsidTr="004D208B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343B35" w:rsidRPr="00DC6E98" w:rsidTr="004D208B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343B35" w:rsidRPr="00DC6E98" w:rsidTr="004D208B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0D1048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43B35" w:rsidRPr="00DC6E98" w:rsidTr="004D208B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343B35" w:rsidRPr="00DC6E98" w:rsidTr="004D208B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343B35" w:rsidRPr="00DC6E98" w:rsidTr="004D208B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0D1048">
              <w:rPr>
                <w:rFonts w:ascii="Arial" w:hAnsi="Arial" w:cs="Arial"/>
                <w:sz w:val="20"/>
              </w:rPr>
              <w:t>.</w:t>
            </w:r>
          </w:p>
        </w:tc>
      </w:tr>
      <w:tr w:rsidR="00343B35" w:rsidRPr="00DC6E98" w:rsidTr="004D208B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343B35" w:rsidRPr="00DC6E98" w:rsidTr="004D208B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343B35" w:rsidRPr="00DC6E98" w:rsidTr="004D208B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343B35" w:rsidRPr="00DC6E98" w:rsidTr="004D208B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0D1048">
              <w:rPr>
                <w:rFonts w:ascii="Arial" w:hAnsi="Arial" w:cs="Arial"/>
                <w:sz w:val="20"/>
              </w:rPr>
              <w:t>.</w:t>
            </w:r>
          </w:p>
        </w:tc>
      </w:tr>
      <w:tr w:rsidR="00343B35" w:rsidRPr="00DC6E98" w:rsidTr="004D208B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343B35" w:rsidRPr="00DC6E98" w:rsidTr="004D208B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0D1048">
              <w:rPr>
                <w:rFonts w:ascii="Arial" w:hAnsi="Arial" w:cs="Arial"/>
                <w:sz w:val="20"/>
              </w:rPr>
              <w:t>.</w:t>
            </w:r>
          </w:p>
        </w:tc>
      </w:tr>
      <w:tr w:rsidR="00343B35" w:rsidRPr="00DC6E98" w:rsidTr="004D208B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343B35" w:rsidRPr="00DC6E98" w:rsidTr="004D208B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343B35" w:rsidRPr="00DC6E98" w:rsidTr="004D208B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0D1048">
              <w:rPr>
                <w:rFonts w:ascii="Arial" w:hAnsi="Arial" w:cs="Arial"/>
                <w:sz w:val="20"/>
              </w:rPr>
              <w:t>.</w:t>
            </w:r>
          </w:p>
        </w:tc>
      </w:tr>
      <w:tr w:rsidR="00343B35" w:rsidRPr="00DC6E98" w:rsidTr="004D208B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343B35" w:rsidRPr="00DC6E98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383FC1">
              <w:rPr>
                <w:rFonts w:ascii="Arial" w:hAnsi="Arial" w:cs="Arial"/>
                <w:b/>
                <w:sz w:val="20"/>
              </w:rPr>
              <w:t>The Verification Report documents and explains how the Groundwater Remediation Standards were achieved for each plume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43B35" w:rsidRDefault="00343B35" w:rsidP="00343B35">
      <w:pPr>
        <w:rPr>
          <w:rFonts w:ascii="Arial" w:hAnsi="Arial" w:cs="Arial"/>
          <w:b/>
          <w:sz w:val="20"/>
        </w:rPr>
      </w:pPr>
    </w:p>
    <w:p w:rsidR="00343B35" w:rsidRDefault="00343B35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83FC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83FC1" w:rsidRDefault="00383FC1" w:rsidP="00383FC1">
      <w:pPr>
        <w:jc w:val="right"/>
        <w:rPr>
          <w:rFonts w:ascii="Arial" w:hAnsi="Arial" w:cs="Arial"/>
          <w:sz w:val="20"/>
        </w:rPr>
      </w:pPr>
    </w:p>
    <w:p w:rsidR="00383FC1" w:rsidRDefault="00383FC1" w:rsidP="00383FC1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383FC1" w:rsidRPr="00884521" w:rsidTr="00CB6E2F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383FC1" w:rsidRPr="00884521" w:rsidTr="00CB6E2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</w:t>
            </w:r>
            <w:r w:rsidR="000D1048">
              <w:rPr>
                <w:rFonts w:ascii="Arial" w:hAnsi="Arial" w:cs="Arial"/>
                <w:sz w:val="20"/>
              </w:rPr>
              <w:t xml:space="preserve">                             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</w:tr>
      <w:tr w:rsidR="00383FC1" w:rsidRPr="00884521" w:rsidTr="00CB6E2F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0D1048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(i) (I)</w:t>
            </w:r>
          </w:p>
        </w:tc>
      </w:tr>
      <w:tr w:rsidR="00383FC1" w:rsidRPr="00884521" w:rsidTr="00CB6E2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0D1048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383FC1" w:rsidRPr="00884521" w:rsidTr="00CB6E2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0D1048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0D1048"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="000D1048">
              <w:rPr>
                <w:rFonts w:ascii="Arial" w:hAnsi="Arial" w:cs="Arial"/>
                <w:sz w:val="20"/>
              </w:rPr>
              <w:t>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383FC1" w:rsidRPr="00884521" w:rsidTr="00CB6E2F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0D1048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383FC1" w:rsidRPr="00884521" w:rsidTr="00CB6E2F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0D1048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383FC1" w:rsidRPr="00884521" w:rsidTr="00CB6E2F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F12959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F12959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383FC1" w:rsidRPr="00884521" w:rsidTr="00CB6E2F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F12959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F12959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383FC1" w:rsidRPr="00884521" w:rsidTr="00CB6E2F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383FC1" w:rsidRPr="00884521" w:rsidTr="00CB6E2F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VR, </w: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B58D1" w:rsidRPr="003B58D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B58D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383FC1" w:rsidRPr="00884521" w:rsidTr="00CB6E2F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83FC1" w:rsidRPr="00884521" w:rsidTr="00CB6E2F">
        <w:trPr>
          <w:cantSplit/>
          <w:trHeight w:val="29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884521" w:rsidTr="00CB6E2F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61472C" w:rsidRDefault="00383FC1" w:rsidP="00CB6E2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343B35" w:rsidRPr="0016515B" w:rsidRDefault="00343B35" w:rsidP="00343B35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9327"/>
      </w:tblGrid>
      <w:tr w:rsidR="004F3266" w:rsidRPr="0016515B" w:rsidTr="004D208B">
        <w:tc>
          <w:tcPr>
            <w:tcW w:w="10227" w:type="dxa"/>
            <w:gridSpan w:val="3"/>
            <w:shd w:val="pct5" w:color="auto" w:fill="auto"/>
            <w:vAlign w:val="center"/>
          </w:tcPr>
          <w:p w:rsidR="004F3266" w:rsidRPr="0016515B" w:rsidRDefault="004F3266" w:rsidP="0034112B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</w:t>
            </w:r>
            <w:r w:rsidR="0034112B">
              <w:rPr>
                <w:rFonts w:ascii="Arial" w:hAnsi="Arial" w:cs="Arial"/>
                <w:b/>
                <w:bCs/>
                <w:sz w:val="20"/>
              </w:rPr>
              <w:t xml:space="preserve">er Compliance not applicable – 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</w:tr>
      <w:tr w:rsidR="004F3266" w:rsidRPr="0016515B" w:rsidTr="004D208B">
        <w:tc>
          <w:tcPr>
            <w:tcW w:w="450" w:type="dxa"/>
            <w:vAlign w:val="center"/>
          </w:tcPr>
          <w:p w:rsidR="004F3266" w:rsidRPr="0016515B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2"/>
            <w:vAlign w:val="center"/>
          </w:tcPr>
          <w:p w:rsidR="004F3266" w:rsidRPr="0016515B" w:rsidRDefault="004F3266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</w:tr>
      <w:tr w:rsidR="00343B35" w:rsidRPr="0016515B" w:rsidTr="004D208B">
        <w:tc>
          <w:tcPr>
            <w:tcW w:w="450" w:type="dxa"/>
            <w:vMerge w:val="restart"/>
            <w:vAlign w:val="center"/>
          </w:tcPr>
          <w:p w:rsidR="00343B35" w:rsidRPr="0016515B" w:rsidRDefault="00343B35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2"/>
            <w:vAlign w:val="center"/>
          </w:tcPr>
          <w:p w:rsidR="00343B35" w:rsidRPr="0016515B" w:rsidRDefault="00343B35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4F3266" w:rsidRPr="0016515B" w:rsidTr="004D208B">
        <w:tc>
          <w:tcPr>
            <w:tcW w:w="450" w:type="dxa"/>
            <w:vMerge/>
            <w:vAlign w:val="center"/>
          </w:tcPr>
          <w:p w:rsidR="004F3266" w:rsidRPr="0016515B" w:rsidRDefault="004F3266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4F3266" w:rsidRPr="0016515B" w:rsidRDefault="004F3266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27" w:type="dxa"/>
            <w:vAlign w:val="center"/>
          </w:tcPr>
          <w:p w:rsidR="004F3266" w:rsidRPr="0016515B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4F3266" w:rsidRPr="0016515B" w:rsidTr="004D208B">
        <w:tc>
          <w:tcPr>
            <w:tcW w:w="450" w:type="dxa"/>
            <w:vMerge/>
            <w:vAlign w:val="center"/>
          </w:tcPr>
          <w:p w:rsidR="004F3266" w:rsidRPr="0016515B" w:rsidRDefault="004F3266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4F3266" w:rsidRPr="0016515B" w:rsidRDefault="004F3266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27" w:type="dxa"/>
            <w:vAlign w:val="center"/>
          </w:tcPr>
          <w:p w:rsidR="004F3266" w:rsidRPr="0016515B" w:rsidRDefault="004F3266" w:rsidP="00343B35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343B35" w:rsidRDefault="00343B35" w:rsidP="00343B35">
      <w:pPr>
        <w:rPr>
          <w:rFonts w:ascii="Arial" w:hAnsi="Arial" w:cs="Arial"/>
          <w:b/>
          <w:sz w:val="18"/>
          <w:szCs w:val="18"/>
        </w:rPr>
      </w:pPr>
    </w:p>
    <w:p w:rsidR="00343B35" w:rsidRPr="00387310" w:rsidRDefault="00343B35" w:rsidP="00343B35">
      <w:pPr>
        <w:rPr>
          <w:rFonts w:ascii="Arial" w:hAnsi="Arial" w:cs="Arial"/>
          <w:b/>
          <w:sz w:val="18"/>
          <w:szCs w:val="18"/>
        </w:rPr>
      </w:pPr>
    </w:p>
    <w:p w:rsidR="00343B35" w:rsidRPr="00387310" w:rsidRDefault="00343B35" w:rsidP="00343B35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383FC1" w:rsidRPr="00DC6E98" w:rsidTr="00CB6E2F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43B35" w:rsidRDefault="00343B35" w:rsidP="00343B35">
      <w:pPr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jc w:val="right"/>
        <w:rPr>
          <w:rFonts w:ascii="Arial" w:hAnsi="Arial" w:cs="Arial"/>
          <w:sz w:val="20"/>
        </w:rPr>
      </w:pPr>
    </w:p>
    <w:p w:rsidR="00383FC1" w:rsidRDefault="00383FC1" w:rsidP="00343B35">
      <w:pPr>
        <w:jc w:val="right"/>
        <w:rPr>
          <w:rFonts w:ascii="Arial" w:hAnsi="Arial" w:cs="Arial"/>
          <w:sz w:val="20"/>
        </w:rPr>
      </w:pPr>
    </w:p>
    <w:p w:rsidR="00383FC1" w:rsidRDefault="00383FC1" w:rsidP="00343B35">
      <w:pPr>
        <w:jc w:val="right"/>
        <w:rPr>
          <w:rFonts w:ascii="Arial" w:hAnsi="Arial" w:cs="Arial"/>
          <w:sz w:val="20"/>
        </w:rPr>
      </w:pPr>
    </w:p>
    <w:p w:rsidR="00383FC1" w:rsidRDefault="00383FC1" w:rsidP="00343B35">
      <w:pPr>
        <w:jc w:val="right"/>
        <w:rPr>
          <w:rFonts w:ascii="Arial" w:hAnsi="Arial" w:cs="Arial"/>
          <w:sz w:val="20"/>
        </w:rPr>
      </w:pPr>
    </w:p>
    <w:p w:rsidR="00383FC1" w:rsidRDefault="00383FC1" w:rsidP="00343B35">
      <w:pPr>
        <w:jc w:val="right"/>
        <w:rPr>
          <w:rFonts w:ascii="Arial" w:hAnsi="Arial" w:cs="Arial"/>
          <w:sz w:val="20"/>
        </w:rPr>
      </w:pPr>
    </w:p>
    <w:p w:rsidR="00383FC1" w:rsidRDefault="00383FC1" w:rsidP="00343B35">
      <w:pPr>
        <w:jc w:val="right"/>
        <w:rPr>
          <w:rFonts w:ascii="Arial" w:hAnsi="Arial" w:cs="Arial"/>
          <w:sz w:val="20"/>
        </w:rPr>
      </w:pPr>
    </w:p>
    <w:p w:rsidR="00383FC1" w:rsidRDefault="00383FC1" w:rsidP="00383FC1">
      <w:pPr>
        <w:jc w:val="right"/>
        <w:rPr>
          <w:rFonts w:ascii="Arial" w:hAnsi="Arial" w:cs="Arial"/>
          <w:b/>
          <w:sz w:val="18"/>
          <w:szCs w:val="18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83FC1" w:rsidRDefault="00383FC1" w:rsidP="00343B35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59"/>
        <w:gridCol w:w="2415"/>
        <w:gridCol w:w="2160"/>
      </w:tblGrid>
      <w:tr w:rsidR="004F3266" w:rsidRPr="00884521" w:rsidTr="004D208B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4575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</w:tr>
      <w:tr w:rsidR="00343B35" w:rsidRPr="00884521" w:rsidTr="004D208B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4F3266" w:rsidRPr="00884521" w:rsidTr="004D208B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266" w:rsidRPr="00884521" w:rsidRDefault="000D1048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4F3266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4F3266"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</w:tr>
      <w:tr w:rsidR="004F3266" w:rsidRPr="00884521" w:rsidTr="004D208B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112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34112B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3266" w:rsidRPr="00884521" w:rsidRDefault="004F3266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</w:tr>
    </w:tbl>
    <w:p w:rsidR="004F3266" w:rsidRDefault="004F3266" w:rsidP="00343B35">
      <w:pPr>
        <w:jc w:val="right"/>
        <w:rPr>
          <w:rFonts w:ascii="Arial" w:hAnsi="Arial" w:cs="Arial"/>
          <w:b/>
          <w:sz w:val="20"/>
        </w:rPr>
      </w:pPr>
    </w:p>
    <w:p w:rsidR="004F3266" w:rsidRDefault="004F3266" w:rsidP="00343B35">
      <w:pPr>
        <w:jc w:val="right"/>
        <w:rPr>
          <w:rFonts w:ascii="Arial" w:hAnsi="Arial" w:cs="Arial"/>
          <w:b/>
          <w:sz w:val="20"/>
        </w:rPr>
      </w:pPr>
    </w:p>
    <w:p w:rsidR="00383FC1" w:rsidRPr="00177BA6" w:rsidRDefault="00383FC1" w:rsidP="00383FC1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383FC1" w:rsidRPr="00884521" w:rsidTr="00CB6E2F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83FC1" w:rsidRPr="00DC6E98" w:rsidTr="00CB6E2F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0D104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0D104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383FC1" w:rsidRPr="00A051F4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383FC1" w:rsidRPr="00DC6E98" w:rsidTr="00CB6E2F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383FC1" w:rsidRPr="00DC6E98" w:rsidTr="00CB6E2F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383FC1" w:rsidRPr="00DC6E98" w:rsidTr="00CB6E2F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0D104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  <w:r w:rsidR="000D1048">
              <w:rPr>
                <w:rFonts w:ascii="Arial" w:hAnsi="Arial" w:cs="Arial"/>
                <w:sz w:val="20"/>
              </w:rPr>
              <w:t>.</w:t>
            </w:r>
          </w:p>
        </w:tc>
      </w:tr>
      <w:tr w:rsidR="00383FC1" w:rsidRPr="00DC6E98" w:rsidTr="00CB6E2F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</w:t>
            </w:r>
            <w:r w:rsidR="000D1048">
              <w:rPr>
                <w:rFonts w:ascii="Arial" w:hAnsi="Arial" w:cs="Arial"/>
                <w:sz w:val="20"/>
              </w:rPr>
              <w:t>ria is not increasing over time.</w:t>
            </w:r>
          </w:p>
        </w:tc>
      </w:tr>
      <w:tr w:rsidR="00383FC1" w:rsidRPr="00DC6E98" w:rsidTr="00CB6E2F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</w:t>
            </w:r>
            <w:r w:rsidR="000D1048">
              <w:rPr>
                <w:rFonts w:ascii="Arial" w:hAnsi="Arial" w:cs="Arial"/>
                <w:sz w:val="20"/>
              </w:rPr>
              <w:t>ces is not increasing over time.</w:t>
            </w:r>
          </w:p>
        </w:tc>
      </w:tr>
    </w:tbl>
    <w:p w:rsidR="00383FC1" w:rsidRDefault="00383FC1" w:rsidP="00383FC1">
      <w:pPr>
        <w:rPr>
          <w:rFonts w:ascii="Arial" w:hAnsi="Arial" w:cs="Arial"/>
          <w:sz w:val="16"/>
          <w:szCs w:val="16"/>
        </w:rPr>
      </w:pPr>
    </w:p>
    <w:p w:rsidR="00383FC1" w:rsidRDefault="00383FC1" w:rsidP="00383FC1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383FC1" w:rsidRPr="00DC6E98" w:rsidTr="00CB6E2F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FC1" w:rsidRPr="007F1D50" w:rsidRDefault="00383FC1" w:rsidP="00CB6E2F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104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 xml:space="preserve">remediated to GWPC 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FC1" w:rsidRPr="00AE7B35" w:rsidRDefault="00383FC1" w:rsidP="00CB6E2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383FC1" w:rsidRDefault="00383FC1" w:rsidP="00383FC1">
      <w:pPr>
        <w:rPr>
          <w:rFonts w:ascii="Arial" w:hAnsi="Arial" w:cs="Arial"/>
          <w:sz w:val="16"/>
          <w:szCs w:val="16"/>
        </w:rPr>
      </w:pPr>
    </w:p>
    <w:p w:rsidR="00383FC1" w:rsidRPr="00177BA6" w:rsidRDefault="00383FC1" w:rsidP="00383FC1">
      <w:pPr>
        <w:rPr>
          <w:rFonts w:ascii="Arial" w:hAnsi="Arial" w:cs="Arial"/>
          <w:sz w:val="16"/>
          <w:szCs w:val="16"/>
        </w:rPr>
      </w:pPr>
    </w:p>
    <w:p w:rsidR="00343B35" w:rsidRPr="00177BA6" w:rsidRDefault="00343B35" w:rsidP="00343B35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7"/>
        <w:gridCol w:w="2336"/>
        <w:gridCol w:w="2250"/>
      </w:tblGrid>
      <w:tr w:rsidR="004957F2" w:rsidRPr="00884521" w:rsidTr="004D208B">
        <w:trPr>
          <w:cantSplit/>
          <w:trHeight w:val="432"/>
        </w:trPr>
        <w:tc>
          <w:tcPr>
            <w:tcW w:w="565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45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</w:tr>
      <w:tr w:rsidR="00343B35" w:rsidRPr="00884521" w:rsidTr="004D208B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4957F2" w:rsidRPr="00884521" w:rsidTr="004D208B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4957F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</w:tr>
      <w:tr w:rsidR="004957F2" w:rsidRPr="00884521" w:rsidTr="004D208B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7D0C6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7D0C6E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57F2" w:rsidRPr="00884521" w:rsidRDefault="004957F2" w:rsidP="004957F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</w:tr>
    </w:tbl>
    <w:p w:rsidR="00343B35" w:rsidRDefault="00343B35" w:rsidP="00343B35">
      <w:pPr>
        <w:rPr>
          <w:rFonts w:ascii="Arial" w:hAnsi="Arial" w:cs="Arial"/>
          <w:sz w:val="16"/>
          <w:szCs w:val="16"/>
        </w:rPr>
      </w:pPr>
    </w:p>
    <w:p w:rsidR="00C11681" w:rsidRPr="00177BA6" w:rsidRDefault="00C11681" w:rsidP="00343B35">
      <w:pPr>
        <w:rPr>
          <w:rFonts w:ascii="Arial" w:hAnsi="Arial" w:cs="Arial"/>
          <w:sz w:val="16"/>
          <w:szCs w:val="16"/>
        </w:rPr>
      </w:pPr>
    </w:p>
    <w:p w:rsidR="00383FC1" w:rsidRDefault="00383FC1" w:rsidP="00383FC1">
      <w:pPr>
        <w:jc w:val="right"/>
        <w:rPr>
          <w:rFonts w:ascii="Arial" w:hAnsi="Arial" w:cs="Arial"/>
          <w:b/>
          <w:sz w:val="20"/>
        </w:rPr>
      </w:pPr>
    </w:p>
    <w:p w:rsidR="00343B35" w:rsidRDefault="00383FC1" w:rsidP="00383FC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83FC1" w:rsidRDefault="00383FC1" w:rsidP="00383FC1">
      <w:pPr>
        <w:jc w:val="right"/>
        <w:rPr>
          <w:rFonts w:ascii="Arial" w:hAnsi="Arial" w:cs="Arial"/>
          <w:sz w:val="20"/>
        </w:rPr>
      </w:pPr>
    </w:p>
    <w:p w:rsidR="00383FC1" w:rsidRPr="00177BA6" w:rsidRDefault="00383FC1" w:rsidP="00383FC1">
      <w:pPr>
        <w:jc w:val="right"/>
        <w:rPr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22"/>
        <w:gridCol w:w="3308"/>
        <w:gridCol w:w="2250"/>
      </w:tblGrid>
      <w:tr w:rsidR="004957F2" w:rsidRPr="00DC6E98" w:rsidTr="00383FC1">
        <w:trPr>
          <w:cantSplit/>
          <w:trHeight w:val="432"/>
        </w:trPr>
        <w:tc>
          <w:tcPr>
            <w:tcW w:w="4687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4957F2" w:rsidRPr="00DC6E98" w:rsidRDefault="004957F2" w:rsidP="00343B3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4957F2" w:rsidRPr="00DC6E98" w:rsidRDefault="004957F2" w:rsidP="00343B3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</w:tr>
      <w:tr w:rsidR="004957F2" w:rsidRPr="00DC6E98" w:rsidTr="00383FC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</w:tcBorders>
            <w:vAlign w:val="center"/>
          </w:tcPr>
          <w:p w:rsidR="004957F2" w:rsidRPr="00430ED6" w:rsidRDefault="004957F2" w:rsidP="00343B3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</w:tr>
      <w:tr w:rsidR="004957F2" w:rsidRPr="00DC6E98" w:rsidTr="00383FC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</w:tr>
      <w:tr w:rsidR="004957F2" w:rsidRPr="00DC6E98" w:rsidTr="00383FC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57F2" w:rsidRPr="00DC6E98" w:rsidRDefault="004957F2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</w:tr>
    </w:tbl>
    <w:p w:rsidR="00383FC1" w:rsidRDefault="00383FC1" w:rsidP="00383FC1">
      <w:pPr>
        <w:widowControl/>
        <w:rPr>
          <w:rFonts w:ascii="Arial" w:hAnsi="Arial" w:cs="Arial"/>
          <w:b/>
          <w:sz w:val="20"/>
        </w:rPr>
      </w:pPr>
    </w:p>
    <w:p w:rsidR="00343B35" w:rsidRPr="00823BFB" w:rsidRDefault="00343B35" w:rsidP="00383FC1">
      <w:pPr>
        <w:widowControl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383FC1" w:rsidRPr="00DC6E98" w:rsidTr="00CB6E2F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04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83FC1" w:rsidRPr="000C4126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C412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0C4126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383FC1" w:rsidRPr="00884521" w:rsidTr="00CB6E2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383FC1" w:rsidRPr="00884521" w:rsidTr="00CB6E2F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884521" w:rsidTr="00CB6E2F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3FC1" w:rsidRPr="0088452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43B35" w:rsidRDefault="00343B35" w:rsidP="00383FC1">
      <w:pPr>
        <w:rPr>
          <w:rFonts w:ascii="Arial" w:hAnsi="Arial" w:cs="Arial"/>
          <w:b/>
          <w:sz w:val="20"/>
        </w:rPr>
      </w:pPr>
    </w:p>
    <w:p w:rsidR="00343B35" w:rsidRPr="001413C8" w:rsidRDefault="00343B35" w:rsidP="00343B35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4851"/>
        <w:gridCol w:w="1821"/>
        <w:gridCol w:w="116"/>
        <w:gridCol w:w="2313"/>
      </w:tblGrid>
      <w:tr w:rsidR="00383FC1" w:rsidRPr="00DC6E98" w:rsidTr="00CB6E2F">
        <w:trPr>
          <w:cantSplit/>
          <w:trHeight w:val="432"/>
        </w:trPr>
        <w:tc>
          <w:tcPr>
            <w:tcW w:w="7932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83FC1" w:rsidRPr="00DC6E98" w:rsidRDefault="00383FC1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 w:val="restart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6"/>
            <w:tcBorders>
              <w:bottom w:val="nil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3B58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A5146B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383FC1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3B58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A5146B" w:rsidRDefault="00383FC1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71363A" w:rsidRDefault="00383FC1" w:rsidP="00CB6E2F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3FC1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DC6E98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8808B6" w:rsidRDefault="00383FC1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3FC1" w:rsidRPr="00A5146B" w:rsidRDefault="00383FC1" w:rsidP="00CB6E2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343B35" w:rsidRDefault="00343B35" w:rsidP="00343B35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343B35" w:rsidRDefault="00343B35" w:rsidP="00343B35">
      <w:pPr>
        <w:rPr>
          <w:rFonts w:ascii="Arial" w:hAnsi="Arial" w:cs="Arial"/>
          <w:color w:val="FF0000"/>
          <w:sz w:val="20"/>
        </w:rPr>
      </w:pPr>
    </w:p>
    <w:p w:rsidR="00343B35" w:rsidRDefault="00343B35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383FC1" w:rsidRDefault="00383FC1" w:rsidP="00343B35">
      <w:pPr>
        <w:rPr>
          <w:rFonts w:ascii="Arial" w:hAnsi="Arial" w:cs="Arial"/>
          <w:b/>
          <w:sz w:val="20"/>
        </w:rPr>
      </w:pPr>
    </w:p>
    <w:p w:rsidR="004D208B" w:rsidRDefault="004D208B" w:rsidP="004D208B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43B35" w:rsidRDefault="00343B35" w:rsidP="00343B35">
      <w:pPr>
        <w:jc w:val="right"/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688"/>
        <w:gridCol w:w="4323"/>
        <w:gridCol w:w="1938"/>
        <w:gridCol w:w="2122"/>
      </w:tblGrid>
      <w:tr w:rsidR="004D208B" w:rsidRPr="00DC6E98" w:rsidTr="00CB6E2F">
        <w:trPr>
          <w:cantSplit/>
          <w:trHeight w:val="432"/>
        </w:trPr>
        <w:tc>
          <w:tcPr>
            <w:tcW w:w="792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208B" w:rsidRPr="00DC6E98" w:rsidRDefault="004D208B" w:rsidP="00CB6E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D208B" w:rsidRPr="00DC6E98" w:rsidRDefault="004D208B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bottom w:val="nil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:rsidR="004D208B" w:rsidRPr="00785910" w:rsidRDefault="004D208B" w:rsidP="00CB6E2F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08B" w:rsidRPr="00A5146B" w:rsidRDefault="004D208B" w:rsidP="00CB6E2F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Pr="00A5146B" w:rsidRDefault="004D208B" w:rsidP="00CB6E2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4D208B" w:rsidRPr="00DC6E98" w:rsidTr="00CB6E2F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5"/>
            <w:vAlign w:val="center"/>
          </w:tcPr>
          <w:p w:rsidR="004D208B" w:rsidRPr="00AE4806" w:rsidRDefault="004D208B" w:rsidP="00CB6E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4D208B" w:rsidRPr="00A5146B" w:rsidRDefault="004D208B" w:rsidP="00CB6E2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tcBorders>
              <w:bottom w:val="single" w:sz="4" w:space="0" w:color="auto"/>
            </w:tcBorders>
            <w:vAlign w:val="center"/>
          </w:tcPr>
          <w:p w:rsidR="004D208B" w:rsidRPr="00A5146B" w:rsidRDefault="004D208B" w:rsidP="00CB6E2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4D208B" w:rsidRPr="00AA073D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4D208B" w:rsidRPr="00D4196F" w:rsidRDefault="004D208B" w:rsidP="00CB6E2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Default="004D208B" w:rsidP="000D104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4D208B" w:rsidRDefault="004D208B" w:rsidP="000D104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343B35" w:rsidRDefault="00343B35" w:rsidP="00343B35">
      <w:pPr>
        <w:rPr>
          <w:rFonts w:ascii="Arial" w:hAnsi="Arial" w:cs="Arial"/>
          <w:color w:val="FF0000"/>
          <w:sz w:val="20"/>
        </w:rPr>
      </w:pPr>
    </w:p>
    <w:p w:rsidR="00343B35" w:rsidRDefault="00343B35" w:rsidP="00343B35">
      <w:pPr>
        <w:rPr>
          <w:rFonts w:ascii="Arial" w:hAnsi="Arial" w:cs="Arial"/>
          <w:color w:val="FF0000"/>
          <w:sz w:val="20"/>
        </w:rPr>
      </w:pPr>
    </w:p>
    <w:p w:rsidR="00343B35" w:rsidRDefault="00343B35" w:rsidP="00343B3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7033"/>
        <w:gridCol w:w="2055"/>
      </w:tblGrid>
      <w:tr w:rsidR="00201157" w:rsidRPr="00DC6E98" w:rsidTr="00201157">
        <w:trPr>
          <w:cantSplit/>
          <w:trHeight w:val="432"/>
        </w:trPr>
        <w:tc>
          <w:tcPr>
            <w:tcW w:w="799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201157" w:rsidRPr="00884521" w:rsidRDefault="00201157" w:rsidP="00343B35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055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201157" w:rsidRPr="00884521" w:rsidRDefault="00201157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</w:tr>
      <w:tr w:rsidR="00201157" w:rsidRPr="00DC6E98" w:rsidTr="00201157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01157" w:rsidRPr="00884521" w:rsidRDefault="00201157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157" w:rsidRPr="00884521" w:rsidRDefault="00201157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157" w:rsidRPr="00884521" w:rsidRDefault="00201157" w:rsidP="0020115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</w:tr>
      <w:tr w:rsidR="00343B35" w:rsidRPr="00DC6E98" w:rsidTr="00201157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343B35" w:rsidRPr="00DC6E98" w:rsidTr="00201157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0D1048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43B35" w:rsidRPr="00884521">
              <w:rPr>
                <w:rFonts w:ascii="Arial" w:hAnsi="Arial" w:cs="Arial"/>
                <w:sz w:val="20"/>
              </w:rPr>
              <w:t xml:space="preserve">nalytical results ≤ applicable VolC, </w:t>
            </w:r>
            <w:r w:rsidR="00343B35"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="00343B35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43B35" w:rsidRPr="00DC6E98" w:rsidTr="00201157">
        <w:trPr>
          <w:cantSplit/>
          <w:trHeight w:val="287"/>
        </w:trPr>
        <w:tc>
          <w:tcPr>
            <w:tcW w:w="10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A116BB" w:rsidRDefault="00343B35" w:rsidP="00343B3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201157" w:rsidRPr="00DC6E98" w:rsidTr="00201157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01157" w:rsidRPr="00884521" w:rsidRDefault="00201157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157" w:rsidRPr="00884521" w:rsidRDefault="00201157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157" w:rsidRPr="00884521" w:rsidRDefault="00201157" w:rsidP="0020115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</w:tr>
      <w:tr w:rsidR="00343B35" w:rsidRPr="00DC6E98" w:rsidTr="00201157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343B35" w:rsidRPr="00DC6E98" w:rsidTr="00201157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3B35" w:rsidRPr="00884521" w:rsidRDefault="00343B35" w:rsidP="00343B3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3B35" w:rsidRPr="00884521" w:rsidRDefault="000D1048" w:rsidP="00343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43B35" w:rsidRPr="00884521">
              <w:rPr>
                <w:rFonts w:ascii="Arial" w:hAnsi="Arial" w:cs="Arial"/>
                <w:sz w:val="20"/>
              </w:rPr>
              <w:t>nalytical results ≤ applicable VolC</w:t>
            </w:r>
          </w:p>
        </w:tc>
      </w:tr>
    </w:tbl>
    <w:p w:rsidR="00343B35" w:rsidRDefault="00343B35" w:rsidP="00343B35">
      <w:pPr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jc w:val="right"/>
        <w:rPr>
          <w:rFonts w:ascii="Arial" w:hAnsi="Arial" w:cs="Arial"/>
          <w:b/>
          <w:sz w:val="20"/>
        </w:rPr>
      </w:pPr>
    </w:p>
    <w:p w:rsidR="00343B35" w:rsidRDefault="00343B35" w:rsidP="00343B35">
      <w:pPr>
        <w:jc w:val="right"/>
        <w:rPr>
          <w:rFonts w:ascii="Arial" w:hAnsi="Arial" w:cs="Arial"/>
          <w:b/>
          <w:sz w:val="20"/>
        </w:rPr>
      </w:pPr>
    </w:p>
    <w:p w:rsidR="004D208B" w:rsidRDefault="004D208B" w:rsidP="00343B35">
      <w:pPr>
        <w:jc w:val="right"/>
        <w:rPr>
          <w:rFonts w:ascii="Arial" w:hAnsi="Arial" w:cs="Arial"/>
          <w:b/>
          <w:sz w:val="20"/>
        </w:rPr>
      </w:pPr>
    </w:p>
    <w:p w:rsidR="004D208B" w:rsidRDefault="004D208B" w:rsidP="00343B35">
      <w:pPr>
        <w:jc w:val="right"/>
        <w:rPr>
          <w:rFonts w:ascii="Arial" w:hAnsi="Arial" w:cs="Arial"/>
          <w:b/>
          <w:sz w:val="20"/>
        </w:rPr>
      </w:pPr>
    </w:p>
    <w:p w:rsidR="004D208B" w:rsidRDefault="004D208B" w:rsidP="004D208B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4D208B" w:rsidRDefault="004D208B" w:rsidP="00343B35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4D208B" w:rsidRPr="00DC6E98" w:rsidTr="00CB6E2F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D208B" w:rsidRPr="00DC6E98" w:rsidRDefault="004D208B" w:rsidP="00CB6E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4D208B" w:rsidRPr="00DC6E98" w:rsidTr="00CB6E2F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08B" w:rsidRPr="007C4DD4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08B" w:rsidRPr="007C4DD4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B" w:rsidRPr="007C4DD4" w:rsidRDefault="000D1048" w:rsidP="00CB6E2F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4D208B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7C4DD4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94"/>
        </w:trPr>
        <w:tc>
          <w:tcPr>
            <w:tcW w:w="464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08B" w:rsidRPr="00215CD7" w:rsidRDefault="004D208B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4D208B" w:rsidRPr="00DC6E98" w:rsidTr="00CB6E2F">
        <w:trPr>
          <w:cantSplit/>
          <w:trHeight w:val="521"/>
        </w:trPr>
        <w:tc>
          <w:tcPr>
            <w:tcW w:w="464" w:type="dxa"/>
            <w:vMerge/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08B" w:rsidRPr="00DC6E98" w:rsidTr="00CB6E2F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4D208B" w:rsidRPr="00DC6E98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:rsidR="004D208B" w:rsidRDefault="004D208B" w:rsidP="00CB6E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208B" w:rsidRPr="00215CD7" w:rsidRDefault="004D208B" w:rsidP="00CB6E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</w:tbl>
    <w:p w:rsidR="00343B35" w:rsidRDefault="00343B35" w:rsidP="00343B35">
      <w:pPr>
        <w:spacing w:before="60"/>
        <w:jc w:val="right"/>
        <w:rPr>
          <w:rFonts w:ascii="Arial" w:hAnsi="Arial" w:cs="Arial"/>
          <w:b/>
          <w:sz w:val="20"/>
        </w:rPr>
      </w:pPr>
    </w:p>
    <w:p w:rsidR="004F5948" w:rsidRDefault="004F5948" w:rsidP="004F5948">
      <w:pPr>
        <w:spacing w:before="60"/>
        <w:jc w:val="right"/>
        <w:rPr>
          <w:rFonts w:ascii="Arial" w:hAnsi="Arial" w:cs="Arial"/>
          <w:b/>
          <w:sz w:val="20"/>
        </w:rPr>
      </w:pPr>
    </w:p>
    <w:p w:rsidR="004F5948" w:rsidRPr="00A71557" w:rsidRDefault="004F5948" w:rsidP="004F5948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Pr="00A7155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20"/>
        <w:gridCol w:w="760"/>
        <w:gridCol w:w="2700"/>
      </w:tblGrid>
      <w:tr w:rsidR="004F5948" w:rsidRPr="00A71557" w:rsidTr="0034112B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/>
                <w:sz w:val="20"/>
              </w:rPr>
            </w:r>
            <w:r w:rsidR="000D104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/>
                <w:sz w:val="20"/>
              </w:rPr>
            </w:r>
            <w:r w:rsidR="000D104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Cs/>
                <w:sz w:val="20"/>
              </w:rPr>
            </w:r>
            <w:r w:rsidR="000D104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5948" w:rsidRDefault="004F5948" w:rsidP="000D1D84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57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34112B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6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7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4F5948" w:rsidRPr="00610300" w:rsidRDefault="004F5948" w:rsidP="000D1D8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4F5948" w:rsidRPr="00A71557" w:rsidRDefault="004F5948" w:rsidP="000D1D8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4F5948" w:rsidRPr="00A71557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F5948" w:rsidRPr="00A71557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b/>
                <w:sz w:val="20"/>
              </w:rPr>
            </w:r>
            <w:r w:rsidR="000D104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4F5948" w:rsidRPr="005E656D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4F5948" w:rsidRPr="005E656D" w:rsidTr="003411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F5948" w:rsidRPr="005E656D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4F5948" w:rsidRDefault="004F5948" w:rsidP="004F5948">
      <w:pPr>
        <w:rPr>
          <w:rFonts w:ascii="Arial" w:hAnsi="Arial" w:cs="Arial"/>
          <w:b/>
          <w:sz w:val="22"/>
          <w:szCs w:val="22"/>
        </w:rPr>
      </w:pPr>
    </w:p>
    <w:p w:rsidR="004F5948" w:rsidRDefault="004F5948" w:rsidP="004F5948">
      <w:pPr>
        <w:pStyle w:val="Caption"/>
        <w:tabs>
          <w:tab w:val="left" w:pos="360"/>
        </w:tabs>
        <w:spacing w:after="0"/>
        <w:rPr>
          <w:sz w:val="22"/>
          <w:szCs w:val="22"/>
        </w:rPr>
      </w:pPr>
    </w:p>
    <w:p w:rsidR="004F5948" w:rsidRDefault="004F5948" w:rsidP="004F5948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4F5948" w:rsidRDefault="004F5948" w:rsidP="004F5948">
      <w:pPr>
        <w:rPr>
          <w:rFonts w:ascii="Arial" w:hAnsi="Arial" w:cs="Arial"/>
          <w:b/>
          <w:sz w:val="22"/>
          <w:szCs w:val="22"/>
        </w:rPr>
      </w:pPr>
    </w:p>
    <w:p w:rsidR="004F5948" w:rsidRDefault="004F5948" w:rsidP="004F5948">
      <w:pPr>
        <w:rPr>
          <w:rFonts w:ascii="Arial" w:hAnsi="Arial" w:cs="Arial"/>
          <w:b/>
          <w:sz w:val="22"/>
          <w:szCs w:val="22"/>
        </w:rPr>
      </w:pPr>
    </w:p>
    <w:p w:rsidR="006C3095" w:rsidRDefault="006C3095" w:rsidP="006C3095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4F5948" w:rsidRDefault="004F5948" w:rsidP="006C3095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:rsidR="004F5948" w:rsidRDefault="004F5948" w:rsidP="004F5948">
      <w:pPr>
        <w:rPr>
          <w:rFonts w:ascii="Arial" w:hAnsi="Arial" w:cs="Arial"/>
          <w:b/>
          <w:sz w:val="22"/>
          <w:szCs w:val="22"/>
        </w:rPr>
      </w:pPr>
    </w:p>
    <w:p w:rsidR="004F5948" w:rsidRPr="00330AC9" w:rsidRDefault="004F5948" w:rsidP="004F5948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4F5948" w:rsidTr="000D1D84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4F5948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4F5948" w:rsidTr="000D1D84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48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5948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FA0B2B">
              <w:rPr>
                <w:rFonts w:ascii="Arial" w:hAnsi="Arial" w:cs="Arial"/>
                <w:sz w:val="20"/>
              </w:rPr>
              <w:t>.</w:t>
            </w:r>
          </w:p>
        </w:tc>
      </w:tr>
      <w:tr w:rsidR="004F5948" w:rsidTr="000D1D84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5948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048">
              <w:rPr>
                <w:rFonts w:ascii="Arial" w:hAnsi="Arial" w:cs="Arial"/>
                <w:sz w:val="20"/>
              </w:rPr>
            </w:r>
            <w:r w:rsidR="000D10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948" w:rsidRDefault="004F5948" w:rsidP="000D1D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FA0B2B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4F5948" w:rsidRDefault="004F5948" w:rsidP="004F5948">
      <w:pPr>
        <w:jc w:val="right"/>
        <w:rPr>
          <w:rFonts w:ascii="Arial" w:hAnsi="Arial" w:cs="Arial"/>
          <w:b/>
          <w:sz w:val="20"/>
        </w:rPr>
      </w:pPr>
    </w:p>
    <w:p w:rsidR="004D208B" w:rsidRDefault="004D208B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4D208B" w:rsidRDefault="004D208B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EF4689" w:rsidRDefault="00EF4689" w:rsidP="00DC6E98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4F5948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8168B2" w:rsidRDefault="008168B2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8168B2" w:rsidRDefault="008168B2" w:rsidP="00DC6E98">
      <w:pPr>
        <w:spacing w:before="60"/>
        <w:rPr>
          <w:rFonts w:ascii="Arial" w:hAnsi="Arial" w:cs="Arial"/>
          <w:b/>
          <w:sz w:val="22"/>
          <w:szCs w:val="22"/>
        </w:rPr>
      </w:pPr>
      <w:r w:rsidRPr="008168B2">
        <w:rPr>
          <w:rFonts w:ascii="Arial" w:hAnsi="Arial" w:cs="Arial"/>
          <w:b/>
          <w:sz w:val="22"/>
          <w:szCs w:val="22"/>
        </w:rPr>
        <w:t>Environmental Condition Assessment Form (ECAF) Certifying Party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8168B2" w:rsidRPr="008168B2" w:rsidTr="00C1387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"In </w:t>
            </w:r>
            <w:r w:rsidR="007B20CA">
              <w:rPr>
                <w:rFonts w:ascii="Arial" w:hAnsi="Arial" w:cs="Arial"/>
                <w:sz w:val="20"/>
              </w:rPr>
              <w:t>accordance with Section 22a-133x</w:t>
            </w:r>
            <w:r w:rsidRPr="008168B2">
              <w:rPr>
                <w:rFonts w:ascii="Arial" w:hAnsi="Arial" w:cs="Arial"/>
                <w:sz w:val="20"/>
              </w:rPr>
              <w:t>(</w:t>
            </w:r>
            <w:r w:rsidR="007B20CA">
              <w:rPr>
                <w:rFonts w:ascii="Arial" w:hAnsi="Arial" w:cs="Arial"/>
                <w:sz w:val="20"/>
              </w:rPr>
              <w:t>e</w:t>
            </w:r>
            <w:r w:rsidRPr="008168B2">
              <w:rPr>
                <w:rFonts w:ascii="Arial" w:hAnsi="Arial" w:cs="Arial"/>
                <w:sz w:val="20"/>
              </w:rPr>
              <w:t xml:space="preserve">) of the CGS, I submit this </w:t>
            </w:r>
            <w:r w:rsidR="0034112B">
              <w:rPr>
                <w:rFonts w:ascii="Arial" w:hAnsi="Arial" w:cs="Arial"/>
                <w:sz w:val="20"/>
              </w:rPr>
              <w:t xml:space="preserve">133x </w:t>
            </w:r>
            <w:r w:rsidR="00201157">
              <w:rPr>
                <w:rFonts w:ascii="Arial" w:hAnsi="Arial" w:cs="Arial"/>
                <w:sz w:val="20"/>
              </w:rPr>
              <w:t xml:space="preserve">Release Area </w:t>
            </w:r>
            <w:r w:rsidRPr="008168B2">
              <w:rPr>
                <w:rFonts w:ascii="Arial" w:hAnsi="Arial" w:cs="Arial"/>
                <w:sz w:val="20"/>
              </w:rPr>
              <w:t xml:space="preserve">Verification that has been </w:t>
            </w:r>
            <w:r w:rsidR="006A4355">
              <w:rPr>
                <w:rFonts w:ascii="Arial" w:hAnsi="Arial" w:cs="Arial"/>
                <w:sz w:val="20"/>
              </w:rPr>
              <w:t>signed and sealed</w:t>
            </w:r>
            <w:r w:rsidRPr="008168B2">
              <w:rPr>
                <w:rFonts w:ascii="Arial" w:hAnsi="Arial" w:cs="Arial"/>
                <w:sz w:val="20"/>
              </w:rPr>
              <w:t xml:space="preserve"> by a licensed environmental professional (LEP), and the attached</w:t>
            </w:r>
            <w:r w:rsidR="004F5948">
              <w:rPr>
                <w:rFonts w:ascii="Arial" w:hAnsi="Arial" w:cs="Arial"/>
                <w:sz w:val="20"/>
              </w:rPr>
              <w:t xml:space="preserve"> </w:t>
            </w:r>
            <w:r w:rsidR="0034112B">
              <w:rPr>
                <w:rFonts w:ascii="Arial" w:hAnsi="Arial" w:cs="Arial"/>
                <w:sz w:val="20"/>
              </w:rPr>
              <w:t xml:space="preserve">133x Release Area </w:t>
            </w:r>
            <w:r w:rsidRPr="008168B2">
              <w:rPr>
                <w:rFonts w:ascii="Arial" w:hAnsi="Arial" w:cs="Arial"/>
                <w:sz w:val="20"/>
              </w:rPr>
              <w:t>Verification Report, which has been approved in writing by a LEP, and other applicable documentation."</w:t>
            </w: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D0C2A" w:rsidRDefault="00DD0C2A" w:rsidP="00247D84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247D84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 </w:t>
            </w: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8168B2" w:rsidRPr="008168B2" w:rsidTr="00C1387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8B2" w:rsidRPr="008168B2" w:rsidTr="00C1387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Printed Name of Signatory for ECAF Certifying Party</w:t>
            </w:r>
          </w:p>
        </w:tc>
        <w:tc>
          <w:tcPr>
            <w:tcW w:w="374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Title</w:t>
            </w:r>
          </w:p>
        </w:tc>
      </w:tr>
      <w:tr w:rsidR="008168B2" w:rsidRPr="008168B2" w:rsidTr="00C1387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8B2" w:rsidRPr="008168B2" w:rsidTr="00C1387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Authorized Signature for ECAF Certifying Party</w:t>
            </w:r>
          </w:p>
        </w:tc>
        <w:tc>
          <w:tcPr>
            <w:tcW w:w="374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Date</w:t>
            </w:r>
          </w:p>
        </w:tc>
      </w:tr>
      <w:tr w:rsidR="008168B2" w:rsidRPr="008168B2" w:rsidTr="00C1387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Certifying Party: 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Address: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City/Town: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e-mail: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Hartford, C</w:t>
      </w:r>
      <w:r w:rsidR="003B58D1">
        <w:rPr>
          <w:rFonts w:ascii="Arial" w:hAnsi="Arial" w:cs="Arial"/>
          <w:sz w:val="16"/>
          <w:szCs w:val="16"/>
        </w:rPr>
        <w:t>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48" w:rsidRDefault="000D1048">
      <w:r>
        <w:separator/>
      </w:r>
    </w:p>
  </w:endnote>
  <w:endnote w:type="continuationSeparator" w:id="0">
    <w:p w:rsidR="000D1048" w:rsidRDefault="000D1048">
      <w:r>
        <w:continuationSeparator/>
      </w:r>
    </w:p>
  </w:endnote>
  <w:endnote w:type="continuationNotice" w:id="1">
    <w:p w:rsidR="000D1048" w:rsidRDefault="000D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048" w:rsidRDefault="000D1048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133x-RA</w:t>
    </w:r>
    <w:r w:rsidRPr="003777C3">
      <w:rPr>
        <w:sz w:val="16"/>
      </w:rPr>
      <w:tab/>
    </w:r>
    <w:r w:rsidRPr="004D208B">
      <w:rPr>
        <w:rStyle w:val="PageNumber"/>
        <w:rFonts w:ascii="Arial" w:hAnsi="Arial" w:cs="Arial"/>
        <w:b/>
        <w:sz w:val="16"/>
      </w:rPr>
      <w:t xml:space="preserve">Rev. </w:t>
    </w:r>
    <w:r w:rsidRPr="004D208B"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EE61A4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EE61A4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48" w:rsidRDefault="000D1048">
      <w:r>
        <w:separator/>
      </w:r>
    </w:p>
  </w:footnote>
  <w:footnote w:type="continuationSeparator" w:id="0">
    <w:p w:rsidR="000D1048" w:rsidRDefault="000D1048">
      <w:r>
        <w:continuationSeparator/>
      </w:r>
    </w:p>
  </w:footnote>
  <w:footnote w:type="continuationNotice" w:id="1">
    <w:p w:rsidR="000D1048" w:rsidRDefault="000D10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EC0"/>
    <w:multiLevelType w:val="hybridMultilevel"/>
    <w:tmpl w:val="6F4AF588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EEA04FE"/>
    <w:multiLevelType w:val="hybridMultilevel"/>
    <w:tmpl w:val="0DE6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cumentProtection w:edit="forms" w:enforcement="1" w:cryptProviderType="rsaAES" w:cryptAlgorithmClass="hash" w:cryptAlgorithmType="typeAny" w:cryptAlgorithmSid="14" w:cryptSpinCount="100000" w:hash="FO4Iu8sT4AVVBjUrSmMttYmcRnBVBU+QHiK7cDzMVIA6fsOcjjyNkBgFbsA4TdjBWN/9xt/FHjTfMVMzBIWa+Q==" w:salt="zy3WZiTpzeQAKmAKU6vXJ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17D7F"/>
    <w:rsid w:val="00022826"/>
    <w:rsid w:val="000236F2"/>
    <w:rsid w:val="00024F6C"/>
    <w:rsid w:val="00025192"/>
    <w:rsid w:val="000278FC"/>
    <w:rsid w:val="00032790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A53EF"/>
    <w:rsid w:val="000A66C0"/>
    <w:rsid w:val="000A6B0D"/>
    <w:rsid w:val="000A7052"/>
    <w:rsid w:val="000A749C"/>
    <w:rsid w:val="000B2ABE"/>
    <w:rsid w:val="000B3556"/>
    <w:rsid w:val="000C6343"/>
    <w:rsid w:val="000D1048"/>
    <w:rsid w:val="000D1D84"/>
    <w:rsid w:val="000D2020"/>
    <w:rsid w:val="000D30C7"/>
    <w:rsid w:val="000D49FD"/>
    <w:rsid w:val="000D5C02"/>
    <w:rsid w:val="000D7424"/>
    <w:rsid w:val="000E2429"/>
    <w:rsid w:val="000E7F14"/>
    <w:rsid w:val="000F06FB"/>
    <w:rsid w:val="000F0F2D"/>
    <w:rsid w:val="000F6B62"/>
    <w:rsid w:val="000F721E"/>
    <w:rsid w:val="001030E7"/>
    <w:rsid w:val="00110621"/>
    <w:rsid w:val="001133BB"/>
    <w:rsid w:val="00120518"/>
    <w:rsid w:val="00121FBC"/>
    <w:rsid w:val="0012407D"/>
    <w:rsid w:val="00124EF1"/>
    <w:rsid w:val="001277E6"/>
    <w:rsid w:val="0013011B"/>
    <w:rsid w:val="0013047D"/>
    <w:rsid w:val="00130C13"/>
    <w:rsid w:val="001413C8"/>
    <w:rsid w:val="0014250A"/>
    <w:rsid w:val="00150CD8"/>
    <w:rsid w:val="00151BBE"/>
    <w:rsid w:val="00151DD5"/>
    <w:rsid w:val="00161760"/>
    <w:rsid w:val="00161991"/>
    <w:rsid w:val="00161CAB"/>
    <w:rsid w:val="0016515B"/>
    <w:rsid w:val="001668DB"/>
    <w:rsid w:val="00170406"/>
    <w:rsid w:val="00173AD8"/>
    <w:rsid w:val="0017521C"/>
    <w:rsid w:val="00176405"/>
    <w:rsid w:val="00182E6B"/>
    <w:rsid w:val="0018608D"/>
    <w:rsid w:val="00186F1E"/>
    <w:rsid w:val="00190307"/>
    <w:rsid w:val="00194050"/>
    <w:rsid w:val="0019410A"/>
    <w:rsid w:val="0019571E"/>
    <w:rsid w:val="001A56CB"/>
    <w:rsid w:val="001A6CCE"/>
    <w:rsid w:val="001B2680"/>
    <w:rsid w:val="001B4B6D"/>
    <w:rsid w:val="001B5B83"/>
    <w:rsid w:val="001B7FE5"/>
    <w:rsid w:val="001C091C"/>
    <w:rsid w:val="001C2740"/>
    <w:rsid w:val="001C5E52"/>
    <w:rsid w:val="001C67CE"/>
    <w:rsid w:val="001D0B0D"/>
    <w:rsid w:val="001D5F6D"/>
    <w:rsid w:val="001D60EB"/>
    <w:rsid w:val="001E57F6"/>
    <w:rsid w:val="001E69A4"/>
    <w:rsid w:val="00201157"/>
    <w:rsid w:val="0020188A"/>
    <w:rsid w:val="0020229E"/>
    <w:rsid w:val="00202E82"/>
    <w:rsid w:val="00207D05"/>
    <w:rsid w:val="00210F81"/>
    <w:rsid w:val="00214438"/>
    <w:rsid w:val="0021779E"/>
    <w:rsid w:val="002229E3"/>
    <w:rsid w:val="002244B8"/>
    <w:rsid w:val="00227B0B"/>
    <w:rsid w:val="00227C30"/>
    <w:rsid w:val="002333C4"/>
    <w:rsid w:val="00237728"/>
    <w:rsid w:val="00241ADA"/>
    <w:rsid w:val="002442A8"/>
    <w:rsid w:val="00245172"/>
    <w:rsid w:val="002454A0"/>
    <w:rsid w:val="00247D84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4492"/>
    <w:rsid w:val="00294FFB"/>
    <w:rsid w:val="002976D6"/>
    <w:rsid w:val="002978B9"/>
    <w:rsid w:val="002A24DD"/>
    <w:rsid w:val="002A41B1"/>
    <w:rsid w:val="002A4268"/>
    <w:rsid w:val="002A4DBF"/>
    <w:rsid w:val="002A531D"/>
    <w:rsid w:val="002A790C"/>
    <w:rsid w:val="002B0740"/>
    <w:rsid w:val="002B263E"/>
    <w:rsid w:val="002B3193"/>
    <w:rsid w:val="002B4BE9"/>
    <w:rsid w:val="002C3798"/>
    <w:rsid w:val="002C620F"/>
    <w:rsid w:val="002D2225"/>
    <w:rsid w:val="002D53C5"/>
    <w:rsid w:val="002D5F94"/>
    <w:rsid w:val="002E0B19"/>
    <w:rsid w:val="002E20F2"/>
    <w:rsid w:val="002E49F5"/>
    <w:rsid w:val="002F0606"/>
    <w:rsid w:val="002F4822"/>
    <w:rsid w:val="002F6E79"/>
    <w:rsid w:val="00300137"/>
    <w:rsid w:val="0030090E"/>
    <w:rsid w:val="003102F8"/>
    <w:rsid w:val="00312973"/>
    <w:rsid w:val="00312AD4"/>
    <w:rsid w:val="00317ECF"/>
    <w:rsid w:val="00320C73"/>
    <w:rsid w:val="00320EEA"/>
    <w:rsid w:val="0032225F"/>
    <w:rsid w:val="00322BAC"/>
    <w:rsid w:val="00323F74"/>
    <w:rsid w:val="003273F5"/>
    <w:rsid w:val="00333FD2"/>
    <w:rsid w:val="0034112B"/>
    <w:rsid w:val="003423D5"/>
    <w:rsid w:val="00343B35"/>
    <w:rsid w:val="00350138"/>
    <w:rsid w:val="00361D56"/>
    <w:rsid w:val="003726F1"/>
    <w:rsid w:val="00374D48"/>
    <w:rsid w:val="00375657"/>
    <w:rsid w:val="003777C3"/>
    <w:rsid w:val="00382563"/>
    <w:rsid w:val="00382DD6"/>
    <w:rsid w:val="00383FC1"/>
    <w:rsid w:val="00386C73"/>
    <w:rsid w:val="00386CD4"/>
    <w:rsid w:val="003905B1"/>
    <w:rsid w:val="00397D88"/>
    <w:rsid w:val="003A3E38"/>
    <w:rsid w:val="003A4956"/>
    <w:rsid w:val="003B58D1"/>
    <w:rsid w:val="003C5465"/>
    <w:rsid w:val="003D50DD"/>
    <w:rsid w:val="003E0518"/>
    <w:rsid w:val="003E08D8"/>
    <w:rsid w:val="003E213D"/>
    <w:rsid w:val="003E2925"/>
    <w:rsid w:val="003E4A92"/>
    <w:rsid w:val="003E638A"/>
    <w:rsid w:val="003E6CBA"/>
    <w:rsid w:val="003E6ECE"/>
    <w:rsid w:val="003E75BF"/>
    <w:rsid w:val="003F4B27"/>
    <w:rsid w:val="00401DFC"/>
    <w:rsid w:val="00402E7F"/>
    <w:rsid w:val="004073BD"/>
    <w:rsid w:val="00412D47"/>
    <w:rsid w:val="00412D69"/>
    <w:rsid w:val="00413CB5"/>
    <w:rsid w:val="0042611A"/>
    <w:rsid w:val="004269D8"/>
    <w:rsid w:val="00426B35"/>
    <w:rsid w:val="00430ED6"/>
    <w:rsid w:val="0043331D"/>
    <w:rsid w:val="00434B16"/>
    <w:rsid w:val="0043691B"/>
    <w:rsid w:val="004436BD"/>
    <w:rsid w:val="004443A0"/>
    <w:rsid w:val="00455F5B"/>
    <w:rsid w:val="00456EAF"/>
    <w:rsid w:val="00461DAA"/>
    <w:rsid w:val="004632B0"/>
    <w:rsid w:val="00465908"/>
    <w:rsid w:val="00471B40"/>
    <w:rsid w:val="00480442"/>
    <w:rsid w:val="0048330E"/>
    <w:rsid w:val="004838C7"/>
    <w:rsid w:val="00491A7C"/>
    <w:rsid w:val="00492FC4"/>
    <w:rsid w:val="004957F2"/>
    <w:rsid w:val="004958E4"/>
    <w:rsid w:val="004A279D"/>
    <w:rsid w:val="004A7D03"/>
    <w:rsid w:val="004B13E4"/>
    <w:rsid w:val="004B2564"/>
    <w:rsid w:val="004B3B68"/>
    <w:rsid w:val="004B3C04"/>
    <w:rsid w:val="004B447F"/>
    <w:rsid w:val="004B6751"/>
    <w:rsid w:val="004B69FF"/>
    <w:rsid w:val="004B6BB1"/>
    <w:rsid w:val="004C4490"/>
    <w:rsid w:val="004C44BF"/>
    <w:rsid w:val="004C5D7A"/>
    <w:rsid w:val="004D208B"/>
    <w:rsid w:val="004D2E70"/>
    <w:rsid w:val="004E15A7"/>
    <w:rsid w:val="004E7A19"/>
    <w:rsid w:val="004F3266"/>
    <w:rsid w:val="004F5838"/>
    <w:rsid w:val="004F5948"/>
    <w:rsid w:val="004F6C10"/>
    <w:rsid w:val="004F7E72"/>
    <w:rsid w:val="00501206"/>
    <w:rsid w:val="00502A6A"/>
    <w:rsid w:val="00503B13"/>
    <w:rsid w:val="005053D2"/>
    <w:rsid w:val="00505658"/>
    <w:rsid w:val="005251D8"/>
    <w:rsid w:val="00531666"/>
    <w:rsid w:val="00531B99"/>
    <w:rsid w:val="00533416"/>
    <w:rsid w:val="005423D0"/>
    <w:rsid w:val="00542D56"/>
    <w:rsid w:val="005459BF"/>
    <w:rsid w:val="005463A9"/>
    <w:rsid w:val="0055311F"/>
    <w:rsid w:val="005546D2"/>
    <w:rsid w:val="00555A69"/>
    <w:rsid w:val="00562E8F"/>
    <w:rsid w:val="00563ACB"/>
    <w:rsid w:val="00565146"/>
    <w:rsid w:val="00573015"/>
    <w:rsid w:val="0058347A"/>
    <w:rsid w:val="00587E70"/>
    <w:rsid w:val="00591DB3"/>
    <w:rsid w:val="005A13F9"/>
    <w:rsid w:val="005A5A39"/>
    <w:rsid w:val="005B0935"/>
    <w:rsid w:val="005B320B"/>
    <w:rsid w:val="005C7F58"/>
    <w:rsid w:val="005D352B"/>
    <w:rsid w:val="005E08F5"/>
    <w:rsid w:val="005E2AFD"/>
    <w:rsid w:val="005E656D"/>
    <w:rsid w:val="005E7D06"/>
    <w:rsid w:val="005F0A15"/>
    <w:rsid w:val="005F59C4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51DA"/>
    <w:rsid w:val="00626869"/>
    <w:rsid w:val="006322A7"/>
    <w:rsid w:val="0063263B"/>
    <w:rsid w:val="00645EDF"/>
    <w:rsid w:val="00651212"/>
    <w:rsid w:val="00653D04"/>
    <w:rsid w:val="00653D55"/>
    <w:rsid w:val="0065691B"/>
    <w:rsid w:val="0066188B"/>
    <w:rsid w:val="00662B2E"/>
    <w:rsid w:val="006643A6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355"/>
    <w:rsid w:val="006A4437"/>
    <w:rsid w:val="006A7E9B"/>
    <w:rsid w:val="006B0CFF"/>
    <w:rsid w:val="006B21EB"/>
    <w:rsid w:val="006B42BE"/>
    <w:rsid w:val="006C1FC4"/>
    <w:rsid w:val="006C3095"/>
    <w:rsid w:val="006C4D39"/>
    <w:rsid w:val="006D575B"/>
    <w:rsid w:val="006D7FA0"/>
    <w:rsid w:val="006E5044"/>
    <w:rsid w:val="006E6F9B"/>
    <w:rsid w:val="006F249B"/>
    <w:rsid w:val="006F4849"/>
    <w:rsid w:val="006F4E8B"/>
    <w:rsid w:val="006F5960"/>
    <w:rsid w:val="007014B3"/>
    <w:rsid w:val="007067B9"/>
    <w:rsid w:val="00711651"/>
    <w:rsid w:val="0071363A"/>
    <w:rsid w:val="00716191"/>
    <w:rsid w:val="0071620A"/>
    <w:rsid w:val="00721D12"/>
    <w:rsid w:val="007304FC"/>
    <w:rsid w:val="00731994"/>
    <w:rsid w:val="00734564"/>
    <w:rsid w:val="00744A49"/>
    <w:rsid w:val="00750745"/>
    <w:rsid w:val="00753248"/>
    <w:rsid w:val="0076011B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B4A"/>
    <w:rsid w:val="007952A6"/>
    <w:rsid w:val="00795668"/>
    <w:rsid w:val="007B20CA"/>
    <w:rsid w:val="007B35C3"/>
    <w:rsid w:val="007B4941"/>
    <w:rsid w:val="007B4CD6"/>
    <w:rsid w:val="007C09DF"/>
    <w:rsid w:val="007C0B03"/>
    <w:rsid w:val="007C4DD4"/>
    <w:rsid w:val="007D0C6E"/>
    <w:rsid w:val="007D3D6A"/>
    <w:rsid w:val="007E41B0"/>
    <w:rsid w:val="007E4E7A"/>
    <w:rsid w:val="007E7426"/>
    <w:rsid w:val="007E74E7"/>
    <w:rsid w:val="007F12C6"/>
    <w:rsid w:val="007F4B5E"/>
    <w:rsid w:val="00805AC8"/>
    <w:rsid w:val="008060A8"/>
    <w:rsid w:val="0081423A"/>
    <w:rsid w:val="008168B2"/>
    <w:rsid w:val="00826643"/>
    <w:rsid w:val="0083100D"/>
    <w:rsid w:val="0083109A"/>
    <w:rsid w:val="008358C4"/>
    <w:rsid w:val="00847615"/>
    <w:rsid w:val="00851B69"/>
    <w:rsid w:val="00852196"/>
    <w:rsid w:val="00857729"/>
    <w:rsid w:val="0086506C"/>
    <w:rsid w:val="0086732D"/>
    <w:rsid w:val="008708B8"/>
    <w:rsid w:val="00873AE6"/>
    <w:rsid w:val="00876EAE"/>
    <w:rsid w:val="00880087"/>
    <w:rsid w:val="008808B6"/>
    <w:rsid w:val="008817EB"/>
    <w:rsid w:val="00884521"/>
    <w:rsid w:val="008854B0"/>
    <w:rsid w:val="0088684E"/>
    <w:rsid w:val="00887B8B"/>
    <w:rsid w:val="00892F4C"/>
    <w:rsid w:val="00894C23"/>
    <w:rsid w:val="008A4289"/>
    <w:rsid w:val="008B100A"/>
    <w:rsid w:val="008B2155"/>
    <w:rsid w:val="008B2351"/>
    <w:rsid w:val="008B329C"/>
    <w:rsid w:val="008B5258"/>
    <w:rsid w:val="008C018D"/>
    <w:rsid w:val="008C2660"/>
    <w:rsid w:val="008C7819"/>
    <w:rsid w:val="008D39D9"/>
    <w:rsid w:val="008E306B"/>
    <w:rsid w:val="008E6984"/>
    <w:rsid w:val="008E6CC7"/>
    <w:rsid w:val="008F2666"/>
    <w:rsid w:val="008F32BE"/>
    <w:rsid w:val="008F71B8"/>
    <w:rsid w:val="009008FD"/>
    <w:rsid w:val="00904CDE"/>
    <w:rsid w:val="00911B44"/>
    <w:rsid w:val="00912DA2"/>
    <w:rsid w:val="009200FF"/>
    <w:rsid w:val="00921D3E"/>
    <w:rsid w:val="00922CA9"/>
    <w:rsid w:val="00922CE7"/>
    <w:rsid w:val="009339C9"/>
    <w:rsid w:val="00933D0F"/>
    <w:rsid w:val="00933F0F"/>
    <w:rsid w:val="009369F1"/>
    <w:rsid w:val="00937BEC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90BA8"/>
    <w:rsid w:val="0099126E"/>
    <w:rsid w:val="00993643"/>
    <w:rsid w:val="00993FFA"/>
    <w:rsid w:val="00996534"/>
    <w:rsid w:val="009A1870"/>
    <w:rsid w:val="009A2B9F"/>
    <w:rsid w:val="009A3EE9"/>
    <w:rsid w:val="009A5A5A"/>
    <w:rsid w:val="009B028B"/>
    <w:rsid w:val="009C0898"/>
    <w:rsid w:val="009C17AA"/>
    <w:rsid w:val="009D1B12"/>
    <w:rsid w:val="009D3E35"/>
    <w:rsid w:val="009D7094"/>
    <w:rsid w:val="009E1D6A"/>
    <w:rsid w:val="009E23DB"/>
    <w:rsid w:val="009E2AA1"/>
    <w:rsid w:val="009F0100"/>
    <w:rsid w:val="009F31E2"/>
    <w:rsid w:val="009F4736"/>
    <w:rsid w:val="00A00FFC"/>
    <w:rsid w:val="00A051F4"/>
    <w:rsid w:val="00A079C3"/>
    <w:rsid w:val="00A1054C"/>
    <w:rsid w:val="00A21927"/>
    <w:rsid w:val="00A21DFE"/>
    <w:rsid w:val="00A24061"/>
    <w:rsid w:val="00A24CE9"/>
    <w:rsid w:val="00A252B6"/>
    <w:rsid w:val="00A32640"/>
    <w:rsid w:val="00A33AFE"/>
    <w:rsid w:val="00A357BD"/>
    <w:rsid w:val="00A40322"/>
    <w:rsid w:val="00A549E1"/>
    <w:rsid w:val="00A5514E"/>
    <w:rsid w:val="00A5661C"/>
    <w:rsid w:val="00A6484D"/>
    <w:rsid w:val="00A64FEB"/>
    <w:rsid w:val="00A71557"/>
    <w:rsid w:val="00A7242B"/>
    <w:rsid w:val="00A77AC9"/>
    <w:rsid w:val="00A77C56"/>
    <w:rsid w:val="00A81B29"/>
    <w:rsid w:val="00A83104"/>
    <w:rsid w:val="00A83D36"/>
    <w:rsid w:val="00A94406"/>
    <w:rsid w:val="00AA073D"/>
    <w:rsid w:val="00AA1B5F"/>
    <w:rsid w:val="00AA3060"/>
    <w:rsid w:val="00AA441C"/>
    <w:rsid w:val="00AA684F"/>
    <w:rsid w:val="00AA7245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4FDF"/>
    <w:rsid w:val="00AE59DE"/>
    <w:rsid w:val="00AE5F9B"/>
    <w:rsid w:val="00AE79AE"/>
    <w:rsid w:val="00AF5EF2"/>
    <w:rsid w:val="00B00CDE"/>
    <w:rsid w:val="00B02FD8"/>
    <w:rsid w:val="00B06C28"/>
    <w:rsid w:val="00B10A5B"/>
    <w:rsid w:val="00B115DC"/>
    <w:rsid w:val="00B17248"/>
    <w:rsid w:val="00B2581C"/>
    <w:rsid w:val="00B308BC"/>
    <w:rsid w:val="00B31DD3"/>
    <w:rsid w:val="00B33CBF"/>
    <w:rsid w:val="00B342F5"/>
    <w:rsid w:val="00B3519D"/>
    <w:rsid w:val="00B43F96"/>
    <w:rsid w:val="00B44874"/>
    <w:rsid w:val="00B4767F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90AD1"/>
    <w:rsid w:val="00B937AC"/>
    <w:rsid w:val="00B93FC8"/>
    <w:rsid w:val="00B956C6"/>
    <w:rsid w:val="00B976C1"/>
    <w:rsid w:val="00BA03F3"/>
    <w:rsid w:val="00BA5406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1681"/>
    <w:rsid w:val="00C11C21"/>
    <w:rsid w:val="00C1387B"/>
    <w:rsid w:val="00C21054"/>
    <w:rsid w:val="00C21AA9"/>
    <w:rsid w:val="00C22D69"/>
    <w:rsid w:val="00C23FB0"/>
    <w:rsid w:val="00C25B7E"/>
    <w:rsid w:val="00C35F85"/>
    <w:rsid w:val="00C46DB3"/>
    <w:rsid w:val="00C50176"/>
    <w:rsid w:val="00C53568"/>
    <w:rsid w:val="00C53FE6"/>
    <w:rsid w:val="00C578A3"/>
    <w:rsid w:val="00C61BB5"/>
    <w:rsid w:val="00C6214E"/>
    <w:rsid w:val="00C62C21"/>
    <w:rsid w:val="00C6456B"/>
    <w:rsid w:val="00C657A8"/>
    <w:rsid w:val="00C71199"/>
    <w:rsid w:val="00C72907"/>
    <w:rsid w:val="00C819BB"/>
    <w:rsid w:val="00C81B92"/>
    <w:rsid w:val="00C84534"/>
    <w:rsid w:val="00C90288"/>
    <w:rsid w:val="00C92503"/>
    <w:rsid w:val="00C96003"/>
    <w:rsid w:val="00CA1FB8"/>
    <w:rsid w:val="00CA3AC5"/>
    <w:rsid w:val="00CA4985"/>
    <w:rsid w:val="00CA55E5"/>
    <w:rsid w:val="00CA624D"/>
    <w:rsid w:val="00CB1080"/>
    <w:rsid w:val="00CB1FFF"/>
    <w:rsid w:val="00CB6922"/>
    <w:rsid w:val="00CB6E2F"/>
    <w:rsid w:val="00CB742B"/>
    <w:rsid w:val="00CC3D57"/>
    <w:rsid w:val="00CC5014"/>
    <w:rsid w:val="00CE3EDB"/>
    <w:rsid w:val="00CE695C"/>
    <w:rsid w:val="00CF1EE4"/>
    <w:rsid w:val="00CF30F0"/>
    <w:rsid w:val="00CF4274"/>
    <w:rsid w:val="00CF4407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2220"/>
    <w:rsid w:val="00D33AE6"/>
    <w:rsid w:val="00D45984"/>
    <w:rsid w:val="00D46CE2"/>
    <w:rsid w:val="00D47BCE"/>
    <w:rsid w:val="00D54EFE"/>
    <w:rsid w:val="00D56EA2"/>
    <w:rsid w:val="00D5795B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86DCE"/>
    <w:rsid w:val="00D90E64"/>
    <w:rsid w:val="00D9690B"/>
    <w:rsid w:val="00DA4C54"/>
    <w:rsid w:val="00DA6B44"/>
    <w:rsid w:val="00DB1A2D"/>
    <w:rsid w:val="00DB28BC"/>
    <w:rsid w:val="00DC1E03"/>
    <w:rsid w:val="00DC250B"/>
    <w:rsid w:val="00DC61F3"/>
    <w:rsid w:val="00DC6E98"/>
    <w:rsid w:val="00DD0C2A"/>
    <w:rsid w:val="00DD7F80"/>
    <w:rsid w:val="00DE320D"/>
    <w:rsid w:val="00DE51B3"/>
    <w:rsid w:val="00DF10CD"/>
    <w:rsid w:val="00DF21CD"/>
    <w:rsid w:val="00E007D4"/>
    <w:rsid w:val="00E031B0"/>
    <w:rsid w:val="00E05848"/>
    <w:rsid w:val="00E10DBE"/>
    <w:rsid w:val="00E12B84"/>
    <w:rsid w:val="00E16039"/>
    <w:rsid w:val="00E16E66"/>
    <w:rsid w:val="00E24D6E"/>
    <w:rsid w:val="00E279B1"/>
    <w:rsid w:val="00E27D7C"/>
    <w:rsid w:val="00E33B02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57C8"/>
    <w:rsid w:val="00E75859"/>
    <w:rsid w:val="00E76E03"/>
    <w:rsid w:val="00E77D6E"/>
    <w:rsid w:val="00E838DA"/>
    <w:rsid w:val="00E85E5A"/>
    <w:rsid w:val="00E8727E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61A4"/>
    <w:rsid w:val="00EE73C9"/>
    <w:rsid w:val="00EF0ADB"/>
    <w:rsid w:val="00EF32D6"/>
    <w:rsid w:val="00EF441A"/>
    <w:rsid w:val="00EF4689"/>
    <w:rsid w:val="00EF4F21"/>
    <w:rsid w:val="00EF69B9"/>
    <w:rsid w:val="00F00682"/>
    <w:rsid w:val="00F032FF"/>
    <w:rsid w:val="00F046E1"/>
    <w:rsid w:val="00F07937"/>
    <w:rsid w:val="00F07D9F"/>
    <w:rsid w:val="00F12D4C"/>
    <w:rsid w:val="00F175A2"/>
    <w:rsid w:val="00F20331"/>
    <w:rsid w:val="00F21B4F"/>
    <w:rsid w:val="00F21CF1"/>
    <w:rsid w:val="00F2262C"/>
    <w:rsid w:val="00F242DF"/>
    <w:rsid w:val="00F33986"/>
    <w:rsid w:val="00F43BFA"/>
    <w:rsid w:val="00F46A4B"/>
    <w:rsid w:val="00F50086"/>
    <w:rsid w:val="00F51C22"/>
    <w:rsid w:val="00F57F08"/>
    <w:rsid w:val="00F72070"/>
    <w:rsid w:val="00F80315"/>
    <w:rsid w:val="00F846A7"/>
    <w:rsid w:val="00F87803"/>
    <w:rsid w:val="00F90ABC"/>
    <w:rsid w:val="00F973DC"/>
    <w:rsid w:val="00FA0B2B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40E5"/>
    <w:rsid w:val="00FC4255"/>
    <w:rsid w:val="00FC4B8C"/>
    <w:rsid w:val="00FC4E38"/>
    <w:rsid w:val="00FD549B"/>
    <w:rsid w:val="00FD58A0"/>
    <w:rsid w:val="00FD68D3"/>
    <w:rsid w:val="00FE11AA"/>
    <w:rsid w:val="00FE362A"/>
    <w:rsid w:val="00FE3AF7"/>
    <w:rsid w:val="00FF0E7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3E79485-00BF-43C2-871B-4F76B44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5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B35"/>
    <w:pPr>
      <w:ind w:left="720"/>
    </w:pPr>
  </w:style>
  <w:style w:type="character" w:customStyle="1" w:styleId="Heading2Char">
    <w:name w:val="Heading 2 Char"/>
    <w:link w:val="Heading2"/>
    <w:rsid w:val="0086732D"/>
    <w:rPr>
      <w:rFonts w:ascii="Arial" w:hAnsi="Arial" w:cs="Arial"/>
      <w:b/>
      <w:b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t.gov/dep/cwp/view.asp?a=2715&amp;q=324960&amp;depNav_GID=162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5412-B638-4B37-9088-56A5A7A31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28BAB-28F7-4FAF-B974-BEA4950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ED734687</Template>
  <TotalTime>29</TotalTime>
  <Pages>18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REMEDIATION (§22a-133x) VERIFICATION    (Release Area)</vt:lpstr>
    </vt:vector>
  </TitlesOfParts>
  <Company>STATE OF CONNECTICUT</Company>
  <LinksUpToDate>false</LinksUpToDate>
  <CharactersWithSpaces>43737</CharactersWithSpaces>
  <SharedDoc>false</SharedDoc>
  <HLinks>
    <vt:vector size="6" baseType="variant">
      <vt:variant>
        <vt:i4>458855</vt:i4>
      </vt:variant>
      <vt:variant>
        <vt:i4>1020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REMEDIATION (§22a-133x) VERIFICATION    (Release Area)</dc:title>
  <dc:subject>Verification Form Voluntary 133x Release Area</dc:subject>
  <dc:creator>rrobinso</dc:creator>
  <cp:keywords>verification, LEP, remediation, cleanup, voluntary, 133x </cp:keywords>
  <cp:lastModifiedBy>Camille Fontanella</cp:lastModifiedBy>
  <cp:revision>6</cp:revision>
  <cp:lastPrinted>2016-03-10T16:46:00Z</cp:lastPrinted>
  <dcterms:created xsi:type="dcterms:W3CDTF">2016-06-10T17:06:00Z</dcterms:created>
  <dcterms:modified xsi:type="dcterms:W3CDTF">2016-06-15T20:24:00Z</dcterms:modified>
</cp:coreProperties>
</file>