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B50830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8" type="#_x0000_t75" alt="DEEPLogoCIRCLEBoldtextaroundcircle" style="position:absolute;margin-left:-98.3pt;margin-top:-4.75pt;width:89.4pt;height:89.4pt;z-index:251657728;visibility:visible;mso-wrap-distance-left:2.88pt;mso-wrap-distance-top:2.88pt;mso-wrap-distance-right:2.88pt;mso-wrap-distance-bottom:2.88pt" insetpen="t">
            <v:imagedata r:id="rId8" o:title="DEEPLogoCIRCLEBoldtextaroundcircle"/>
          </v:shape>
        </w:pict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C62C20" w:rsidRDefault="00C62C20" w:rsidP="002978B9">
      <w:pPr>
        <w:pStyle w:val="BodyText"/>
      </w:pPr>
    </w:p>
    <w:p w:rsidR="00D34F43" w:rsidRPr="0087312F" w:rsidRDefault="008060A8" w:rsidP="008829DD">
      <w:pPr>
        <w:pStyle w:val="BodyText"/>
      </w:pPr>
      <w:r>
        <w:br/>
      </w:r>
      <w:r w:rsidR="008829DD">
        <w:t xml:space="preserve">                     </w:t>
      </w:r>
      <w:r w:rsidR="00375C2F">
        <w:t xml:space="preserve">     </w:t>
      </w:r>
      <w:r w:rsidR="00DF687F" w:rsidRPr="0087312F">
        <w:t>FINAL</w:t>
      </w:r>
      <w:r w:rsidR="00DD5152" w:rsidRPr="0087312F">
        <w:t xml:space="preserve"> VERIFICATION</w:t>
      </w:r>
    </w:p>
    <w:p w:rsidR="00D34F43" w:rsidRPr="0087312F" w:rsidRDefault="00D34F43" w:rsidP="008829DD">
      <w:pPr>
        <w:pStyle w:val="BodyText"/>
        <w:jc w:val="center"/>
      </w:pPr>
      <w:r w:rsidRPr="0087312F">
        <w:t>Brownfield Remediation &amp; Revitalization Program</w:t>
      </w:r>
    </w:p>
    <w:p w:rsidR="008060A8" w:rsidRPr="0013687D" w:rsidRDefault="0003451E" w:rsidP="008829DD">
      <w:pPr>
        <w:pStyle w:val="Header"/>
        <w:tabs>
          <w:tab w:val="clear" w:pos="4320"/>
          <w:tab w:val="clear" w:pos="8640"/>
        </w:tabs>
        <w:spacing w:after="120"/>
        <w:ind w:left="2160" w:firstLine="720"/>
        <w:rPr>
          <w:rFonts w:ascii="Arial" w:hAnsi="Arial" w:cs="Arial"/>
          <w:b/>
          <w:lang w:val="en-US"/>
        </w:rPr>
      </w:pPr>
      <w:r w:rsidRPr="0013687D">
        <w:rPr>
          <w:rFonts w:ascii="Arial" w:hAnsi="Arial" w:cs="Arial"/>
          <w:b/>
          <w:lang w:val="en-US"/>
        </w:rPr>
        <w:t>Connecticut General Statute</w:t>
      </w:r>
      <w:r w:rsidR="008829DD">
        <w:rPr>
          <w:rFonts w:ascii="Arial" w:hAnsi="Arial" w:cs="Arial"/>
          <w:b/>
          <w:lang w:val="en-US"/>
        </w:rPr>
        <w:t>s Section</w:t>
      </w:r>
      <w:r w:rsidRPr="0013687D">
        <w:rPr>
          <w:rFonts w:ascii="Arial" w:hAnsi="Arial" w:cs="Arial"/>
          <w:b/>
          <w:lang w:val="en-US"/>
        </w:rPr>
        <w:t xml:space="preserve"> 32-769</w:t>
      </w:r>
    </w:p>
    <w:p w:rsidR="00E05CFB" w:rsidRDefault="00E05CFB" w:rsidP="00BA6CE1">
      <w:pPr>
        <w:rPr>
          <w:rFonts w:ascii="Arial" w:hAnsi="Arial" w:cs="Arial"/>
          <w:sz w:val="16"/>
          <w:szCs w:val="16"/>
        </w:rPr>
      </w:pPr>
    </w:p>
    <w:p w:rsidR="00152163" w:rsidRDefault="00BA6CE1" w:rsidP="00BA6CE1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</w:t>
      </w:r>
    </w:p>
    <w:p w:rsidR="00BA6CE1" w:rsidRDefault="00BA6CE1" w:rsidP="00BA6CE1">
      <w:pPr>
        <w:rPr>
          <w:sz w:val="16"/>
          <w:szCs w:val="16"/>
        </w:rPr>
      </w:pPr>
      <w:r w:rsidRPr="00CC45BB">
        <w:rPr>
          <w:rFonts w:ascii="Arial" w:hAnsi="Arial" w:cs="Arial"/>
          <w:sz w:val="16"/>
          <w:szCs w:val="16"/>
        </w:rPr>
        <w:t xml:space="preserve">and the </w:t>
      </w:r>
      <w:r>
        <w:rPr>
          <w:rFonts w:ascii="Arial" w:hAnsi="Arial" w:cs="Arial"/>
          <w:sz w:val="16"/>
          <w:szCs w:val="16"/>
        </w:rPr>
        <w:t>BRRP Eligible</w:t>
      </w:r>
      <w:r w:rsidRPr="00CC45BB">
        <w:rPr>
          <w:rFonts w:ascii="Arial" w:hAnsi="Arial" w:cs="Arial"/>
          <w:sz w:val="16"/>
          <w:szCs w:val="16"/>
        </w:rPr>
        <w:t xml:space="preserve"> Party</w:t>
      </w:r>
      <w:r>
        <w:rPr>
          <w:rFonts w:ascii="Arial" w:hAnsi="Arial" w:cs="Arial"/>
          <w:sz w:val="16"/>
          <w:szCs w:val="16"/>
        </w:rPr>
        <w:t xml:space="preserve">. </w:t>
      </w:r>
      <w:r w:rsidRPr="005546D2">
        <w:rPr>
          <w:rFonts w:ascii="Arial" w:hAnsi="Arial" w:cs="Arial"/>
          <w:sz w:val="16"/>
          <w:szCs w:val="16"/>
        </w:rPr>
        <w:t>Print or type unless otherwise noted. Retain a copy for your records.</w:t>
      </w:r>
      <w:r w:rsidRPr="00CF6C4D">
        <w:rPr>
          <w:sz w:val="16"/>
          <w:szCs w:val="16"/>
        </w:rPr>
        <w:t xml:space="preserve"> </w:t>
      </w:r>
    </w:p>
    <w:p w:rsidR="00BA6CE1" w:rsidRDefault="00B50830" w:rsidP="00BA6CE1">
      <w:pPr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64.8pt;margin-top:7.75pt;width:148.7pt;height:22.4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<v:textbox>
              <w:txbxContent>
                <w:p w:rsidR="006A1DA2" w:rsidRPr="007A5F28" w:rsidRDefault="006A1DA2" w:rsidP="00BA6CE1">
                  <w:pPr>
                    <w:pStyle w:val="BodyText2"/>
                    <w:spacing w:after="120"/>
                  </w:pPr>
                  <w:r w:rsidRPr="00394778">
                    <w:rPr>
                      <w:sz w:val="22"/>
                      <w:szCs w:val="22"/>
                    </w:rPr>
                    <w:t>Ver#</w:t>
                  </w:r>
                  <w:r>
                    <w:t>:</w:t>
                  </w:r>
                </w:p>
              </w:txbxContent>
            </v:textbox>
            <w10:wrap anchorx="margin"/>
          </v:shape>
        </w:pict>
      </w:r>
      <w:r w:rsidR="00BA6CE1">
        <w:rPr>
          <w:sz w:val="16"/>
          <w:szCs w:val="16"/>
        </w:rPr>
        <w:tab/>
      </w:r>
      <w:r w:rsidR="00BA6CE1">
        <w:rPr>
          <w:sz w:val="16"/>
          <w:szCs w:val="16"/>
        </w:rPr>
        <w:tab/>
      </w:r>
      <w:r w:rsidR="00BA6CE1">
        <w:rPr>
          <w:sz w:val="16"/>
          <w:szCs w:val="16"/>
        </w:rPr>
        <w:tab/>
      </w:r>
      <w:r w:rsidR="00BA6CE1">
        <w:rPr>
          <w:sz w:val="16"/>
          <w:szCs w:val="16"/>
        </w:rPr>
        <w:tab/>
        <w:t xml:space="preserve">                                                                                                                                (</w:t>
      </w:r>
      <w:r w:rsidR="00BA6CE1" w:rsidRPr="007A5F28">
        <w:rPr>
          <w:sz w:val="16"/>
          <w:szCs w:val="16"/>
        </w:rPr>
        <w:t>D</w:t>
      </w:r>
      <w:r w:rsidR="00BA6CE1">
        <w:rPr>
          <w:sz w:val="16"/>
          <w:szCs w:val="16"/>
        </w:rPr>
        <w:t>E</w:t>
      </w:r>
      <w:r w:rsidR="00BA6CE1" w:rsidRPr="007A5F28">
        <w:rPr>
          <w:sz w:val="16"/>
          <w:szCs w:val="16"/>
        </w:rPr>
        <w:t>EP use only</w:t>
      </w:r>
      <w:r w:rsidR="00BA6CE1">
        <w:rPr>
          <w:sz w:val="16"/>
          <w:szCs w:val="16"/>
        </w:rPr>
        <w:t>)</w:t>
      </w:r>
    </w:p>
    <w:p w:rsidR="00BA6CE1" w:rsidRPr="00343B35" w:rsidRDefault="00BA6CE1" w:rsidP="00BA6CE1">
      <w:pPr>
        <w:rPr>
          <w:rFonts w:ascii="Arial" w:hAnsi="Arial" w:cs="Arial"/>
          <w:sz w:val="16"/>
          <w:szCs w:val="16"/>
        </w:rPr>
      </w:pPr>
    </w:p>
    <w:p w:rsidR="008060A8" w:rsidRDefault="00BA6CE1" w:rsidP="00BA6CE1">
      <w:pPr>
        <w:pStyle w:val="Heading2"/>
        <w:spacing w:after="0"/>
      </w:pPr>
      <w:r>
        <w:t>Part I: Site Information</w:t>
      </w:r>
    </w:p>
    <w:tbl>
      <w:tblPr>
        <w:tblW w:w="10260" w:type="dxa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60"/>
      </w:tblGrid>
      <w:tr w:rsidR="008060A8" w:rsidTr="00BA6CE1">
        <w:trPr>
          <w:trHeight w:val="2115"/>
        </w:trPr>
        <w:tc>
          <w:tcPr>
            <w:tcW w:w="10260" w:type="dxa"/>
            <w:vAlign w:val="center"/>
          </w:tcPr>
          <w:p w:rsidR="008060A8" w:rsidRPr="002978B9" w:rsidRDefault="007B78CD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="008060A8"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7B78CD" w:rsidP="00B93FC8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="008060A8" w:rsidRPr="002978B9">
              <w:rPr>
                <w:rFonts w:ascii="Arial" w:hAnsi="Arial"/>
                <w:sz w:val="20"/>
              </w:rPr>
              <w:t xml:space="preserve">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town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16B71" w:rsidRPr="002978B9" w:rsidRDefault="008060A8" w:rsidP="007B78C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</w:t>
            </w:r>
            <w:r w:rsidR="007B78CD">
              <w:rPr>
                <w:rFonts w:ascii="Arial" w:hAnsi="Arial" w:cs="Arial"/>
                <w:sz w:val="20"/>
              </w:rPr>
              <w:t>Property</w:t>
            </w:r>
            <w:r w:rsidR="00C07A0D" w:rsidRPr="002978B9">
              <w:rPr>
                <w:rFonts w:ascii="Arial" w:hAnsi="Arial" w:cs="Arial"/>
                <w:sz w:val="20"/>
              </w:rPr>
              <w:t xml:space="preserve">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DF687F" w:rsidRDefault="00DF687F" w:rsidP="00B93FC8">
      <w:pPr>
        <w:pStyle w:val="Caption"/>
        <w:spacing w:after="0"/>
        <w:rPr>
          <w:sz w:val="22"/>
        </w:rPr>
      </w:pPr>
    </w:p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260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300"/>
        <w:gridCol w:w="3960"/>
      </w:tblGrid>
      <w:tr w:rsidR="008060A8" w:rsidTr="00BA6CE1">
        <w:tc>
          <w:tcPr>
            <w:tcW w:w="1026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60A8" w:rsidRDefault="00E81222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>
              <w:rPr>
                <w:b w:val="0"/>
                <w:snapToGrid/>
                <w:sz w:val="20"/>
              </w:rPr>
              <w:t>T</w:t>
            </w:r>
            <w:r w:rsidR="008060A8" w:rsidRPr="008060A8">
              <w:rPr>
                <w:b w:val="0"/>
                <w:snapToGrid/>
                <w:sz w:val="20"/>
              </w:rPr>
              <w:t xml:space="preserve">his verification pertains to the </w:t>
            </w:r>
            <w:r w:rsidR="00B03918">
              <w:rPr>
                <w:b w:val="0"/>
                <w:snapToGrid/>
                <w:sz w:val="20"/>
              </w:rPr>
              <w:t>application to</w:t>
            </w:r>
            <w:r>
              <w:rPr>
                <w:b w:val="0"/>
                <w:snapToGrid/>
                <w:sz w:val="20"/>
              </w:rPr>
              <w:t xml:space="preserve"> enter</w:t>
            </w:r>
            <w:r w:rsidR="00B03918">
              <w:rPr>
                <w:b w:val="0"/>
                <w:snapToGrid/>
                <w:sz w:val="20"/>
              </w:rPr>
              <w:t xml:space="preserve"> the Brownfield Remediation &amp; Revitalization Program </w:t>
            </w:r>
            <w:r>
              <w:rPr>
                <w:b w:val="0"/>
                <w:snapToGrid/>
                <w:sz w:val="20"/>
              </w:rPr>
              <w:t xml:space="preserve">that was accepted by the Commissioner of the Department of Economic and Community Development, </w:t>
            </w:r>
            <w:r w:rsidR="008060A8" w:rsidRPr="008060A8">
              <w:rPr>
                <w:b w:val="0"/>
                <w:sz w:val="20"/>
              </w:rPr>
              <w:t xml:space="preserve">and assigned </w:t>
            </w:r>
            <w:r w:rsidR="008060A8"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491A7C"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91A7C" w:rsidRPr="002978B9">
              <w:rPr>
                <w:sz w:val="20"/>
              </w:rPr>
              <w:instrText xml:space="preserve"> FORMTEXT </w:instrText>
            </w:r>
            <w:r w:rsidR="00491A7C" w:rsidRPr="002978B9">
              <w:rPr>
                <w:sz w:val="20"/>
              </w:rPr>
            </w:r>
            <w:r w:rsidR="00491A7C" w:rsidRPr="002978B9">
              <w:rPr>
                <w:sz w:val="20"/>
              </w:rPr>
              <w:fldChar w:fldCharType="separate"/>
            </w:r>
            <w:r w:rsidR="00491A7C" w:rsidRPr="002978B9">
              <w:rPr>
                <w:noProof/>
                <w:sz w:val="20"/>
              </w:rPr>
              <w:t> </w:t>
            </w:r>
            <w:r w:rsidR="00491A7C" w:rsidRPr="002978B9">
              <w:rPr>
                <w:noProof/>
                <w:sz w:val="20"/>
              </w:rPr>
              <w:t> </w:t>
            </w:r>
            <w:r w:rsidR="00491A7C" w:rsidRPr="002978B9">
              <w:rPr>
                <w:noProof/>
                <w:sz w:val="20"/>
              </w:rPr>
              <w:t> </w:t>
            </w:r>
            <w:r w:rsidR="00491A7C" w:rsidRPr="002978B9">
              <w:rPr>
                <w:noProof/>
                <w:sz w:val="20"/>
              </w:rPr>
              <w:t> </w:t>
            </w:r>
            <w:r w:rsidR="00491A7C" w:rsidRPr="002978B9">
              <w:rPr>
                <w:noProof/>
                <w:sz w:val="20"/>
              </w:rPr>
              <w:t> </w:t>
            </w:r>
            <w:r w:rsidR="00491A7C"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E81222">
              <w:rPr>
                <w:b w:val="0"/>
                <w:sz w:val="20"/>
              </w:rPr>
              <w:t xml:space="preserve">by the Commissioner of Energy and </w:t>
            </w:r>
            <w:r>
              <w:rPr>
                <w:b w:val="0"/>
                <w:sz w:val="20"/>
              </w:rPr>
              <w:t>E</w:t>
            </w:r>
            <w:r w:rsidRPr="00E81222">
              <w:rPr>
                <w:b w:val="0"/>
                <w:sz w:val="20"/>
              </w:rPr>
              <w:t>nvironmental Protection.</w:t>
            </w:r>
          </w:p>
          <w:p w:rsidR="00C23FB0" w:rsidRDefault="00C23FB0" w:rsidP="00852196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DF687F" w:rsidRDefault="00161BF4" w:rsidP="00DF687F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"I verify in accordance with Section </w:t>
            </w:r>
            <w:r w:rsidR="00EE04E0">
              <w:rPr>
                <w:rFonts w:ascii="Arial" w:hAnsi="Arial" w:cs="Arial"/>
                <w:sz w:val="20"/>
              </w:rPr>
              <w:t>32-769(j)(</w:t>
            </w:r>
            <w:r w:rsidR="002D5587">
              <w:rPr>
                <w:rFonts w:ascii="Arial" w:hAnsi="Arial" w:cs="Arial"/>
                <w:sz w:val="20"/>
              </w:rPr>
              <w:t>5</w:t>
            </w:r>
            <w:r w:rsidR="00EE04E0">
              <w:rPr>
                <w:rFonts w:ascii="Arial" w:hAnsi="Arial" w:cs="Arial"/>
                <w:sz w:val="20"/>
              </w:rPr>
              <w:t>)</w:t>
            </w:r>
            <w:r w:rsidRPr="00161BF4">
              <w:rPr>
                <w:rFonts w:ascii="Arial" w:hAnsi="Arial" w:cs="Arial"/>
                <w:sz w:val="20"/>
              </w:rPr>
              <w:t xml:space="preserve"> of the Connecticut General Statutes and Section 22a-133v-1(z) of the Regulations of Connecticut State Agencies (RCSA), that</w:t>
            </w:r>
            <w:r w:rsidR="00DF687F">
              <w:rPr>
                <w:rFonts w:ascii="Arial" w:hAnsi="Arial" w:cs="Arial"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sz w:val="20"/>
              </w:rPr>
              <w:t xml:space="preserve">an investigation has been </w:t>
            </w:r>
            <w:r w:rsidRPr="0087312F">
              <w:rPr>
                <w:rFonts w:ascii="Arial" w:hAnsi="Arial" w:cs="Arial"/>
                <w:sz w:val="20"/>
              </w:rPr>
              <w:t xml:space="preserve">performed </w:t>
            </w:r>
            <w:r w:rsidR="00C70E9D" w:rsidRPr="0087312F">
              <w:rPr>
                <w:rFonts w:ascii="Arial" w:hAnsi="Arial" w:cs="Arial"/>
                <w:sz w:val="20"/>
              </w:rPr>
              <w:t>within the boundaries</w:t>
            </w:r>
            <w:r w:rsidRPr="0087312F">
              <w:rPr>
                <w:rFonts w:ascii="Arial" w:hAnsi="Arial" w:cs="Arial"/>
                <w:sz w:val="20"/>
              </w:rPr>
              <w:t xml:space="preserve"> </w:t>
            </w:r>
            <w:r w:rsidR="00C70E9D" w:rsidRPr="0087312F">
              <w:rPr>
                <w:rFonts w:ascii="Arial" w:hAnsi="Arial" w:cs="Arial"/>
                <w:sz w:val="20"/>
              </w:rPr>
              <w:t xml:space="preserve">of the above referenced property </w:t>
            </w:r>
            <w:r w:rsidRPr="0087312F">
              <w:rPr>
                <w:rFonts w:ascii="Arial" w:hAnsi="Arial" w:cs="Arial"/>
                <w:sz w:val="20"/>
              </w:rPr>
              <w:t>in accordance with prevailing standards and guidelines</w:t>
            </w:r>
            <w:r w:rsidR="00DF687F" w:rsidRPr="0087312F">
              <w:rPr>
                <w:rFonts w:ascii="Arial" w:hAnsi="Arial" w:cs="Arial"/>
                <w:sz w:val="20"/>
              </w:rPr>
              <w:t xml:space="preserve">, and that </w:t>
            </w:r>
            <w:r w:rsidR="007943C9" w:rsidRPr="0087312F">
              <w:rPr>
                <w:rFonts w:ascii="Arial" w:hAnsi="Arial" w:cs="Arial"/>
                <w:sz w:val="20"/>
              </w:rPr>
              <w:t>the actions taken to contain, remove or mitigate the release</w:t>
            </w:r>
            <w:r w:rsidR="005C39EF" w:rsidRPr="0087312F">
              <w:rPr>
                <w:rFonts w:ascii="Arial" w:hAnsi="Arial" w:cs="Arial"/>
                <w:sz w:val="20"/>
              </w:rPr>
              <w:t>(s)</w:t>
            </w:r>
            <w:r w:rsidR="007943C9" w:rsidRPr="0087312F">
              <w:rPr>
                <w:rFonts w:ascii="Arial" w:hAnsi="Arial" w:cs="Arial"/>
                <w:sz w:val="20"/>
              </w:rPr>
              <w:t xml:space="preserve"> of regulated substances within the boundaries of such property are</w:t>
            </w:r>
            <w:r w:rsidR="00DF687F" w:rsidRPr="0087312F">
              <w:rPr>
                <w:rFonts w:ascii="Arial" w:hAnsi="Arial" w:cs="Arial"/>
                <w:bCs/>
                <w:sz w:val="20"/>
              </w:rPr>
              <w:t xml:space="preserve"> in accordance with </w:t>
            </w:r>
            <w:r w:rsidRPr="0087312F">
              <w:rPr>
                <w:rFonts w:ascii="Arial" w:hAnsi="Arial" w:cs="Arial"/>
                <w:sz w:val="20"/>
              </w:rPr>
              <w:t>t</w:t>
            </w:r>
            <w:r w:rsidRPr="001B7D74">
              <w:rPr>
                <w:rFonts w:ascii="Arial" w:hAnsi="Arial" w:cs="Arial"/>
                <w:sz w:val="20"/>
              </w:rPr>
              <w:t>he remediation standards</w:t>
            </w:r>
            <w:r w:rsidRPr="001B7D74">
              <w:rPr>
                <w:rFonts w:ascii="Arial" w:hAnsi="Arial" w:cs="Arial"/>
                <w:b/>
                <w:sz w:val="20"/>
              </w:rPr>
              <w:t xml:space="preserve"> </w:t>
            </w:r>
            <w:r w:rsidRPr="001B7D7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B7D74">
              <w:rPr>
                <w:rFonts w:ascii="Arial" w:hAnsi="Arial" w:cs="Arial"/>
                <w:sz w:val="20"/>
              </w:rPr>
              <w:t>Sections 22a-133k-1 through 22a-133k-</w:t>
            </w:r>
            <w:r w:rsidR="00DF687F" w:rsidRPr="001B7D74">
              <w:rPr>
                <w:rFonts w:ascii="Arial" w:hAnsi="Arial" w:cs="Arial"/>
                <w:sz w:val="20"/>
              </w:rPr>
              <w:t>3</w:t>
            </w:r>
            <w:r w:rsidRPr="001B7D74">
              <w:rPr>
                <w:rFonts w:ascii="Arial" w:hAnsi="Arial" w:cs="Arial"/>
                <w:sz w:val="20"/>
              </w:rPr>
              <w:t>)</w:t>
            </w:r>
            <w:r w:rsidR="00DF687F" w:rsidRPr="001B7D74">
              <w:rPr>
                <w:rFonts w:ascii="Arial" w:hAnsi="Arial" w:cs="Arial"/>
                <w:sz w:val="20"/>
              </w:rPr>
              <w:t>.</w:t>
            </w:r>
            <w:r w:rsidR="00DF687F">
              <w:rPr>
                <w:rFonts w:ascii="Arial" w:hAnsi="Arial" w:cs="Arial"/>
                <w:sz w:val="20"/>
              </w:rPr>
              <w:t>”</w:t>
            </w:r>
          </w:p>
          <w:p w:rsidR="00161BF4" w:rsidRPr="00161BF4" w:rsidRDefault="00161BF4" w:rsidP="00161B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161BF4">
              <w:rPr>
                <w:rFonts w:ascii="Arial" w:hAnsi="Arial" w:cs="Arial"/>
                <w:bCs/>
                <w:sz w:val="16"/>
                <w:szCs w:val="16"/>
              </w:rPr>
              <w:t>check if applicable)</w:t>
            </w:r>
          </w:p>
          <w:p w:rsidR="00566F6E" w:rsidRDefault="00161BF4" w:rsidP="00566F6E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61BF4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/>
                <w:sz w:val="20"/>
              </w:rPr>
            </w:r>
            <w:r w:rsidR="00B5083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61BF4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61BF4">
              <w:rPr>
                <w:rFonts w:ascii="Arial" w:hAnsi="Arial" w:cs="Arial"/>
                <w:b/>
                <w:sz w:val="20"/>
              </w:rPr>
              <w:tab/>
            </w:r>
            <w:r w:rsidRPr="00161BF4">
              <w:rPr>
                <w:rFonts w:ascii="Arial" w:hAnsi="Arial" w:cs="Arial"/>
                <w:sz w:val="20"/>
              </w:rPr>
              <w:t xml:space="preserve">An environmental land use restriction (ELUR) </w:t>
            </w:r>
            <w:r w:rsidR="00566F6E">
              <w:rPr>
                <w:rFonts w:ascii="Arial" w:hAnsi="Arial" w:cs="Arial"/>
                <w:sz w:val="20"/>
              </w:rPr>
              <w:t>has been</w:t>
            </w:r>
            <w:r w:rsidRPr="00161BF4">
              <w:rPr>
                <w:rFonts w:ascii="Arial" w:hAnsi="Arial" w:cs="Arial"/>
                <w:sz w:val="20"/>
              </w:rPr>
              <w:t xml:space="preserve"> executed and recorded in accordance with RCSA Section 22a-133q-1.</w:t>
            </w:r>
          </w:p>
          <w:p w:rsidR="001B7D74" w:rsidRDefault="001B7D74" w:rsidP="00566F6E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</w:p>
          <w:p w:rsidR="00DC6E98" w:rsidRDefault="00B50830" w:rsidP="00566F6E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w:pict>
                <v:shape id="_x0000_s1026" type="#_x0000_t202" style="position:absolute;left:0;text-align:left;margin-left:339.9pt;margin-top:18pt;width:155pt;height:145.65pt;z-index:251656704">
                  <v:textbox style="mso-next-textbox:#_x0000_s1026">
                    <w:txbxContent>
                      <w:p w:rsidR="006A1DA2" w:rsidRPr="00456EAF" w:rsidRDefault="006A1DA2" w:rsidP="00456E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56EAF">
                          <w:rPr>
                            <w:sz w:val="18"/>
                            <w:szCs w:val="18"/>
                          </w:rPr>
                          <w:t>LEP Seal</w:t>
                        </w:r>
                      </w:p>
                    </w:txbxContent>
                  </v:textbox>
                </v:shape>
              </w:pict>
            </w:r>
          </w:p>
        </w:tc>
      </w:tr>
      <w:tr w:rsidR="007B78CD" w:rsidTr="00BA6CE1">
        <w:trPr>
          <w:cantSplit/>
        </w:trPr>
        <w:tc>
          <w:tcPr>
            <w:tcW w:w="6300" w:type="dxa"/>
            <w:tcBorders>
              <w:left w:val="double" w:sz="12" w:space="0" w:color="auto"/>
              <w:bottom w:val="sing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 w:val="restart"/>
            <w:tcBorders>
              <w:right w:val="double" w:sz="12" w:space="0" w:color="auto"/>
            </w:tcBorders>
          </w:tcPr>
          <w:p w:rsidR="007B78CD" w:rsidRDefault="007B78CD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7B78CD" w:rsidTr="00BA6CE1">
        <w:trPr>
          <w:cantSplit/>
          <w:trHeight w:val="332"/>
        </w:trPr>
        <w:tc>
          <w:tcPr>
            <w:tcW w:w="6300" w:type="dxa"/>
            <w:tcBorders>
              <w:top w:val="single" w:sz="12" w:space="0" w:color="auto"/>
              <w:left w:val="double" w:sz="12" w:space="0" w:color="auto"/>
            </w:tcBorders>
          </w:tcPr>
          <w:p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bookmarkStart w:id="6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:rsidTr="00BA6CE1">
        <w:trPr>
          <w:cantSplit/>
          <w:trHeight w:val="332"/>
        </w:trPr>
        <w:tc>
          <w:tcPr>
            <w:tcW w:w="6300" w:type="dxa"/>
            <w:tcBorders>
              <w:left w:val="double" w:sz="12" w:space="0" w:color="auto"/>
            </w:tcBorders>
          </w:tcPr>
          <w:p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7" w:name="Text53"/>
      <w:tr w:rsidR="007B78CD" w:rsidTr="00BA6CE1">
        <w:trPr>
          <w:cantSplit/>
          <w:trHeight w:val="405"/>
        </w:trPr>
        <w:tc>
          <w:tcPr>
            <w:tcW w:w="6300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7B78CD" w:rsidRPr="007067B9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:rsidTr="00BA6CE1">
        <w:trPr>
          <w:cantSplit/>
          <w:trHeight w:val="441"/>
        </w:trPr>
        <w:tc>
          <w:tcPr>
            <w:tcW w:w="6300" w:type="dxa"/>
            <w:tcBorders>
              <w:top w:val="single" w:sz="4" w:space="0" w:color="auto"/>
              <w:left w:val="double" w:sz="12" w:space="0" w:color="auto"/>
            </w:tcBorders>
          </w:tcPr>
          <w:p w:rsidR="007B78CD" w:rsidRPr="007067B9" w:rsidRDefault="007B78CD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:rsidTr="00BA6CE1">
        <w:trPr>
          <w:cantSplit/>
          <w:trHeight w:val="459"/>
        </w:trPr>
        <w:tc>
          <w:tcPr>
            <w:tcW w:w="6300" w:type="dxa"/>
            <w:tcBorders>
              <w:left w:val="double" w:sz="12" w:space="0" w:color="auto"/>
            </w:tcBorders>
            <w:vAlign w:val="center"/>
          </w:tcPr>
          <w:p w:rsidR="007B78CD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BA3C2F" w:rsidRDefault="00BA3C2F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BA3C2F" w:rsidRPr="00BA3C2F" w:rsidRDefault="00BA3C2F" w:rsidP="00BA3C2F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  <w:szCs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:rsidTr="00BA6CE1">
        <w:trPr>
          <w:cantSplit/>
          <w:trHeight w:val="495"/>
        </w:trPr>
        <w:tc>
          <w:tcPr>
            <w:tcW w:w="630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B78CD" w:rsidRPr="007067B9" w:rsidRDefault="007B78CD" w:rsidP="00BA6CE1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B78CD">
              <w:rPr>
                <w:rFonts w:ascii="Arial" w:hAnsi="Arial" w:cs="Arial"/>
                <w:b/>
                <w:bCs/>
                <w:sz w:val="18"/>
              </w:rPr>
              <w:t>Date of signature/verification</w:t>
            </w:r>
            <w:r w:rsidRPr="007B78CD">
              <w:rPr>
                <w:rFonts w:ascii="Arial" w:hAnsi="Arial" w:cs="Arial"/>
                <w:bCs/>
                <w:sz w:val="18"/>
              </w:rPr>
              <w:t xml:space="preserve">: </w:t>
            </w:r>
            <w:r w:rsidR="00BA6CE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59"/>
            <w:r w:rsidR="00BA6CE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BA6CE1">
              <w:rPr>
                <w:rFonts w:ascii="Arial" w:hAnsi="Arial" w:cs="Arial"/>
                <w:b/>
                <w:bCs/>
                <w:sz w:val="18"/>
              </w:rPr>
            </w:r>
            <w:r w:rsidR="00BA6CE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A6CE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BA6CE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BA6CE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BA6CE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BA6CE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BA6CE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96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C6E98" w:rsidRPr="00DC6E98" w:rsidRDefault="00795668" w:rsidP="00434B16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434B16">
        <w:rPr>
          <w:rFonts w:ascii="Arial" w:hAnsi="Arial" w:cs="Arial"/>
          <w:b/>
          <w:sz w:val="20"/>
        </w:rPr>
        <w:lastRenderedPageBreak/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DC6E98" w:rsidRPr="00DC6E98">
        <w:rPr>
          <w:rFonts w:ascii="Arial" w:hAnsi="Arial" w:cs="Arial"/>
          <w:b/>
          <w:sz w:val="20"/>
        </w:rPr>
        <w:t xml:space="preserve">Rem#: </w:t>
      </w:r>
      <w:bookmarkStart w:id="10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10"/>
    </w:p>
    <w:p w:rsidR="00B976C1" w:rsidRPr="00A71557" w:rsidRDefault="00B976C1" w:rsidP="00B976C1">
      <w:pPr>
        <w:pStyle w:val="Caption"/>
        <w:spacing w:after="0"/>
        <w:rPr>
          <w:sz w:val="22"/>
          <w:szCs w:val="22"/>
        </w:rPr>
      </w:pPr>
      <w:r w:rsidRPr="00A71557">
        <w:rPr>
          <w:sz w:val="22"/>
          <w:szCs w:val="22"/>
        </w:rPr>
        <w:t xml:space="preserve">Part III: </w:t>
      </w:r>
      <w:r w:rsidR="00697197">
        <w:rPr>
          <w:sz w:val="22"/>
          <w:szCs w:val="22"/>
        </w:rPr>
        <w:t>Standards for Soil Remediation</w:t>
      </w:r>
    </w:p>
    <w:p w:rsidR="00990BA8" w:rsidRDefault="00990BA8" w:rsidP="00990BA8">
      <w:pPr>
        <w:tabs>
          <w:tab w:val="left" w:pos="810"/>
        </w:tabs>
      </w:pPr>
    </w:p>
    <w:tbl>
      <w:tblPr>
        <w:tblpPr w:leftFromText="180" w:rightFromText="180" w:vertAnchor="text" w:horzAnchor="margin" w:tblpX="198" w:tblpY="99"/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46"/>
        <w:gridCol w:w="9601"/>
      </w:tblGrid>
      <w:tr w:rsidR="00272BBD" w:rsidRPr="00DC6E98" w:rsidTr="00272BBD">
        <w:trPr>
          <w:cantSplit/>
          <w:trHeight w:val="617"/>
        </w:trPr>
        <w:tc>
          <w:tcPr>
            <w:tcW w:w="273" w:type="dxa"/>
            <w:shd w:val="clear" w:color="auto" w:fill="F2F2F2"/>
            <w:vAlign w:val="center"/>
          </w:tcPr>
          <w:p w:rsidR="00272BBD" w:rsidRPr="00DC6E98" w:rsidRDefault="00272BBD" w:rsidP="00272BB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272BBD" w:rsidRPr="00DC6E98" w:rsidRDefault="00272BBD" w:rsidP="00272BB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87312F">
              <w:rPr>
                <w:rFonts w:ascii="Arial" w:hAnsi="Arial" w:cs="Arial"/>
                <w:sz w:val="20"/>
              </w:rPr>
              <w:t>Remedial Action Report (RAR) documents</w:t>
            </w:r>
            <w:r>
              <w:rPr>
                <w:rFonts w:ascii="Arial" w:hAnsi="Arial" w:cs="Arial"/>
                <w:sz w:val="20"/>
              </w:rPr>
              <w:t xml:space="preserve"> and explains how the Soil Remediation Standards were achieved at each release area.</w:t>
            </w:r>
          </w:p>
        </w:tc>
      </w:tr>
    </w:tbl>
    <w:p w:rsidR="00272BBD" w:rsidRDefault="00272BBD" w:rsidP="00697197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272BBD" w:rsidRDefault="00272BBD" w:rsidP="00697197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697197" w:rsidRPr="00BD5033" w:rsidRDefault="00697197" w:rsidP="00697197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5033">
        <w:rPr>
          <w:rFonts w:ascii="Arial" w:hAnsi="Arial" w:cs="Arial"/>
          <w:i/>
          <w:color w:val="FF0000"/>
          <w:sz w:val="20"/>
        </w:rPr>
        <w:t>Check either #1</w:t>
      </w:r>
      <w:r>
        <w:rPr>
          <w:rFonts w:ascii="Arial" w:hAnsi="Arial" w:cs="Arial"/>
          <w:i/>
          <w:color w:val="FF0000"/>
          <w:sz w:val="20"/>
        </w:rPr>
        <w:t xml:space="preserve"> or #2 </w:t>
      </w:r>
      <w:r w:rsidRPr="00BD5033">
        <w:rPr>
          <w:rFonts w:ascii="Arial" w:hAnsi="Arial" w:cs="Arial"/>
          <w:i/>
          <w:color w:val="FF0000"/>
          <w:sz w:val="20"/>
        </w:rPr>
        <w:t xml:space="preserve">below to indicate the final assessment of release determination and investigation completed at the subject property for all potential releases. </w:t>
      </w:r>
    </w:p>
    <w:p w:rsidR="00697197" w:rsidRDefault="00697197" w:rsidP="00990BA8">
      <w:pPr>
        <w:tabs>
          <w:tab w:val="left" w:pos="810"/>
        </w:tabs>
      </w:pPr>
    </w:p>
    <w:p w:rsidR="003A3E38" w:rsidRPr="001C11D1" w:rsidRDefault="00697197" w:rsidP="001C11D1">
      <w:pPr>
        <w:numPr>
          <w:ilvl w:val="0"/>
          <w:numId w:val="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 Determination and Investigation</w:t>
      </w:r>
      <w:r w:rsidR="005C7F58"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2F3C2A" w:rsidRDefault="002F3C2A" w:rsidP="002F3C2A">
      <w:pPr>
        <w:rPr>
          <w:rFonts w:ascii="Arial" w:hAnsi="Arial" w:cs="Arial"/>
          <w:b/>
          <w:bCs/>
          <w:sz w:val="20"/>
        </w:rPr>
      </w:pPr>
    </w:p>
    <w:p w:rsidR="002F3C2A" w:rsidRDefault="001C11D1" w:rsidP="001B7D74">
      <w:pPr>
        <w:tabs>
          <w:tab w:val="left" w:pos="360"/>
        </w:tabs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 w:rsidR="00CE695C">
        <w:rPr>
          <w:rFonts w:ascii="Arial" w:hAnsi="Arial" w:cs="Arial"/>
          <w:bCs/>
          <w:sz w:val="20"/>
        </w:rPr>
        <w:tab/>
      </w:r>
      <w:r w:rsidR="002F3C2A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F3C2A" w:rsidRPr="00DC6E98">
        <w:rPr>
          <w:rFonts w:ascii="Arial" w:hAnsi="Arial" w:cs="Arial"/>
          <w:bCs/>
          <w:sz w:val="20"/>
        </w:rPr>
        <w:instrText xml:space="preserve"> FORMCHECKBOX </w:instrText>
      </w:r>
      <w:r w:rsidR="00B50830">
        <w:rPr>
          <w:rFonts w:ascii="Arial" w:hAnsi="Arial" w:cs="Arial"/>
          <w:bCs/>
          <w:sz w:val="20"/>
        </w:rPr>
      </w:r>
      <w:r w:rsidR="00B50830">
        <w:rPr>
          <w:rFonts w:ascii="Arial" w:hAnsi="Arial" w:cs="Arial"/>
          <w:bCs/>
          <w:sz w:val="20"/>
        </w:rPr>
        <w:fldChar w:fldCharType="separate"/>
      </w:r>
      <w:r w:rsidR="002F3C2A" w:rsidRPr="00DC6E98">
        <w:rPr>
          <w:rFonts w:ascii="Arial" w:hAnsi="Arial" w:cs="Arial"/>
          <w:sz w:val="20"/>
        </w:rPr>
        <w:fldChar w:fldCharType="end"/>
      </w:r>
      <w:r w:rsidR="002F3C2A">
        <w:rPr>
          <w:rFonts w:ascii="Arial" w:hAnsi="Arial" w:cs="Arial"/>
          <w:sz w:val="20"/>
        </w:rPr>
        <w:t xml:space="preserve">  </w:t>
      </w:r>
      <w:r w:rsidR="002F3C2A"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 w:rsidR="002F3C2A">
        <w:rPr>
          <w:rFonts w:ascii="Arial" w:hAnsi="Arial" w:cs="Arial"/>
          <w:sz w:val="20"/>
        </w:rPr>
        <w:t>.</w:t>
      </w:r>
    </w:p>
    <w:p w:rsidR="00272BBD" w:rsidRPr="00A50636" w:rsidRDefault="00272BBD" w:rsidP="00272BBD">
      <w:pPr>
        <w:spacing w:before="6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soil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</w:t>
      </w:r>
      <w:r>
        <w:rPr>
          <w:rFonts w:ascii="Arial" w:hAnsi="Arial" w:cs="Arial"/>
          <w:sz w:val="20"/>
        </w:rPr>
        <w:t xml:space="preserve"> boundaries</w:t>
      </w:r>
      <w:r w:rsidRPr="00A50636">
        <w:rPr>
          <w:rFonts w:ascii="Arial" w:hAnsi="Arial" w:cs="Arial"/>
          <w:sz w:val="20"/>
        </w:rPr>
        <w:t xml:space="preserve">, but </w:t>
      </w:r>
      <w:r w:rsidRPr="00A50636">
        <w:rPr>
          <w:rFonts w:ascii="Arial" w:hAnsi="Arial" w:cs="Arial"/>
          <w:bCs/>
          <w:sz w:val="20"/>
        </w:rPr>
        <w:t xml:space="preserve">all detected concentrations of substances in </w:t>
      </w:r>
      <w:r w:rsidRPr="00A50636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272BBD" w:rsidRPr="00A50636" w:rsidRDefault="00272BBD" w:rsidP="00272BBD">
      <w:pPr>
        <w:ind w:left="990"/>
        <w:jc w:val="both"/>
        <w:rPr>
          <w:rFonts w:ascii="Arial" w:hAnsi="Arial" w:cs="Arial"/>
          <w:sz w:val="20"/>
        </w:rPr>
      </w:pPr>
    </w:p>
    <w:p w:rsidR="00272BBD" w:rsidRPr="00A50636" w:rsidRDefault="00272BBD" w:rsidP="00272BBD">
      <w:pPr>
        <w:ind w:left="1440" w:right="720" w:hanging="446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nature and distribution of all releases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 </w:t>
      </w:r>
      <w:r>
        <w:rPr>
          <w:rFonts w:ascii="Arial" w:hAnsi="Arial" w:cs="Arial"/>
          <w:sz w:val="20"/>
        </w:rPr>
        <w:t xml:space="preserve">boundaries </w:t>
      </w:r>
      <w:r w:rsidRPr="00A50636">
        <w:rPr>
          <w:rFonts w:ascii="Arial" w:hAnsi="Arial" w:cs="Arial"/>
          <w:sz w:val="20"/>
        </w:rPr>
        <w:t>have been characterized in accordance with prevailing standards and guidelines, including the SCGD (Phase III Investigation) or equal alternative approach.</w:t>
      </w:r>
    </w:p>
    <w:p w:rsidR="00272BBD" w:rsidRPr="00A50636" w:rsidRDefault="00272BBD" w:rsidP="00272BBD">
      <w:pPr>
        <w:ind w:left="990"/>
        <w:jc w:val="both"/>
        <w:rPr>
          <w:rFonts w:ascii="Arial" w:hAnsi="Arial" w:cs="Arial"/>
          <w:sz w:val="20"/>
        </w:rPr>
      </w:pPr>
    </w:p>
    <w:p w:rsidR="00A71A15" w:rsidRDefault="00F34C86" w:rsidP="00A71A15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>Substances from an on-site release mechanism have impacted off-site soil pri</w:t>
      </w:r>
      <w:r w:rsidR="00A71A15" w:rsidRPr="0087312F">
        <w:rPr>
          <w:rFonts w:ascii="Arial" w:hAnsi="Arial" w:cs="Arial"/>
          <w:sz w:val="20"/>
        </w:rPr>
        <w:t xml:space="preserve">or to the Eligible Party taking </w:t>
      </w:r>
      <w:r w:rsidRPr="0087312F">
        <w:rPr>
          <w:rFonts w:ascii="Arial" w:hAnsi="Arial" w:cs="Arial"/>
          <w:sz w:val="20"/>
        </w:rPr>
        <w:t xml:space="preserve">title of the property, </w:t>
      </w:r>
    </w:p>
    <w:p w:rsidR="0087312F" w:rsidRPr="0087312F" w:rsidRDefault="0087312F" w:rsidP="00A71A15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</w:p>
    <w:p w:rsidR="00A71A15" w:rsidRDefault="00A71A15" w:rsidP="00A71A15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Yes, but remediation for the off-site soil does not apply to the BRRP Eligible Party.</w:t>
      </w:r>
    </w:p>
    <w:p w:rsidR="0087312F" w:rsidRPr="0087312F" w:rsidRDefault="0087312F" w:rsidP="00A71A15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</w:p>
    <w:p w:rsidR="00A71A15" w:rsidRPr="0087312F" w:rsidRDefault="00A71A15" w:rsidP="00A71A15">
      <w:pPr>
        <w:tabs>
          <w:tab w:val="left" w:pos="360"/>
          <w:tab w:val="left" w:pos="1080"/>
        </w:tabs>
        <w:spacing w:before="60" w:after="120"/>
        <w:ind w:left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ab/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No   </w:t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Unknown</w:t>
      </w:r>
    </w:p>
    <w:p w:rsidR="00F50086" w:rsidRDefault="00A71A15" w:rsidP="00A71A15">
      <w:pPr>
        <w:spacing w:before="6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#A.1 is checked, </w:t>
      </w:r>
      <w:r w:rsidR="00272BBD" w:rsidRPr="00A50636">
        <w:rPr>
          <w:rFonts w:ascii="Arial" w:hAnsi="Arial" w:cs="Arial"/>
          <w:sz w:val="20"/>
        </w:rPr>
        <w:t xml:space="preserve">skip to </w:t>
      </w:r>
      <w:hyperlink w:anchor="IVC" w:history="1">
        <w:r w:rsidR="00272BBD" w:rsidRPr="00F547AE">
          <w:rPr>
            <w:rStyle w:val="Hyperlink"/>
            <w:rFonts w:ascii="Arial" w:hAnsi="Arial" w:cs="Arial"/>
            <w:sz w:val="20"/>
          </w:rPr>
          <w:t>Part I</w:t>
        </w:r>
        <w:r w:rsidR="00272BBD">
          <w:rPr>
            <w:rStyle w:val="Hyperlink"/>
            <w:rFonts w:ascii="Arial" w:hAnsi="Arial" w:cs="Arial"/>
            <w:sz w:val="20"/>
          </w:rPr>
          <w:t>II</w:t>
        </w:r>
        <w:r w:rsidR="00272BBD" w:rsidRPr="00F547AE">
          <w:rPr>
            <w:rStyle w:val="Hyperlink"/>
            <w:rFonts w:ascii="Arial" w:hAnsi="Arial" w:cs="Arial"/>
            <w:sz w:val="20"/>
          </w:rPr>
          <w:t>. C [Application of Standards for Soil Remediation]</w:t>
        </w:r>
      </w:hyperlink>
      <w:r w:rsidR="00272BBD" w:rsidRPr="00A50636">
        <w:rPr>
          <w:rFonts w:ascii="Arial" w:hAnsi="Arial" w:cs="Arial"/>
          <w:sz w:val="20"/>
        </w:rPr>
        <w:t xml:space="preserve"> below.</w:t>
      </w:r>
    </w:p>
    <w:p w:rsidR="00A71A15" w:rsidRDefault="00A71A15" w:rsidP="00A71A15">
      <w:pPr>
        <w:spacing w:before="60"/>
        <w:ind w:firstLine="720"/>
        <w:rPr>
          <w:rFonts w:ascii="Arial" w:hAnsi="Arial" w:cs="Arial"/>
          <w:sz w:val="20"/>
        </w:rPr>
      </w:pPr>
    </w:p>
    <w:p w:rsidR="002F3C2A" w:rsidRDefault="001C11D1" w:rsidP="002F3C2A">
      <w:pPr>
        <w:tabs>
          <w:tab w:val="left" w:pos="360"/>
        </w:tabs>
        <w:spacing w:before="60"/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sz w:val="20"/>
        </w:rPr>
        <w:t>2</w:t>
      </w:r>
      <w:r w:rsidR="002F3C2A">
        <w:rPr>
          <w:rFonts w:ascii="Arial" w:hAnsi="Arial" w:cs="Arial"/>
          <w:sz w:val="20"/>
        </w:rPr>
        <w:t>.</w:t>
      </w:r>
      <w:r w:rsidR="002F3C2A">
        <w:rPr>
          <w:rFonts w:ascii="Arial" w:hAnsi="Arial" w:cs="Arial"/>
          <w:sz w:val="20"/>
        </w:rPr>
        <w:tab/>
      </w:r>
      <w:r w:rsidR="002F3C2A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3C2A" w:rsidRPr="00DC6E98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="002F3C2A" w:rsidRPr="00DC6E98">
        <w:rPr>
          <w:rFonts w:ascii="Arial" w:hAnsi="Arial" w:cs="Arial"/>
          <w:sz w:val="20"/>
        </w:rPr>
        <w:fldChar w:fldCharType="end"/>
      </w:r>
      <w:r w:rsidR="002F3C2A">
        <w:rPr>
          <w:rFonts w:ascii="Arial" w:hAnsi="Arial" w:cs="Arial"/>
          <w:sz w:val="20"/>
        </w:rPr>
        <w:t xml:space="preserve">  </w:t>
      </w:r>
      <w:r w:rsidR="002F3C2A" w:rsidRPr="00FC1D51">
        <w:rPr>
          <w:rFonts w:ascii="Arial" w:hAnsi="Arial" w:cs="Arial"/>
          <w:b/>
          <w:sz w:val="20"/>
        </w:rPr>
        <w:t>Releases to Soil –</w:t>
      </w:r>
      <w:r w:rsidR="00030B3B">
        <w:rPr>
          <w:rFonts w:ascii="Arial" w:hAnsi="Arial" w:cs="Arial"/>
          <w:b/>
          <w:sz w:val="20"/>
        </w:rPr>
        <w:t xml:space="preserve"> </w:t>
      </w:r>
      <w:r w:rsidR="002F3C2A" w:rsidRPr="00FC1D51">
        <w:rPr>
          <w:rFonts w:ascii="Arial" w:hAnsi="Arial" w:cs="Arial"/>
          <w:b/>
          <w:sz w:val="20"/>
        </w:rPr>
        <w:t>Remediation or other Compliance Measure Required</w:t>
      </w:r>
      <w:r w:rsidR="002F3C2A" w:rsidRPr="00D72B61">
        <w:rPr>
          <w:rFonts w:ascii="Arial" w:hAnsi="Arial" w:cs="Arial"/>
          <w:sz w:val="20"/>
        </w:rPr>
        <w:t xml:space="preserve"> </w:t>
      </w:r>
    </w:p>
    <w:p w:rsidR="00990BA8" w:rsidRPr="00F50086" w:rsidRDefault="002F3C2A" w:rsidP="002F3C2A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</w:t>
      </w:r>
      <w:r>
        <w:rPr>
          <w:rFonts w:ascii="Arial" w:hAnsi="Arial" w:cs="Arial"/>
          <w:sz w:val="20"/>
        </w:rPr>
        <w:t xml:space="preserve"> </w:t>
      </w:r>
      <w:r w:rsidRPr="00D72B61">
        <w:rPr>
          <w:rFonts w:ascii="Arial" w:hAnsi="Arial" w:cs="Arial"/>
          <w:sz w:val="20"/>
        </w:rPr>
        <w:t>in soil at the site</w:t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sz w:val="20"/>
          <w:u w:val="single"/>
        </w:rPr>
        <w:t>exceeded criteria</w:t>
      </w:r>
      <w:r>
        <w:rPr>
          <w:rFonts w:ascii="Arial" w:hAnsi="Arial" w:cs="Arial"/>
          <w:sz w:val="20"/>
          <w:u w:val="single"/>
        </w:rPr>
        <w:t xml:space="preserve"> at any time</w:t>
      </w:r>
      <w:r w:rsidRPr="00D72B61">
        <w:rPr>
          <w:rFonts w:ascii="Arial" w:hAnsi="Arial" w:cs="Arial"/>
          <w:sz w:val="20"/>
        </w:rPr>
        <w:t>,</w:t>
      </w:r>
      <w:r w:rsidR="00723C0C">
        <w:rPr>
          <w:rFonts w:ascii="Arial" w:hAnsi="Arial" w:cs="Arial"/>
          <w:sz w:val="20"/>
        </w:rPr>
        <w:t xml:space="preserve"> Complete the information in the box below.</w:t>
      </w:r>
    </w:p>
    <w:tbl>
      <w:tblPr>
        <w:tblW w:w="0" w:type="auto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70"/>
        <w:gridCol w:w="540"/>
        <w:gridCol w:w="3079"/>
        <w:gridCol w:w="561"/>
        <w:gridCol w:w="3470"/>
      </w:tblGrid>
      <w:tr w:rsidR="00990BA8" w:rsidRPr="00DC6E98" w:rsidTr="002C25E6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90BA8" w:rsidRPr="003A3E38" w:rsidRDefault="00990BA8" w:rsidP="007F4B5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6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90BA8" w:rsidRPr="003A3E38" w:rsidRDefault="002C25E6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="00990BA8"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90BA8" w:rsidRPr="003A3E38" w:rsidRDefault="00876EAE" w:rsidP="00C62C2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="00990BA8"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noWrap/>
            <w:tcMar>
              <w:left w:w="115" w:type="dxa"/>
              <w:right w:w="0" w:type="dxa"/>
            </w:tcMar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7F4B5E" w:rsidRPr="00DC6E98" w:rsidTr="002C25E6">
        <w:trPr>
          <w:cantSplit/>
          <w:trHeight w:val="432"/>
        </w:trPr>
        <w:tc>
          <w:tcPr>
            <w:tcW w:w="900" w:type="dxa"/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3" w:name="Check16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F4B5E" w:rsidRPr="00DC6E98" w:rsidRDefault="008E6CC7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F4B5E"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7F4B5E" w:rsidRPr="00DC6E98">
              <w:rPr>
                <w:rFonts w:ascii="Arial" w:hAnsi="Arial" w:cs="Arial"/>
                <w:sz w:val="20"/>
              </w:rPr>
              <w:t xml:space="preserve">n-site </w:t>
            </w:r>
            <w:r w:rsidR="0013687D">
              <w:rPr>
                <w:rFonts w:ascii="Arial" w:hAnsi="Arial" w:cs="Arial"/>
                <w:sz w:val="20"/>
              </w:rPr>
              <w:t>R</w:t>
            </w:r>
            <w:r w:rsidR="007F4B5E"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7F4B5E" w:rsidRPr="00DC6E98" w:rsidTr="002C25E6">
        <w:trPr>
          <w:cantSplit/>
          <w:trHeight w:val="432"/>
        </w:trPr>
        <w:tc>
          <w:tcPr>
            <w:tcW w:w="900" w:type="dxa"/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5" w:name="Check22"/>
        <w:bookmarkStart w:id="16" w:name="Check23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5"/>
            <w:bookmarkEnd w:id="16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F4B5E" w:rsidRPr="00DC6E98" w:rsidRDefault="008E6CC7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F4B5E"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13687D">
              <w:rPr>
                <w:rFonts w:ascii="Arial" w:hAnsi="Arial" w:cs="Arial"/>
                <w:sz w:val="20"/>
              </w:rPr>
              <w:t>R</w:t>
            </w:r>
            <w:r w:rsidR="007F4B5E"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FE36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FE362A" w:rsidRPr="00DC6E98" w:rsidRDefault="00FE362A" w:rsidP="0013687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13687D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900" w:type="dxa"/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FE362A" w:rsidRPr="00DC6E98" w:rsidRDefault="00FE362A" w:rsidP="0013687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13687D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bookmarkStart w:id="21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07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0A749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FE362A" w:rsidRPr="00DC6E98" w:rsidTr="002C25E6">
        <w:trPr>
          <w:cantSplit/>
          <w:trHeight w:val="432"/>
        </w:trPr>
        <w:tc>
          <w:tcPr>
            <w:tcW w:w="2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7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0A749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FE362A" w:rsidRPr="00DC6E98" w:rsidRDefault="00FE362A" w:rsidP="00C0282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0282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82B">
              <w:rPr>
                <w:rFonts w:ascii="Arial" w:hAnsi="Arial" w:cs="Arial"/>
                <w:sz w:val="20"/>
              </w:rPr>
              <w:instrText xml:space="preserve"> FORMTEXT </w:instrText>
            </w:r>
            <w:r w:rsidR="00C0282B">
              <w:rPr>
                <w:rFonts w:ascii="Arial" w:hAnsi="Arial" w:cs="Arial"/>
                <w:sz w:val="20"/>
              </w:rPr>
            </w:r>
            <w:r w:rsidR="00C0282B">
              <w:rPr>
                <w:rFonts w:ascii="Arial" w:hAnsi="Arial" w:cs="Arial"/>
                <w:sz w:val="20"/>
              </w:rPr>
              <w:fldChar w:fldCharType="separate"/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3568" w:rsidRDefault="00C53568" w:rsidP="00EF441A">
      <w:pPr>
        <w:rPr>
          <w:rFonts w:ascii="Arial" w:hAnsi="Arial" w:cs="Arial"/>
          <w:bCs/>
          <w:sz w:val="20"/>
        </w:rPr>
      </w:pPr>
    </w:p>
    <w:p w:rsidR="00A71A15" w:rsidRPr="00044A80" w:rsidRDefault="00A71A15" w:rsidP="00EF441A">
      <w:pPr>
        <w:rPr>
          <w:rFonts w:ascii="Arial" w:hAnsi="Arial" w:cs="Arial"/>
          <w:bCs/>
          <w:sz w:val="20"/>
        </w:rPr>
      </w:pPr>
    </w:p>
    <w:p w:rsidR="00496E9A" w:rsidRDefault="00496E9A" w:rsidP="00496E9A"/>
    <w:p w:rsidR="00697197" w:rsidRDefault="00697197" w:rsidP="00496E9A"/>
    <w:p w:rsidR="00697197" w:rsidRDefault="00697197" w:rsidP="00496E9A"/>
    <w:p w:rsidR="00697197" w:rsidRDefault="00697197" w:rsidP="00496E9A"/>
    <w:p w:rsidR="00697197" w:rsidRDefault="00697197" w:rsidP="00496E9A"/>
    <w:p w:rsidR="00697197" w:rsidRDefault="00697197" w:rsidP="00697197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697197" w:rsidRDefault="00697197" w:rsidP="00697197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697197" w:rsidRDefault="00697197" w:rsidP="00697197">
      <w:pPr>
        <w:widowControl/>
        <w:numPr>
          <w:ilvl w:val="0"/>
          <w:numId w:val="23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697197" w:rsidRDefault="00697197" w:rsidP="00697197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697197" w:rsidRPr="00027DD1" w:rsidRDefault="00697197" w:rsidP="00697197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697197" w:rsidRPr="0004677C" w:rsidTr="00697197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697197" w:rsidRPr="0004677C" w:rsidRDefault="00697197" w:rsidP="00697197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napToGrid/>
                <w:sz w:val="20"/>
              </w:rPr>
            </w:r>
            <w:r w:rsidR="00B5083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7197" w:rsidRPr="0004677C" w:rsidRDefault="00697197" w:rsidP="00697197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7197" w:rsidRPr="0004677C" w:rsidRDefault="00697197" w:rsidP="00697197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97197" w:rsidRPr="0004677C" w:rsidTr="00697197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97197" w:rsidRPr="0004677C" w:rsidRDefault="00697197" w:rsidP="00697197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97" w:rsidRPr="0004677C" w:rsidRDefault="00697197" w:rsidP="0013687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13687D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="0013687D" w:rsidRPr="0013687D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  <w:r w:rsidRPr="0013687D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97197" w:rsidRPr="008F71B8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697197" w:rsidRPr="00EA40BE" w:rsidRDefault="00697197" w:rsidP="00697197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697197" w:rsidRDefault="00697197" w:rsidP="00697197"/>
    <w:p w:rsidR="00697197" w:rsidRPr="00027DD1" w:rsidRDefault="00697197" w:rsidP="00697197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697197" w:rsidRPr="00DC6E98" w:rsidTr="00697197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375C2F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</w:p>
          <w:p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  <w:r w:rsidR="00375C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97197" w:rsidRPr="00DC6E98" w:rsidTr="00697197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97197" w:rsidRPr="009468D7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3687D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97197" w:rsidRPr="00DC6E98" w:rsidTr="00697197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97197" w:rsidRPr="00E55A64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9468D7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3687D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97197" w:rsidRPr="00DC6E98" w:rsidTr="00697197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97197" w:rsidRPr="00DC6E98" w:rsidTr="00697197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97197" w:rsidRPr="00DC6E98" w:rsidTr="00697197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:rsidTr="00697197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:rsidTr="00697197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97197" w:rsidRPr="00DC6E98" w:rsidTr="00697197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663844" w:rsidRDefault="00697197" w:rsidP="0069719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color w:val="FF0000"/>
                <w:sz w:val="20"/>
              </w:rPr>
            </w:r>
            <w:r w:rsidR="00B50830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197" w:rsidRPr="00663844" w:rsidRDefault="00697197" w:rsidP="0069719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697197" w:rsidRPr="00DC6E98" w:rsidTr="00697197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50310" w:rsidRDefault="00250310" w:rsidP="00250310">
      <w:pPr>
        <w:rPr>
          <w:rFonts w:ascii="Arial" w:hAnsi="Arial" w:cs="Arial"/>
          <w:sz w:val="20"/>
        </w:rPr>
      </w:pPr>
    </w:p>
    <w:p w:rsidR="00250310" w:rsidRDefault="00250310" w:rsidP="00250310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E3418C" w:rsidRDefault="00E3418C" w:rsidP="00250310">
      <w:pPr>
        <w:jc w:val="right"/>
        <w:rPr>
          <w:rFonts w:ascii="Arial" w:hAnsi="Arial" w:cs="Arial"/>
          <w:sz w:val="20"/>
        </w:rPr>
      </w:pPr>
    </w:p>
    <w:p w:rsidR="00E3418C" w:rsidRDefault="00E3418C" w:rsidP="00250310">
      <w:pPr>
        <w:jc w:val="right"/>
        <w:rPr>
          <w:rFonts w:ascii="Arial" w:hAnsi="Arial" w:cs="Arial"/>
          <w:sz w:val="20"/>
        </w:rPr>
      </w:pPr>
    </w:p>
    <w:p w:rsidR="00250310" w:rsidRPr="00027DD1" w:rsidRDefault="00250310" w:rsidP="00250310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250310" w:rsidRPr="0004677C" w:rsidTr="00250310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50310" w:rsidRPr="0004677C" w:rsidRDefault="00250310" w:rsidP="00250310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napToGrid/>
                <w:sz w:val="20"/>
              </w:rPr>
            </w:r>
            <w:r w:rsidR="00B5083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0310" w:rsidRPr="0004677C" w:rsidRDefault="00250310" w:rsidP="00250310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0310" w:rsidRPr="0004677C" w:rsidRDefault="00250310" w:rsidP="00250310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04677C" w:rsidTr="00250310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napToGrid/>
                <w:sz w:val="20"/>
              </w:rPr>
            </w:r>
            <w:r w:rsidR="00B5083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04677C" w:rsidTr="00250310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Pr="00663844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04677C" w:rsidTr="00250310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napToGrid/>
                <w:sz w:val="20"/>
              </w:rPr>
            </w:r>
            <w:r w:rsidR="00B5083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04677C" w:rsidTr="00250310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310" w:rsidRPr="00663844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04677C" w:rsidTr="00250310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50310" w:rsidRDefault="00250310" w:rsidP="002503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250310" w:rsidRDefault="00250310" w:rsidP="00250310">
      <w:pPr>
        <w:rPr>
          <w:rFonts w:ascii="Arial" w:hAnsi="Arial" w:cs="Arial"/>
          <w:sz w:val="20"/>
        </w:rPr>
      </w:pPr>
    </w:p>
    <w:p w:rsidR="00250310" w:rsidRDefault="00250310" w:rsidP="00250310">
      <w:pPr>
        <w:rPr>
          <w:rFonts w:ascii="Arial" w:hAnsi="Arial" w:cs="Arial"/>
          <w:sz w:val="20"/>
        </w:rPr>
      </w:pPr>
    </w:p>
    <w:p w:rsidR="00250310" w:rsidRPr="00027DD1" w:rsidRDefault="00250310" w:rsidP="00250310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250310" w:rsidRPr="00DC6E98" w:rsidTr="00250310">
        <w:trPr>
          <w:cantSplit/>
          <w:trHeight w:val="735"/>
        </w:trPr>
        <w:tc>
          <w:tcPr>
            <w:tcW w:w="454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any ELUR, RSR Exemption, RSR alternatives, or use of 95% UCL are indicated in the appropriate sections below, and described in detail in the RAR.</w:t>
            </w:r>
          </w:p>
        </w:tc>
      </w:tr>
    </w:tbl>
    <w:p w:rsidR="00250310" w:rsidRDefault="00250310" w:rsidP="00250310">
      <w:pPr>
        <w:rPr>
          <w:rFonts w:ascii="Arial" w:hAnsi="Arial" w:cs="Arial"/>
          <w:sz w:val="20"/>
        </w:rPr>
      </w:pPr>
    </w:p>
    <w:p w:rsidR="00250310" w:rsidRDefault="00250310" w:rsidP="00250310">
      <w:pPr>
        <w:rPr>
          <w:rFonts w:ascii="Arial" w:hAnsi="Arial" w:cs="Arial"/>
          <w:b/>
          <w:sz w:val="20"/>
        </w:rPr>
      </w:pPr>
    </w:p>
    <w:p w:rsidR="00250310" w:rsidRPr="00027DD1" w:rsidRDefault="00250310" w:rsidP="00250310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250310" w:rsidRPr="00DC6E98" w:rsidTr="0013687D">
        <w:trPr>
          <w:cantSplit/>
          <w:trHeight w:val="1509"/>
        </w:trPr>
        <w:tc>
          <w:tcPr>
            <w:tcW w:w="454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250310" w:rsidRDefault="00250310" w:rsidP="001368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250310" w:rsidRDefault="00250310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250310" w:rsidRDefault="00250310" w:rsidP="00250310">
      <w:pPr>
        <w:rPr>
          <w:rFonts w:ascii="Arial" w:hAnsi="Arial" w:cs="Arial"/>
          <w:bCs/>
          <w:sz w:val="20"/>
        </w:rPr>
      </w:pPr>
    </w:p>
    <w:p w:rsidR="008C4258" w:rsidRDefault="008C4258" w:rsidP="00250310">
      <w:pPr>
        <w:rPr>
          <w:rFonts w:ascii="Arial" w:hAnsi="Arial" w:cs="Arial"/>
          <w:bCs/>
          <w:sz w:val="20"/>
        </w:rPr>
      </w:pPr>
    </w:p>
    <w:p w:rsidR="008C4258" w:rsidRPr="00027DD1" w:rsidRDefault="008C4258" w:rsidP="008C425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27DD1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Public Notification of Remediation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8C4258" w:rsidRPr="00DC6E98" w:rsidTr="007964FF">
        <w:trPr>
          <w:cantSplit/>
          <w:trHeight w:val="735"/>
        </w:trPr>
        <w:tc>
          <w:tcPr>
            <w:tcW w:w="454" w:type="dxa"/>
            <w:vAlign w:val="center"/>
          </w:tcPr>
          <w:p w:rsidR="008C4258" w:rsidRPr="00DC6E98" w:rsidRDefault="008C4258" w:rsidP="007964F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8C4258" w:rsidRDefault="008C4258" w:rsidP="008C425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notice of remediation was posted in accordance with the requirements of §32a-769(j)(4) and Section 22a-133k-1(d) of the RCSA. A copy of the PN, and discussion of any comments received are attached to the Verification Report.</w:t>
            </w:r>
          </w:p>
        </w:tc>
      </w:tr>
    </w:tbl>
    <w:p w:rsidR="008C4258" w:rsidRDefault="008C4258" w:rsidP="008C4258">
      <w:pPr>
        <w:rPr>
          <w:rFonts w:ascii="Arial" w:hAnsi="Arial" w:cs="Arial"/>
          <w:sz w:val="20"/>
        </w:rPr>
      </w:pPr>
    </w:p>
    <w:p w:rsidR="00250310" w:rsidRDefault="00250310" w:rsidP="00250310">
      <w:pPr>
        <w:rPr>
          <w:rFonts w:ascii="Arial" w:hAnsi="Arial" w:cs="Arial"/>
          <w:b/>
          <w:bCs/>
          <w:sz w:val="22"/>
          <w:szCs w:val="22"/>
        </w:rPr>
      </w:pPr>
    </w:p>
    <w:p w:rsidR="00250310" w:rsidRDefault="00250310" w:rsidP="00250310">
      <w:pPr>
        <w:rPr>
          <w:rFonts w:ascii="Arial" w:hAnsi="Arial" w:cs="Arial"/>
          <w:b/>
          <w:bCs/>
          <w:sz w:val="22"/>
          <w:szCs w:val="22"/>
        </w:rPr>
      </w:pPr>
    </w:p>
    <w:p w:rsidR="00250310" w:rsidRDefault="00250310" w:rsidP="002503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250310" w:rsidRPr="00027DD1" w:rsidRDefault="00250310" w:rsidP="00250310">
      <w:pPr>
        <w:rPr>
          <w:rFonts w:ascii="Arial" w:hAnsi="Arial" w:cs="Arial"/>
          <w:bCs/>
          <w:sz w:val="22"/>
          <w:szCs w:val="22"/>
        </w:rPr>
      </w:pPr>
    </w:p>
    <w:p w:rsidR="00250310" w:rsidRDefault="00250310" w:rsidP="00250310">
      <w:pPr>
        <w:rPr>
          <w:rFonts w:ascii="Arial" w:hAnsi="Arial" w:cs="Arial"/>
          <w:sz w:val="20"/>
        </w:rPr>
      </w:pPr>
    </w:p>
    <w:p w:rsidR="00250310" w:rsidRPr="00BD5033" w:rsidRDefault="00250310" w:rsidP="00250310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375C2F">
        <w:rPr>
          <w:rFonts w:ascii="Arial" w:hAnsi="Arial" w:cs="Arial"/>
          <w:bCs/>
          <w:i/>
          <w:color w:val="FF0000"/>
          <w:sz w:val="20"/>
        </w:rPr>
        <w:t>.</w:t>
      </w:r>
    </w:p>
    <w:p w:rsidR="00250310" w:rsidRDefault="00250310" w:rsidP="00250310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250310" w:rsidRPr="00DC6E98" w:rsidTr="00250310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Pr="008E6CC7" w:rsidRDefault="00250310" w:rsidP="00250310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64412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50310" w:rsidRPr="006B7EFA" w:rsidRDefault="00250310" w:rsidP="00250310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250310" w:rsidRDefault="00250310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T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he use of Background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is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discussed</w:t>
            </w:r>
            <w:r w:rsidRPr="0013687D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13687D" w:rsidRPr="0013687D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in the </w:t>
            </w:r>
            <w:r w:rsidR="00C263BF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RAR</w:t>
            </w:r>
            <w:r w:rsidR="0013687D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.</w:t>
            </w:r>
          </w:p>
        </w:tc>
      </w:tr>
    </w:tbl>
    <w:p w:rsidR="00250310" w:rsidRDefault="00250310" w:rsidP="00250310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697197" w:rsidRDefault="00697197" w:rsidP="00496E9A"/>
    <w:p w:rsidR="00044A80" w:rsidRPr="00044A80" w:rsidRDefault="00044A80">
      <w:pPr>
        <w:rPr>
          <w:rFonts w:ascii="Arial" w:hAnsi="Arial" w:cs="Arial"/>
          <w:sz w:val="20"/>
        </w:rPr>
      </w:pPr>
    </w:p>
    <w:p w:rsidR="00904CDE" w:rsidRDefault="007C4DD4" w:rsidP="00044A8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044A80">
        <w:rPr>
          <w:rFonts w:ascii="Arial" w:hAnsi="Arial" w:cs="Arial"/>
          <w:bCs/>
          <w:sz w:val="20"/>
        </w:rPr>
        <w:lastRenderedPageBreak/>
        <w:t xml:space="preserve"> </w:t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250310" w:rsidRDefault="00250310" w:rsidP="00044A80">
      <w:pPr>
        <w:rPr>
          <w:rFonts w:ascii="Arial" w:hAnsi="Arial" w:cs="Arial"/>
          <w:sz w:val="20"/>
        </w:rPr>
      </w:pPr>
    </w:p>
    <w:p w:rsidR="00250310" w:rsidRDefault="00250310" w:rsidP="00044A80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250310" w:rsidRPr="00DC6E98" w:rsidTr="00250310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 w:val="restart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51E07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:rsidTr="00250310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0310" w:rsidRPr="00C51E07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3687D">
              <w:rPr>
                <w:rFonts w:ascii="Arial" w:hAnsi="Arial" w:cs="Arial"/>
                <w:sz w:val="20"/>
              </w:rPr>
              <w:t xml:space="preserve">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51E07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250310" w:rsidRPr="00AE1531" w:rsidRDefault="00250310" w:rsidP="00250310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965A17" w:rsidRDefault="00965A17">
      <w:pPr>
        <w:rPr>
          <w:rFonts w:ascii="Arial" w:hAnsi="Arial" w:cs="Arial"/>
          <w:sz w:val="20"/>
        </w:rPr>
      </w:pPr>
    </w:p>
    <w:p w:rsidR="00D42C1B" w:rsidRDefault="00D42C1B" w:rsidP="00D42C1B">
      <w:pPr>
        <w:rPr>
          <w:rFonts w:ascii="Arial" w:hAnsi="Arial" w:cs="Arial"/>
          <w:sz w:val="20"/>
        </w:rPr>
      </w:pPr>
    </w:p>
    <w:p w:rsidR="00250310" w:rsidRDefault="00250310" w:rsidP="00D42C1B">
      <w:pPr>
        <w:rPr>
          <w:rFonts w:ascii="Arial" w:hAnsi="Arial" w:cs="Arial"/>
          <w:sz w:val="20"/>
        </w:rPr>
      </w:pPr>
    </w:p>
    <w:p w:rsidR="00250310" w:rsidRDefault="00250310" w:rsidP="00D42C1B">
      <w:pPr>
        <w:rPr>
          <w:rFonts w:ascii="Arial" w:hAnsi="Arial" w:cs="Arial"/>
          <w:sz w:val="20"/>
        </w:rPr>
      </w:pPr>
    </w:p>
    <w:p w:rsidR="00250310" w:rsidRDefault="00250310" w:rsidP="00D42C1B">
      <w:pPr>
        <w:rPr>
          <w:rFonts w:ascii="Arial" w:hAnsi="Arial" w:cs="Arial"/>
          <w:sz w:val="20"/>
        </w:rPr>
      </w:pPr>
    </w:p>
    <w:p w:rsidR="00250310" w:rsidRDefault="00250310" w:rsidP="00D42C1B">
      <w:pPr>
        <w:rPr>
          <w:rFonts w:ascii="Arial" w:hAnsi="Arial" w:cs="Arial"/>
          <w:sz w:val="20"/>
        </w:rPr>
      </w:pPr>
    </w:p>
    <w:p w:rsidR="00250310" w:rsidRDefault="00250310" w:rsidP="00D42C1B">
      <w:pPr>
        <w:rPr>
          <w:rFonts w:ascii="Arial" w:hAnsi="Arial" w:cs="Arial"/>
          <w:sz w:val="20"/>
        </w:rPr>
      </w:pPr>
    </w:p>
    <w:p w:rsidR="00250310" w:rsidRDefault="00250310" w:rsidP="00250310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250310" w:rsidRPr="00044A80" w:rsidRDefault="00250310" w:rsidP="00D42C1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942"/>
        <w:gridCol w:w="2070"/>
        <w:gridCol w:w="2358"/>
      </w:tblGrid>
      <w:tr w:rsidR="00D42C1B" w:rsidRPr="00DC6E98" w:rsidTr="00D42C1B">
        <w:trPr>
          <w:cantSplit/>
          <w:trHeight w:val="432"/>
        </w:trPr>
        <w:tc>
          <w:tcPr>
            <w:tcW w:w="79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2C1B" w:rsidRPr="00094E47" w:rsidRDefault="00250310" w:rsidP="00D42C1B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D42C1B" w:rsidRPr="001C11D1">
              <w:rPr>
                <w:rFonts w:ascii="Arial" w:hAnsi="Arial" w:cs="Arial"/>
                <w:b/>
                <w:sz w:val="20"/>
              </w:rPr>
              <w:t>.</w:t>
            </w:r>
            <w:r w:rsidR="00D42C1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42C1B"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Direct Exposure Criteria </w:t>
            </w:r>
            <w:r w:rsidR="00D42C1B"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D42C1B" w:rsidRPr="00094E47" w:rsidRDefault="00D42C1B" w:rsidP="00D42C1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42C1B" w:rsidRPr="00DC6E98" w:rsidTr="00D42C1B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2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2C1B" w:rsidRPr="00DC6E98" w:rsidTr="00D42C1B">
        <w:trPr>
          <w:cantSplit/>
          <w:trHeight w:val="432"/>
        </w:trPr>
        <w:tc>
          <w:tcPr>
            <w:tcW w:w="465" w:type="dxa"/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2C1B" w:rsidRPr="00DC6E98" w:rsidTr="00D42C1B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2C1B" w:rsidRPr="00DC6E98" w:rsidTr="00D42C1B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tcBorders>
              <w:bottom w:val="double" w:sz="4" w:space="0" w:color="auto"/>
            </w:tcBorders>
            <w:vAlign w:val="center"/>
          </w:tcPr>
          <w:p w:rsidR="00D42C1B" w:rsidRPr="00250310" w:rsidRDefault="00D42C1B" w:rsidP="007F6F51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 w:rsidR="007F6F51" w:rsidRPr="00250310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  <w:vAlign w:val="center"/>
          </w:tcPr>
          <w:p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8A6998" w:rsidRDefault="008A6998" w:rsidP="00D42C1B">
      <w:pPr>
        <w:spacing w:before="60"/>
        <w:jc w:val="right"/>
        <w:rPr>
          <w:rFonts w:ascii="Arial" w:hAnsi="Arial" w:cs="Arial"/>
          <w:sz w:val="20"/>
        </w:rPr>
      </w:pPr>
    </w:p>
    <w:p w:rsidR="00250310" w:rsidRDefault="00250310" w:rsidP="00D42C1B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250310" w:rsidRPr="00DC6E98" w:rsidTr="00250310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:rsidTr="00250310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250310" w:rsidRPr="00AD5B39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50310" w:rsidRPr="00DC6E98" w:rsidTr="00250310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250310" w:rsidRPr="00DC6E98" w:rsidTr="00250310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250310" w:rsidRPr="00DC6E98" w:rsidTr="00250310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250310" w:rsidRPr="00DC6E98" w:rsidTr="00250310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250310" w:rsidRPr="00DC6E98" w:rsidTr="00250310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250310" w:rsidRPr="00DC6E98" w:rsidTr="00250310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250310" w:rsidRPr="00DC6E98" w:rsidTr="00250310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3A1570" w:rsidRDefault="003A1570" w:rsidP="00D42C1B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3A1570" w:rsidRDefault="008A6998" w:rsidP="00D42C1B">
      <w:pPr>
        <w:spacing w:before="60"/>
        <w:jc w:val="right"/>
        <w:rPr>
          <w:rFonts w:ascii="Arial" w:hAnsi="Arial" w:cs="Arial"/>
          <w:b/>
          <w:bCs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A1570" w:rsidRDefault="003A1570" w:rsidP="00D42C1B">
      <w:pPr>
        <w:spacing w:before="60"/>
        <w:jc w:val="right"/>
        <w:rPr>
          <w:rFonts w:ascii="Arial" w:hAnsi="Arial" w:cs="Arial"/>
          <w:b/>
          <w:bCs/>
          <w:sz w:val="20"/>
        </w:rPr>
        <w:sectPr w:rsidR="003A1570" w:rsidSect="00904CDE">
          <w:footerReference w:type="default" r:id="rId9"/>
          <w:endnotePr>
            <w:numFmt w:val="decimal"/>
          </w:endnotePr>
          <w:type w:val="continuous"/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D42C1B" w:rsidRDefault="00D42C1B"/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250310" w:rsidRPr="00DC6E98" w:rsidTr="00250310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:rsidTr="00250310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Default="00250310" w:rsidP="00250310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250310" w:rsidRPr="005746D0" w:rsidRDefault="00250310" w:rsidP="00250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375C2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50310" w:rsidRPr="005746D0" w:rsidRDefault="00250310" w:rsidP="002503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250310" w:rsidRPr="00DC6E98" w:rsidTr="00250310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50310" w:rsidRPr="00D31C5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250310" w:rsidRPr="00DC6E98" w:rsidTr="00250310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6A1D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D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1DA2">
              <w:rPr>
                <w:rFonts w:ascii="Arial" w:hAnsi="Arial" w:cs="Arial"/>
                <w:sz w:val="20"/>
              </w:rPr>
            </w:r>
            <w:r w:rsidRPr="006A1DA2">
              <w:rPr>
                <w:rFonts w:ascii="Arial" w:hAnsi="Arial" w:cs="Arial"/>
                <w:sz w:val="20"/>
              </w:rPr>
              <w:fldChar w:fldCharType="separate"/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50310" w:rsidRPr="008F71B8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:rsidTr="00250310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0310" w:rsidRPr="008F71B8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0310" w:rsidRPr="008F71B8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250310" w:rsidRDefault="00250310"/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250310" w:rsidRDefault="00250310" w:rsidP="00F258DC">
      <w:pPr>
        <w:jc w:val="right"/>
        <w:rPr>
          <w:rFonts w:ascii="Arial" w:hAnsi="Arial" w:cs="Arial"/>
          <w:b/>
          <w:sz w:val="20"/>
        </w:rPr>
      </w:pPr>
    </w:p>
    <w:p w:rsidR="00D42C1B" w:rsidRDefault="00F258DC" w:rsidP="00F258DC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250310" w:rsidRPr="00DC6E98" w:rsidTr="00250310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6A1DA2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375C2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250310" w:rsidRPr="0048330E" w:rsidTr="00250310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250310" w:rsidRPr="006F08E3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:rsidTr="00250310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10" w:rsidRPr="00AE72BD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10" w:rsidRPr="0048330E" w:rsidTr="00250310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250310" w:rsidRPr="001267C5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250310" w:rsidRPr="0048330E" w:rsidTr="00250310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250310" w:rsidRPr="0048330E" w:rsidTr="00250310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250310" w:rsidRPr="0048330E" w:rsidTr="00250310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250310" w:rsidRPr="0048330E" w:rsidTr="00250310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250310" w:rsidRPr="001267C5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250310" w:rsidRPr="0048330E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250310" w:rsidRDefault="00250310" w:rsidP="00250310"/>
    <w:p w:rsidR="00250310" w:rsidRDefault="00250310" w:rsidP="00250310"/>
    <w:p w:rsidR="00250310" w:rsidRDefault="00250310" w:rsidP="00250310"/>
    <w:p w:rsidR="00250310" w:rsidRDefault="00250310" w:rsidP="00250310"/>
    <w:p w:rsidR="00250310" w:rsidRDefault="00250310" w:rsidP="00250310"/>
    <w:p w:rsidR="00250310" w:rsidRDefault="00250310" w:rsidP="00250310">
      <w:pPr>
        <w:jc w:val="right"/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250310" w:rsidRDefault="00250310" w:rsidP="00250310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250310" w:rsidRPr="00DC6E98" w:rsidTr="00250310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:rsidTr="00250310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250310" w:rsidRPr="00E24D6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50310" w:rsidRPr="00E24D6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250310" w:rsidRPr="00397D88" w:rsidRDefault="00250310" w:rsidP="00250310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0310" w:rsidRPr="007B0EFB" w:rsidRDefault="00250310" w:rsidP="00250310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310" w:rsidRPr="00094E4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250310" w:rsidRDefault="00250310" w:rsidP="00250310"/>
    <w:p w:rsidR="00250310" w:rsidRDefault="00250310" w:rsidP="00250310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250310" w:rsidRPr="00DC6E98" w:rsidTr="00250310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250310" w:rsidRPr="00DC6E98" w:rsidTr="0025031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>
              <w:rPr>
                <w:rFonts w:ascii="Arial" w:hAnsi="Arial" w:cs="Arial"/>
                <w:sz w:val="20"/>
              </w:rPr>
              <w:t>submitted to DEEP)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BD5033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 w:rsidR="00C263BF"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6A1DA2"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75C2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250310" w:rsidRDefault="00250310" w:rsidP="00250310"/>
    <w:p w:rsidR="00250310" w:rsidRDefault="00250310" w:rsidP="00250310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250310" w:rsidRPr="00DC6E98" w:rsidTr="00250310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50310" w:rsidRPr="00CF2C9B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50310" w:rsidRPr="002B0740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:rsidTr="00250310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377"/>
        </w:trPr>
        <w:tc>
          <w:tcPr>
            <w:tcW w:w="472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:rsidTr="00250310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 w:rsidR="00C263BF"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6A1DA2"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75C2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250310" w:rsidRDefault="00250310" w:rsidP="00250310">
      <w:pPr>
        <w:tabs>
          <w:tab w:val="left" w:pos="360"/>
          <w:tab w:val="left" w:pos="810"/>
        </w:tabs>
        <w:rPr>
          <w:b/>
        </w:rPr>
      </w:pPr>
    </w:p>
    <w:p w:rsidR="00250310" w:rsidRDefault="00250310" w:rsidP="00250310">
      <w:pPr>
        <w:ind w:left="360"/>
        <w:jc w:val="right"/>
        <w:rPr>
          <w:rFonts w:ascii="Arial" w:hAnsi="Arial" w:cs="Arial"/>
          <w:b/>
          <w:sz w:val="20"/>
        </w:rPr>
      </w:pPr>
    </w:p>
    <w:p w:rsidR="00250310" w:rsidRDefault="00250310" w:rsidP="00250310">
      <w:pPr>
        <w:ind w:left="360"/>
        <w:jc w:val="right"/>
        <w:rPr>
          <w:rFonts w:ascii="Arial" w:hAnsi="Arial" w:cs="Arial"/>
          <w:b/>
          <w:sz w:val="20"/>
        </w:rPr>
      </w:pPr>
    </w:p>
    <w:p w:rsidR="00250310" w:rsidRDefault="00250310" w:rsidP="00250310">
      <w:pPr>
        <w:ind w:left="360"/>
        <w:jc w:val="right"/>
        <w:rPr>
          <w:rFonts w:ascii="Arial" w:hAnsi="Arial" w:cs="Arial"/>
          <w:b/>
          <w:sz w:val="20"/>
        </w:rPr>
      </w:pPr>
    </w:p>
    <w:p w:rsidR="00250310" w:rsidRDefault="00250310" w:rsidP="00250310"/>
    <w:p w:rsidR="00250310" w:rsidRDefault="00250310" w:rsidP="00434B16">
      <w:pPr>
        <w:jc w:val="right"/>
        <w:rPr>
          <w:rFonts w:ascii="Arial" w:hAnsi="Arial" w:cs="Arial"/>
          <w:b/>
          <w:sz w:val="20"/>
        </w:rPr>
      </w:pPr>
    </w:p>
    <w:p w:rsidR="00A00FFC" w:rsidRDefault="00A00FFC" w:rsidP="00434B16">
      <w:pPr>
        <w:jc w:val="right"/>
        <w:rPr>
          <w:rFonts w:ascii="Arial" w:hAnsi="Arial" w:cs="Arial"/>
          <w:sz w:val="20"/>
        </w:rPr>
      </w:pPr>
    </w:p>
    <w:p w:rsidR="00250310" w:rsidRDefault="00250310" w:rsidP="00434B16">
      <w:pPr>
        <w:jc w:val="right"/>
        <w:rPr>
          <w:rFonts w:ascii="Arial" w:hAnsi="Arial" w:cs="Arial"/>
          <w:sz w:val="20"/>
        </w:rPr>
      </w:pPr>
    </w:p>
    <w:p w:rsidR="00536451" w:rsidRDefault="00536451" w:rsidP="00434B16">
      <w:pPr>
        <w:jc w:val="right"/>
      </w:pPr>
    </w:p>
    <w:p w:rsidR="00B956C6" w:rsidRDefault="00B956C6" w:rsidP="004F6C10">
      <w:pPr>
        <w:tabs>
          <w:tab w:val="left" w:pos="360"/>
          <w:tab w:val="left" w:pos="810"/>
        </w:tabs>
        <w:rPr>
          <w:b/>
        </w:rPr>
      </w:pPr>
    </w:p>
    <w:p w:rsidR="00C62C20" w:rsidRDefault="00C62C20" w:rsidP="00C62C20"/>
    <w:p w:rsidR="00C62C20" w:rsidRDefault="00C62C20" w:rsidP="00C62C20">
      <w:pPr>
        <w:tabs>
          <w:tab w:val="left" w:pos="360"/>
          <w:tab w:val="left" w:pos="810"/>
        </w:tabs>
        <w:rPr>
          <w:b/>
        </w:rPr>
      </w:pPr>
    </w:p>
    <w:p w:rsidR="00C62C20" w:rsidRDefault="00C62C20" w:rsidP="00C62C20">
      <w:pPr>
        <w:numPr>
          <w:ilvl w:val="0"/>
          <w:numId w:val="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  <w:sectPr w:rsidR="00C62C20" w:rsidSect="00880087">
          <w:endnotePr>
            <w:numFmt w:val="decimal"/>
          </w:endnotePr>
          <w:type w:val="continuous"/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412D47" w:rsidRDefault="00412D47" w:rsidP="00C50176">
      <w:pPr>
        <w:numPr>
          <w:ilvl w:val="0"/>
          <w:numId w:val="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  <w:sectPr w:rsidR="00412D47" w:rsidSect="00880087">
          <w:endnotePr>
            <w:numFmt w:val="decimal"/>
          </w:endnotePr>
          <w:type w:val="continuous"/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1D5F6D" w:rsidRDefault="00434B16" w:rsidP="00434B16">
      <w:pPr>
        <w:ind w:left="360"/>
        <w:jc w:val="right"/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1D5F6D" w:rsidRPr="00DC6E98">
        <w:rPr>
          <w:rFonts w:ascii="Arial" w:hAnsi="Arial" w:cs="Arial"/>
          <w:b/>
          <w:sz w:val="20"/>
        </w:rPr>
        <w:t xml:space="preserve">Rem#: </w:t>
      </w:r>
      <w:r w:rsidR="001D5F6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1D5F6D">
        <w:rPr>
          <w:rFonts w:ascii="Arial" w:hAnsi="Arial" w:cs="Arial"/>
          <w:sz w:val="20"/>
        </w:rPr>
        <w:instrText xml:space="preserve"> FORMTEXT </w:instrText>
      </w:r>
      <w:r w:rsidR="001D5F6D">
        <w:rPr>
          <w:rFonts w:ascii="Arial" w:hAnsi="Arial" w:cs="Arial"/>
          <w:sz w:val="20"/>
        </w:rPr>
      </w:r>
      <w:r w:rsidR="001D5F6D">
        <w:rPr>
          <w:rFonts w:ascii="Arial" w:hAnsi="Arial" w:cs="Arial"/>
          <w:sz w:val="20"/>
        </w:rPr>
        <w:fldChar w:fldCharType="separate"/>
      </w:r>
      <w:r w:rsidR="001D5F6D">
        <w:rPr>
          <w:rFonts w:ascii="Arial" w:hAnsi="Arial" w:cs="Arial"/>
          <w:noProof/>
          <w:sz w:val="20"/>
        </w:rPr>
        <w:t> </w:t>
      </w:r>
      <w:r w:rsidR="001D5F6D">
        <w:rPr>
          <w:rFonts w:ascii="Arial" w:hAnsi="Arial" w:cs="Arial"/>
          <w:noProof/>
          <w:sz w:val="20"/>
        </w:rPr>
        <w:t> </w:t>
      </w:r>
      <w:r w:rsidR="001D5F6D">
        <w:rPr>
          <w:rFonts w:ascii="Arial" w:hAnsi="Arial" w:cs="Arial"/>
          <w:noProof/>
          <w:sz w:val="20"/>
        </w:rPr>
        <w:t> </w:t>
      </w:r>
      <w:r w:rsidR="001D5F6D">
        <w:rPr>
          <w:rFonts w:ascii="Arial" w:hAnsi="Arial" w:cs="Arial"/>
          <w:noProof/>
          <w:sz w:val="20"/>
        </w:rPr>
        <w:t> </w:t>
      </w:r>
      <w:r w:rsidR="001D5F6D">
        <w:rPr>
          <w:rFonts w:ascii="Arial" w:hAnsi="Arial" w:cs="Arial"/>
          <w:noProof/>
          <w:sz w:val="20"/>
        </w:rPr>
        <w:t> </w:t>
      </w:r>
      <w:r w:rsidR="001D5F6D">
        <w:rPr>
          <w:rFonts w:ascii="Arial" w:hAnsi="Arial" w:cs="Arial"/>
          <w:sz w:val="20"/>
        </w:rPr>
        <w:fldChar w:fldCharType="end"/>
      </w:r>
    </w:p>
    <w:p w:rsidR="00272BBD" w:rsidRDefault="00272BBD" w:rsidP="00272BBD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272BBD" w:rsidRDefault="00272BBD" w:rsidP="00272BBD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272BBD" w:rsidRPr="00014935" w:rsidRDefault="00272BBD" w:rsidP="00272BBD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property for all potential releases </w:t>
      </w:r>
      <w:r w:rsidRPr="00C346C9">
        <w:rPr>
          <w:rFonts w:ascii="Arial" w:hAnsi="Arial" w:cs="Arial"/>
          <w:i/>
          <w:color w:val="FF0000"/>
          <w:sz w:val="16"/>
          <w:szCs w:val="16"/>
        </w:rPr>
        <w:t xml:space="preserve">at the </w:t>
      </w:r>
      <w:r>
        <w:rPr>
          <w:rFonts w:ascii="Arial" w:hAnsi="Arial" w:cs="Arial"/>
          <w:i/>
          <w:color w:val="FF0000"/>
          <w:sz w:val="16"/>
          <w:szCs w:val="16"/>
        </w:rPr>
        <w:t>property</w:t>
      </w: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:rsidR="00272BBD" w:rsidRDefault="00272BBD" w:rsidP="00272BBD">
      <w:pPr>
        <w:tabs>
          <w:tab w:val="left" w:pos="810"/>
        </w:tabs>
      </w:pPr>
    </w:p>
    <w:p w:rsidR="00272BBD" w:rsidRPr="00B312DA" w:rsidRDefault="00272BBD" w:rsidP="00272BBD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E3418C" w:rsidRPr="00A71557" w:rsidRDefault="00272BBD" w:rsidP="00E3418C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E3418C" w:rsidRDefault="00E3418C" w:rsidP="00E3418C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B50830">
        <w:rPr>
          <w:rFonts w:ascii="Arial" w:hAnsi="Arial" w:cs="Arial"/>
          <w:bCs/>
          <w:sz w:val="20"/>
        </w:rPr>
      </w:r>
      <w:r w:rsidR="00B50830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</w:p>
    <w:p w:rsidR="00E3418C" w:rsidRDefault="00E3418C" w:rsidP="00E3418C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="00CD4921">
        <w:rPr>
          <w:rFonts w:ascii="Arial" w:hAnsi="Arial" w:cs="Arial"/>
          <w:sz w:val="20"/>
        </w:rPr>
        <w:t xml:space="preserve">within the property boundaries </w:t>
      </w:r>
      <w:r w:rsidRPr="00A50636">
        <w:rPr>
          <w:rFonts w:ascii="Arial" w:hAnsi="Arial" w:cs="Arial"/>
          <w:sz w:val="20"/>
        </w:rPr>
        <w:t>have been investigated in accordance with prevailing standards and guidelines, including the SCGD or equal alternative approach, and groundwater has not been impacted.</w:t>
      </w:r>
    </w:p>
    <w:p w:rsidR="00E3418C" w:rsidRPr="00A50636" w:rsidRDefault="00E3418C" w:rsidP="00E3418C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E3418C" w:rsidRDefault="00E3418C" w:rsidP="00E3418C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And soil remediation for PMC was not required. Therefore groundwater compliance monitoring was not required. If checked, skip to </w:t>
      </w:r>
      <w:hyperlink w:anchor="partIV" w:history="1">
        <w:r w:rsidRPr="00F547AE">
          <w:rPr>
            <w:rStyle w:val="Hyperlink"/>
            <w:rFonts w:ascii="Arial" w:hAnsi="Arial" w:cs="Arial"/>
            <w:sz w:val="20"/>
          </w:rPr>
          <w:t>Part V. [Receptors]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:rsidR="00E3418C" w:rsidRPr="00A50636" w:rsidRDefault="00E3418C" w:rsidP="00E3418C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</w:p>
    <w:p w:rsidR="00E3418C" w:rsidRPr="00A50636" w:rsidRDefault="00E3418C" w:rsidP="00E3418C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However, soil remediation for PMC was required. Therefore groundwater compliance monitoring was required. If checked, skip to </w:t>
      </w:r>
      <w:hyperlink w:anchor="partVB" w:history="1">
        <w:r w:rsidRPr="00F547AE">
          <w:rPr>
            <w:rStyle w:val="Hyperlink"/>
            <w:rFonts w:ascii="Arial" w:hAnsi="Arial" w:cs="Arial"/>
            <w:sz w:val="20"/>
          </w:rPr>
          <w:t xml:space="preserve">Part </w:t>
        </w:r>
        <w:r w:rsidR="00CD4921">
          <w:rPr>
            <w:rStyle w:val="Hyperlink"/>
            <w:rFonts w:ascii="Arial" w:hAnsi="Arial" w:cs="Arial"/>
            <w:sz w:val="20"/>
          </w:rPr>
          <w:t>I</w:t>
        </w:r>
        <w:r w:rsidRPr="00F547AE">
          <w:rPr>
            <w:rStyle w:val="Hyperlink"/>
            <w:rFonts w:ascii="Arial" w:hAnsi="Arial" w:cs="Arial"/>
            <w:sz w:val="20"/>
          </w:rPr>
          <w:t>V. B. [Application of Groundwater Remediation Standards]</w:t>
        </w:r>
      </w:hyperlink>
      <w:r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sz w:val="20"/>
        </w:rPr>
        <w:t>below.</w:t>
      </w:r>
    </w:p>
    <w:p w:rsidR="00E3418C" w:rsidRPr="00A50636" w:rsidRDefault="00E3418C" w:rsidP="00E3418C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E3418C" w:rsidRPr="00A50636" w:rsidRDefault="00E3418C" w:rsidP="00E3418C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B50830">
        <w:rPr>
          <w:rFonts w:ascii="Arial" w:hAnsi="Arial" w:cs="Arial"/>
          <w:bCs/>
          <w:sz w:val="20"/>
        </w:rPr>
      </w:r>
      <w:r w:rsidR="00B50830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–Remediation or other Compliance Measure was not Required</w:t>
      </w:r>
    </w:p>
    <w:p w:rsidR="00E3418C" w:rsidRDefault="00E3418C" w:rsidP="00E3418C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</w:t>
      </w:r>
      <w:r w:rsidR="00CD4921">
        <w:rPr>
          <w:rFonts w:ascii="Arial" w:hAnsi="Arial" w:cs="Arial"/>
          <w:sz w:val="20"/>
        </w:rPr>
        <w:t>groundwater within the property boundaries</w:t>
      </w:r>
      <w:r w:rsidRPr="00A50636">
        <w:rPr>
          <w:rFonts w:ascii="Arial" w:hAnsi="Arial" w:cs="Arial"/>
          <w:sz w:val="20"/>
        </w:rPr>
        <w:t xml:space="preserve">, but </w:t>
      </w:r>
      <w:r w:rsidRPr="00A50636">
        <w:rPr>
          <w:rFonts w:ascii="Arial" w:hAnsi="Arial" w:cs="Arial"/>
          <w:sz w:val="20"/>
          <w:u w:val="single"/>
        </w:rPr>
        <w:t>all</w:t>
      </w:r>
      <w:r w:rsidRPr="00A50636"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</w:t>
      </w:r>
    </w:p>
    <w:p w:rsidR="00E3418C" w:rsidRPr="00A50636" w:rsidRDefault="00E3418C" w:rsidP="00E3418C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 </w:t>
      </w:r>
    </w:p>
    <w:p w:rsidR="00E3418C" w:rsidRPr="00A50636" w:rsidRDefault="00E3418C" w:rsidP="00E3418C">
      <w:pPr>
        <w:tabs>
          <w:tab w:val="left" w:pos="1080"/>
        </w:tabs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>distribution of all plumes associated with all releases have been characterized in accordance with prevailing standards and guidelines, including the SCGD (Phase III Investigation) or equal alternative approach.</w:t>
      </w:r>
    </w:p>
    <w:p w:rsidR="00E3418C" w:rsidRPr="00A50636" w:rsidRDefault="00E3418C" w:rsidP="00E3418C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E3418C" w:rsidRPr="00A50636" w:rsidRDefault="00E3418C" w:rsidP="00E3418C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Pr="00F547AE">
          <w:rPr>
            <w:rStyle w:val="Hyperlink"/>
            <w:rFonts w:ascii="Arial" w:hAnsi="Arial" w:cs="Arial"/>
            <w:sz w:val="20"/>
          </w:rPr>
          <w:t xml:space="preserve">Part </w:t>
        </w:r>
        <w:r w:rsidR="00CD4921">
          <w:rPr>
            <w:rStyle w:val="Hyperlink"/>
            <w:rFonts w:ascii="Arial" w:hAnsi="Arial" w:cs="Arial"/>
            <w:sz w:val="20"/>
          </w:rPr>
          <w:t>I</w:t>
        </w:r>
        <w:r w:rsidRPr="00F547AE">
          <w:rPr>
            <w:rStyle w:val="Hyperlink"/>
            <w:rFonts w:ascii="Arial" w:hAnsi="Arial" w:cs="Arial"/>
            <w:sz w:val="20"/>
          </w:rPr>
          <w:t>V. B</w:t>
        </w:r>
      </w:hyperlink>
      <w:r w:rsidRPr="00F547AE">
        <w:rPr>
          <w:rFonts w:ascii="Arial" w:hAnsi="Arial" w:cs="Arial"/>
          <w:sz w:val="20"/>
        </w:rPr>
        <w:t>.</w:t>
      </w:r>
      <w:r w:rsidRPr="00A50636">
        <w:rPr>
          <w:rFonts w:ascii="Arial" w:hAnsi="Arial" w:cs="Arial"/>
          <w:sz w:val="20"/>
        </w:rPr>
        <w:t xml:space="preserve"> below.</w:t>
      </w:r>
    </w:p>
    <w:p w:rsidR="00E3418C" w:rsidRPr="00A50636" w:rsidRDefault="00E3418C" w:rsidP="00E3418C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E3418C" w:rsidRPr="00A50636" w:rsidRDefault="00E3418C" w:rsidP="00E3418C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B50830">
        <w:rPr>
          <w:rFonts w:ascii="Arial" w:hAnsi="Arial" w:cs="Arial"/>
          <w:bCs/>
          <w:sz w:val="20"/>
        </w:rPr>
      </w:r>
      <w:r w:rsidR="00B50830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 Remediation or other Compliance Measure was Required</w:t>
      </w:r>
    </w:p>
    <w:p w:rsidR="00E3418C" w:rsidRPr="00A50636" w:rsidRDefault="00E3418C" w:rsidP="00E3418C">
      <w:pPr>
        <w:spacing w:before="60"/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in groundwater, and associated with a release </w:t>
      </w:r>
      <w:r w:rsidR="00CD4921">
        <w:rPr>
          <w:rFonts w:ascii="Arial" w:hAnsi="Arial" w:cs="Arial"/>
          <w:sz w:val="20"/>
        </w:rPr>
        <w:t xml:space="preserve">within the property boundaries, </w:t>
      </w:r>
      <w:r w:rsidRPr="00A50636">
        <w:rPr>
          <w:rFonts w:ascii="Arial" w:hAnsi="Arial" w:cs="Arial"/>
          <w:sz w:val="20"/>
          <w:u w:val="single"/>
        </w:rPr>
        <w:t>exceeded criteria at any time</w:t>
      </w:r>
      <w:r w:rsidRPr="00A50636">
        <w:rPr>
          <w:rFonts w:ascii="Arial" w:hAnsi="Arial" w:cs="Arial"/>
          <w:sz w:val="20"/>
        </w:rPr>
        <w:t xml:space="preserve">. </w:t>
      </w:r>
    </w:p>
    <w:p w:rsidR="00E3418C" w:rsidRPr="00A50636" w:rsidRDefault="00E3418C" w:rsidP="00E3418C">
      <w:pPr>
        <w:spacing w:before="60"/>
        <w:ind w:left="720"/>
        <w:rPr>
          <w:rFonts w:ascii="Arial" w:hAnsi="Arial" w:cs="Arial"/>
          <w:sz w:val="20"/>
        </w:rPr>
      </w:pPr>
    </w:p>
    <w:p w:rsidR="00E3418C" w:rsidRDefault="00E3418C" w:rsidP="00E3418C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 xml:space="preserve">distribution of all plumes associated with all releases </w:t>
      </w:r>
      <w:r w:rsidR="00CD4921"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</w:t>
      </w:r>
      <w:r w:rsidR="00CD4921">
        <w:rPr>
          <w:rFonts w:ascii="Arial" w:hAnsi="Arial" w:cs="Arial"/>
          <w:sz w:val="20"/>
        </w:rPr>
        <w:t xml:space="preserve"> boundaries </w:t>
      </w:r>
      <w:r w:rsidRPr="00F27672">
        <w:rPr>
          <w:rFonts w:ascii="Arial" w:hAnsi="Arial" w:cs="Arial"/>
          <w:color w:val="FF0000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E3418C" w:rsidRDefault="00E3418C" w:rsidP="00E3418C">
      <w:pPr>
        <w:spacing w:before="60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630"/>
        <w:gridCol w:w="2610"/>
        <w:gridCol w:w="630"/>
        <w:gridCol w:w="3690"/>
      </w:tblGrid>
      <w:tr w:rsidR="00434965" w:rsidRPr="00434965" w:rsidTr="00596A03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434965" w:rsidRPr="00434965" w:rsidRDefault="00434965" w:rsidP="00596A03">
            <w:pPr>
              <w:tabs>
                <w:tab w:val="left" w:pos="360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34965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34965" w:rsidRPr="00434965" w:rsidRDefault="00596A03" w:rsidP="00596A03">
            <w:pPr>
              <w:tabs>
                <w:tab w:val="left" w:pos="360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="00434965" w:rsidRPr="00434965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434965" w:rsidRPr="00434965" w:rsidRDefault="00434965" w:rsidP="00596A03">
            <w:pPr>
              <w:tabs>
                <w:tab w:val="left" w:pos="360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34965">
              <w:rPr>
                <w:rFonts w:ascii="Arial" w:hAnsi="Arial" w:cs="Arial"/>
                <w:b/>
                <w:sz w:val="20"/>
              </w:rPr>
              <w:t>Compliance Measure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630" w:type="dxa"/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6A1DA2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434965" w:rsidRPr="00434965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630" w:type="dxa"/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6A1DA2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Air Sparging / Vapor </w:t>
            </w:r>
            <w:r w:rsidR="006A1DA2">
              <w:rPr>
                <w:rFonts w:ascii="Arial" w:hAnsi="Arial" w:cs="Arial"/>
                <w:sz w:val="20"/>
              </w:rPr>
              <w:t>E</w:t>
            </w:r>
            <w:r w:rsidRPr="00434965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6A1DA2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Monitored </w:t>
            </w:r>
            <w:r w:rsidR="006A1DA2">
              <w:rPr>
                <w:rFonts w:ascii="Arial" w:hAnsi="Arial" w:cs="Arial"/>
                <w:sz w:val="20"/>
              </w:rPr>
              <w:t>N</w:t>
            </w:r>
            <w:r w:rsidRPr="00434965">
              <w:rPr>
                <w:rFonts w:ascii="Arial" w:hAnsi="Arial" w:cs="Arial"/>
                <w:sz w:val="20"/>
              </w:rPr>
              <w:t xml:space="preserve">atural </w:t>
            </w:r>
            <w:r w:rsidR="006A1DA2">
              <w:rPr>
                <w:rFonts w:ascii="Arial" w:hAnsi="Arial" w:cs="Arial"/>
                <w:sz w:val="20"/>
              </w:rPr>
              <w:t>A</w:t>
            </w:r>
            <w:r w:rsidRPr="00434965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ELUR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6A1DA2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RSR </w:t>
            </w:r>
            <w:r w:rsidR="006A1DA2">
              <w:rPr>
                <w:rFonts w:ascii="Arial" w:hAnsi="Arial" w:cs="Arial"/>
                <w:sz w:val="20"/>
              </w:rPr>
              <w:t>E</w:t>
            </w:r>
            <w:r w:rsidRPr="00434965">
              <w:rPr>
                <w:rFonts w:ascii="Arial" w:hAnsi="Arial" w:cs="Arial"/>
                <w:sz w:val="20"/>
              </w:rPr>
              <w:t>xemption</w:t>
            </w:r>
          </w:p>
        </w:tc>
      </w:tr>
      <w:tr w:rsidR="00434965" w:rsidRPr="00434965" w:rsidTr="00596A03">
        <w:trPr>
          <w:cantSplit/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434965" w:rsidRPr="00434965" w:rsidTr="00A71A15">
        <w:trPr>
          <w:cantSplit/>
          <w:trHeight w:val="55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Pesticides / Herbicides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434965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Plume containment to mitigate o</w:t>
            </w:r>
            <w:r w:rsidR="00030B3B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f-site migration</w:t>
            </w:r>
          </w:p>
        </w:tc>
      </w:tr>
      <w:tr w:rsidR="00D55BFE" w:rsidRPr="00434965" w:rsidTr="00A71A15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Other: </w:t>
            </w: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34965">
              <w:rPr>
                <w:rFonts w:ascii="Arial" w:hAnsi="Arial" w:cs="Arial"/>
                <w:sz w:val="20"/>
              </w:rPr>
            </w:r>
            <w:r w:rsidRPr="00434965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4965" w:rsidRDefault="00434965" w:rsidP="00434965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</w:p>
    <w:p w:rsidR="00596A03" w:rsidRDefault="00596A03" w:rsidP="00434965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</w:p>
    <w:p w:rsidR="00CD4921" w:rsidRDefault="00CD4921" w:rsidP="00434965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</w:p>
    <w:p w:rsidR="00CD4921" w:rsidRDefault="00CD4921" w:rsidP="00CD4921">
      <w:pPr>
        <w:tabs>
          <w:tab w:val="left" w:pos="360"/>
          <w:tab w:val="left" w:pos="810"/>
        </w:tabs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434965" w:rsidRPr="0087312F" w:rsidRDefault="00434965" w:rsidP="00434965">
      <w:pPr>
        <w:ind w:left="720"/>
        <w:jc w:val="right"/>
        <w:rPr>
          <w:rFonts w:ascii="Arial" w:hAnsi="Arial" w:cs="Arial"/>
          <w:b/>
          <w:sz w:val="20"/>
        </w:rPr>
      </w:pPr>
    </w:p>
    <w:p w:rsidR="00235D9B" w:rsidRPr="0087312F" w:rsidRDefault="00566F6E" w:rsidP="00566F6E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bCs/>
          <w:sz w:val="20"/>
        </w:rPr>
        <w:instrText xml:space="preserve"> FORMCHECKBOX </w:instrText>
      </w:r>
      <w:r w:rsidR="00B50830">
        <w:rPr>
          <w:rFonts w:ascii="Arial" w:hAnsi="Arial" w:cs="Arial"/>
          <w:bCs/>
          <w:sz w:val="20"/>
        </w:rPr>
      </w:r>
      <w:r w:rsidR="00B50830">
        <w:rPr>
          <w:rFonts w:ascii="Arial" w:hAnsi="Arial" w:cs="Arial"/>
          <w:bCs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</w:t>
      </w:r>
      <w:r w:rsidR="00C22603" w:rsidRPr="0087312F">
        <w:rPr>
          <w:rFonts w:ascii="Arial" w:hAnsi="Arial" w:cs="Arial"/>
          <w:sz w:val="20"/>
        </w:rPr>
        <w:t>A</w:t>
      </w:r>
      <w:r w:rsidRPr="0087312F">
        <w:rPr>
          <w:rFonts w:ascii="Arial" w:hAnsi="Arial" w:cs="Arial"/>
          <w:sz w:val="20"/>
        </w:rPr>
        <w:t xml:space="preserve"> plume associated with </w:t>
      </w:r>
      <w:r w:rsidR="00315611" w:rsidRPr="0087312F">
        <w:rPr>
          <w:rFonts w:ascii="Arial" w:hAnsi="Arial" w:cs="Arial"/>
          <w:sz w:val="20"/>
        </w:rPr>
        <w:t>a</w:t>
      </w:r>
      <w:r w:rsidR="00C22603" w:rsidRPr="0087312F">
        <w:rPr>
          <w:rFonts w:ascii="Arial" w:hAnsi="Arial" w:cs="Arial"/>
          <w:sz w:val="20"/>
        </w:rPr>
        <w:t>n on-site</w:t>
      </w:r>
      <w:r w:rsidR="00315611" w:rsidRPr="0087312F">
        <w:rPr>
          <w:rFonts w:ascii="Arial" w:hAnsi="Arial" w:cs="Arial"/>
          <w:sz w:val="20"/>
        </w:rPr>
        <w:t xml:space="preserve"> release to groundwater</w:t>
      </w:r>
      <w:r w:rsidR="00235D9B" w:rsidRPr="0087312F">
        <w:rPr>
          <w:rFonts w:ascii="Arial" w:hAnsi="Arial" w:cs="Arial"/>
          <w:sz w:val="20"/>
        </w:rPr>
        <w:t xml:space="preserve"> </w:t>
      </w:r>
      <w:r w:rsidR="00315611" w:rsidRPr="0087312F">
        <w:rPr>
          <w:rFonts w:ascii="Arial" w:hAnsi="Arial" w:cs="Arial"/>
          <w:sz w:val="20"/>
        </w:rPr>
        <w:t>ha</w:t>
      </w:r>
      <w:r w:rsidR="00AD477F" w:rsidRPr="0087312F">
        <w:rPr>
          <w:rFonts w:ascii="Arial" w:hAnsi="Arial" w:cs="Arial"/>
          <w:sz w:val="20"/>
        </w:rPr>
        <w:t>d</w:t>
      </w:r>
      <w:r w:rsidR="00315611" w:rsidRPr="0087312F">
        <w:rPr>
          <w:rFonts w:ascii="Arial" w:hAnsi="Arial" w:cs="Arial"/>
          <w:sz w:val="20"/>
        </w:rPr>
        <w:t xml:space="preserve"> migrated off-site</w:t>
      </w:r>
      <w:r w:rsidR="00C22603" w:rsidRPr="0087312F">
        <w:rPr>
          <w:rFonts w:ascii="Arial" w:hAnsi="Arial" w:cs="Arial"/>
          <w:sz w:val="20"/>
        </w:rPr>
        <w:t xml:space="preserve"> prior to the Eligible Party taking title of the property; however,</w:t>
      </w:r>
      <w:r w:rsidR="00315611" w:rsidRPr="0087312F">
        <w:rPr>
          <w:rFonts w:ascii="Arial" w:hAnsi="Arial" w:cs="Arial"/>
          <w:sz w:val="20"/>
        </w:rPr>
        <w:t xml:space="preserve"> </w:t>
      </w:r>
      <w:r w:rsidR="00C22603" w:rsidRPr="0087312F">
        <w:rPr>
          <w:rFonts w:ascii="Arial" w:hAnsi="Arial" w:cs="Arial"/>
          <w:sz w:val="20"/>
        </w:rPr>
        <w:t>r</w:t>
      </w:r>
      <w:r w:rsidRPr="0087312F">
        <w:rPr>
          <w:rFonts w:ascii="Arial" w:hAnsi="Arial" w:cs="Arial"/>
          <w:sz w:val="20"/>
        </w:rPr>
        <w:t xml:space="preserve">emediation for </w:t>
      </w:r>
      <w:r w:rsidR="00315611" w:rsidRPr="0087312F">
        <w:rPr>
          <w:rFonts w:ascii="Arial" w:hAnsi="Arial" w:cs="Arial"/>
          <w:sz w:val="20"/>
        </w:rPr>
        <w:t>the off-site plume</w:t>
      </w:r>
      <w:r w:rsidRPr="0087312F">
        <w:rPr>
          <w:rFonts w:ascii="Arial" w:hAnsi="Arial" w:cs="Arial"/>
          <w:sz w:val="20"/>
        </w:rPr>
        <w:t xml:space="preserve"> do</w:t>
      </w:r>
      <w:r w:rsidR="00496E9A" w:rsidRPr="0087312F">
        <w:rPr>
          <w:rFonts w:ascii="Arial" w:hAnsi="Arial" w:cs="Arial"/>
          <w:sz w:val="20"/>
        </w:rPr>
        <w:t>es</w:t>
      </w:r>
      <w:r w:rsidRPr="0087312F">
        <w:rPr>
          <w:rFonts w:ascii="Arial" w:hAnsi="Arial" w:cs="Arial"/>
          <w:sz w:val="20"/>
        </w:rPr>
        <w:t xml:space="preserve"> not apply to </w:t>
      </w:r>
      <w:r w:rsidR="00496E9A" w:rsidRPr="0087312F">
        <w:rPr>
          <w:rFonts w:ascii="Arial" w:hAnsi="Arial" w:cs="Arial"/>
          <w:sz w:val="20"/>
        </w:rPr>
        <w:t>the BRRP Eligible Party</w:t>
      </w:r>
      <w:r w:rsidRPr="0087312F">
        <w:rPr>
          <w:rFonts w:ascii="Arial" w:hAnsi="Arial" w:cs="Arial"/>
          <w:sz w:val="20"/>
        </w:rPr>
        <w:t>.</w:t>
      </w:r>
      <w:r w:rsidR="00235D9B" w:rsidRPr="0087312F">
        <w:rPr>
          <w:rFonts w:ascii="Arial" w:hAnsi="Arial" w:cs="Arial"/>
          <w:bCs/>
          <w:sz w:val="20"/>
        </w:rPr>
        <w:t xml:space="preserve"> </w:t>
      </w:r>
    </w:p>
    <w:p w:rsidR="00931912" w:rsidRDefault="00931912" w:rsidP="00C22603">
      <w:pPr>
        <w:tabs>
          <w:tab w:val="left" w:pos="360"/>
        </w:tabs>
        <w:spacing w:before="60" w:after="120"/>
        <w:ind w:left="720"/>
        <w:rPr>
          <w:rFonts w:ascii="Arial" w:hAnsi="Arial" w:cs="Arial"/>
          <w:bCs/>
          <w:sz w:val="20"/>
        </w:rPr>
      </w:pP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Unknown</w:t>
      </w:r>
    </w:p>
    <w:p w:rsidR="00D55BFE" w:rsidRDefault="00D55BFE" w:rsidP="00C22603">
      <w:pPr>
        <w:tabs>
          <w:tab w:val="left" w:pos="360"/>
        </w:tabs>
        <w:spacing w:before="60" w:after="120"/>
        <w:ind w:left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bCs/>
          <w:sz w:val="20"/>
        </w:rPr>
        <w:t>Do substances in off-site plume exceed criteria?</w:t>
      </w:r>
      <w:r w:rsidR="0087312F">
        <w:rPr>
          <w:rFonts w:ascii="Arial" w:hAnsi="Arial" w:cs="Arial"/>
          <w:bCs/>
          <w:sz w:val="20"/>
        </w:rPr>
        <w:t xml:space="preserve">   </w:t>
      </w:r>
      <w:r w:rsidRPr="0087312F">
        <w:rPr>
          <w:rFonts w:ascii="Arial" w:hAnsi="Arial" w:cs="Arial"/>
          <w:bCs/>
          <w:sz w:val="20"/>
        </w:rPr>
        <w:t xml:space="preserve"> </w:t>
      </w:r>
      <w:r w:rsidR="00B92248" w:rsidRPr="0087312F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92248"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="00B92248" w:rsidRPr="0087312F">
        <w:rPr>
          <w:rFonts w:ascii="Arial" w:hAnsi="Arial" w:cs="Arial"/>
          <w:sz w:val="20"/>
        </w:rPr>
        <w:fldChar w:fldCharType="end"/>
      </w:r>
      <w:r w:rsidR="00B92248" w:rsidRPr="0087312F">
        <w:rPr>
          <w:rFonts w:ascii="Arial" w:hAnsi="Arial" w:cs="Arial"/>
          <w:sz w:val="20"/>
        </w:rPr>
        <w:t xml:space="preserve">  Yes     </w:t>
      </w:r>
      <w:r w:rsidR="00B92248"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B92248"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="00B92248" w:rsidRPr="0087312F">
        <w:rPr>
          <w:rFonts w:ascii="Arial" w:hAnsi="Arial" w:cs="Arial"/>
          <w:sz w:val="20"/>
        </w:rPr>
        <w:fldChar w:fldCharType="end"/>
      </w:r>
      <w:r w:rsidR="00B92248" w:rsidRPr="0087312F">
        <w:rPr>
          <w:rFonts w:ascii="Arial" w:hAnsi="Arial" w:cs="Arial"/>
          <w:sz w:val="20"/>
        </w:rPr>
        <w:t xml:space="preserve">  No   </w:t>
      </w:r>
      <w:r w:rsidR="00B92248"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B92248" w:rsidRPr="0087312F">
        <w:rPr>
          <w:rFonts w:ascii="Arial" w:hAnsi="Arial" w:cs="Arial"/>
          <w:sz w:val="20"/>
        </w:rPr>
        <w:instrText xml:space="preserve"> FORMCHECKBOX </w:instrText>
      </w:r>
      <w:r w:rsidR="00B50830">
        <w:rPr>
          <w:rFonts w:ascii="Arial" w:hAnsi="Arial" w:cs="Arial"/>
          <w:sz w:val="20"/>
        </w:rPr>
      </w:r>
      <w:r w:rsidR="00B50830">
        <w:rPr>
          <w:rFonts w:ascii="Arial" w:hAnsi="Arial" w:cs="Arial"/>
          <w:sz w:val="20"/>
        </w:rPr>
        <w:fldChar w:fldCharType="separate"/>
      </w:r>
      <w:r w:rsidR="00B92248" w:rsidRPr="0087312F">
        <w:rPr>
          <w:rFonts w:ascii="Arial" w:hAnsi="Arial" w:cs="Arial"/>
          <w:sz w:val="20"/>
        </w:rPr>
        <w:fldChar w:fldCharType="end"/>
      </w:r>
      <w:r w:rsidR="00B92248" w:rsidRPr="0087312F">
        <w:rPr>
          <w:rFonts w:ascii="Arial" w:hAnsi="Arial" w:cs="Arial"/>
          <w:sz w:val="20"/>
        </w:rPr>
        <w:t xml:space="preserve">  </w:t>
      </w:r>
      <w:r w:rsidR="00841B24" w:rsidRPr="0087312F">
        <w:rPr>
          <w:rFonts w:ascii="Arial" w:hAnsi="Arial" w:cs="Arial"/>
          <w:sz w:val="20"/>
        </w:rPr>
        <w:t>Unknown</w:t>
      </w:r>
    </w:p>
    <w:p w:rsidR="00CD4921" w:rsidRPr="00D72B61" w:rsidRDefault="00CD4921" w:rsidP="00CD4921">
      <w:pPr>
        <w:numPr>
          <w:ilvl w:val="0"/>
          <w:numId w:val="6"/>
        </w:numPr>
        <w:tabs>
          <w:tab w:val="left" w:pos="360"/>
        </w:tabs>
        <w:spacing w:before="120"/>
        <w:ind w:left="36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72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0"/>
        <w:gridCol w:w="4050"/>
      </w:tblGrid>
      <w:tr w:rsidR="00CD4921" w:rsidRPr="00361D56" w:rsidTr="00CD4921">
        <w:trPr>
          <w:cantSplit/>
          <w:trHeight w:val="444"/>
        </w:trPr>
        <w:tc>
          <w:tcPr>
            <w:tcW w:w="2520" w:type="dxa"/>
            <w:vMerge w:val="restart"/>
            <w:shd w:val="pct5" w:color="auto" w:fill="auto"/>
            <w:vAlign w:val="center"/>
          </w:tcPr>
          <w:p w:rsidR="00CD4921" w:rsidRPr="00361D56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00" w:type="dxa"/>
            <w:gridSpan w:val="2"/>
            <w:shd w:val="pct5" w:color="auto" w:fill="auto"/>
            <w:vAlign w:val="center"/>
          </w:tcPr>
          <w:p w:rsidR="00CD4921" w:rsidRPr="00361D56" w:rsidRDefault="00CD4921" w:rsidP="00CD492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CD4921" w:rsidRPr="00DC6E98" w:rsidTr="00CD4921">
        <w:trPr>
          <w:cantSplit/>
          <w:trHeight w:val="391"/>
        </w:trPr>
        <w:tc>
          <w:tcPr>
            <w:tcW w:w="2520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CD4921" w:rsidRPr="0071363A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050" w:type="dxa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CD4921" w:rsidRPr="00DC6E98" w:rsidTr="00CD4921">
        <w:trPr>
          <w:cantSplit/>
          <w:trHeight w:val="364"/>
        </w:trPr>
        <w:tc>
          <w:tcPr>
            <w:tcW w:w="2520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CD4921" w:rsidRPr="0071363A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050" w:type="dxa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CD4921" w:rsidRDefault="00CD4921" w:rsidP="00CD4921"/>
    <w:p w:rsidR="00CD4921" w:rsidRDefault="00CD4921" w:rsidP="00CD4921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CD4921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B.1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213"/>
        <w:gridCol w:w="1614"/>
        <w:gridCol w:w="1094"/>
      </w:tblGrid>
      <w:tr w:rsidR="00CD4921" w:rsidRPr="00DC6E98" w:rsidTr="00CD4921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D4921" w:rsidRPr="00DC6E98" w:rsidRDefault="00CD4921" w:rsidP="00CD4921">
            <w:pPr>
              <w:numPr>
                <w:ilvl w:val="0"/>
                <w:numId w:val="24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CD4921" w:rsidRPr="00DC6E98" w:rsidTr="00CD4921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CD4921" w:rsidRPr="00DC6E98" w:rsidTr="00CD4921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375C2F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D4921" w:rsidRPr="00DC6E98" w:rsidTr="00CD4921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CD4921" w:rsidRPr="00DC6E98" w:rsidTr="00CD4921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CD4921" w:rsidRPr="00DC6E98" w:rsidTr="00CD4921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CD4921" w:rsidRPr="00DC6E98" w:rsidTr="00CD4921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CD4921" w:rsidRPr="00DC6E98" w:rsidTr="00CD4921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CD4921" w:rsidRPr="00DC6E98" w:rsidTr="00CD4921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CD4921" w:rsidRPr="00DC6E98" w:rsidTr="00CD4921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CD4921" w:rsidRPr="00DC6E98" w:rsidTr="00CD4921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CD4921" w:rsidRPr="00DC6E98" w:rsidTr="00CD4921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100ED2">
              <w:rPr>
                <w:rFonts w:ascii="Arial" w:hAnsi="Arial" w:cs="Arial"/>
                <w:b/>
                <w:sz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</w:rPr>
              <w:t>Remedial Action</w:t>
            </w:r>
            <w:r w:rsidRPr="00100ED2">
              <w:rPr>
                <w:rFonts w:ascii="Arial" w:hAnsi="Arial" w:cs="Arial"/>
                <w:b/>
                <w:sz w:val="20"/>
              </w:rPr>
              <w:t xml:space="preserve"> Report documents and explains how the Groundwater Remediation Standards were achieved for each plume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D4921" w:rsidRDefault="00CD4921" w:rsidP="00CD4921">
      <w:pPr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CD4921" w:rsidRPr="00884521" w:rsidTr="00CD4921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CD4921" w:rsidRPr="00884521" w:rsidTr="00CD4921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375C2F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375C2F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="00375C2F"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375C2F">
              <w:rPr>
                <w:rFonts w:ascii="Arial" w:hAnsi="Arial" w:cs="Arial"/>
                <w:sz w:val="20"/>
              </w:rPr>
              <w:t>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CD4921" w:rsidRPr="00884521" w:rsidTr="00CD4921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375C2F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CD4921" w:rsidRPr="00884521" w:rsidTr="00375C2F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375C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</w:tc>
      </w:tr>
      <w:tr w:rsidR="00CD4921" w:rsidRPr="00884521" w:rsidTr="00CD4921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CD4921" w:rsidRPr="00884521" w:rsidTr="00CD4921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CD4921" w:rsidRPr="00884521" w:rsidTr="00CD4921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CD4921" w:rsidRPr="00884521" w:rsidTr="00CD4921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6A1DA2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="006A1DA2" w:rsidRPr="006A1DA2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75C2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D4921" w:rsidRPr="00884521" w:rsidTr="00CD4921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884521" w:rsidTr="00CD4921">
        <w:trPr>
          <w:cantSplit/>
          <w:trHeight w:val="29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:rsidTr="00CD4921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61472C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D4921" w:rsidRDefault="00CD4921" w:rsidP="00CD4921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p w:rsidR="00CD4921" w:rsidRDefault="00CD4921" w:rsidP="00CD4921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CD4921" w:rsidRPr="0016515B" w:rsidTr="00CD4921">
        <w:tc>
          <w:tcPr>
            <w:tcW w:w="7911" w:type="dxa"/>
            <w:gridSpan w:val="3"/>
            <w:shd w:val="pct5" w:color="auto" w:fill="auto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16515B" w:rsidTr="00CD4921">
        <w:tc>
          <w:tcPr>
            <w:tcW w:w="450" w:type="dxa"/>
            <w:vAlign w:val="center"/>
          </w:tcPr>
          <w:p w:rsidR="00CD4921" w:rsidRPr="0016515B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16515B" w:rsidTr="00CD4921">
        <w:tc>
          <w:tcPr>
            <w:tcW w:w="450" w:type="dxa"/>
            <w:vMerge w:val="restart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CD4921" w:rsidRPr="0016515B" w:rsidTr="00CD4921">
        <w:tc>
          <w:tcPr>
            <w:tcW w:w="450" w:type="dxa"/>
            <w:vMerge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CD4921" w:rsidRPr="0016515B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16515B" w:rsidTr="00CD4921">
        <w:tc>
          <w:tcPr>
            <w:tcW w:w="450" w:type="dxa"/>
            <w:vMerge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rPr>
          <w:rFonts w:ascii="Arial" w:hAnsi="Arial" w:cs="Arial"/>
          <w:b/>
          <w:sz w:val="18"/>
          <w:szCs w:val="18"/>
        </w:rPr>
      </w:pPr>
    </w:p>
    <w:p w:rsidR="00CD4921" w:rsidRDefault="00CD4921" w:rsidP="00CD4921">
      <w:pPr>
        <w:rPr>
          <w:rFonts w:ascii="Arial" w:hAnsi="Arial" w:cs="Arial"/>
          <w:b/>
          <w:sz w:val="18"/>
          <w:szCs w:val="18"/>
        </w:rPr>
      </w:pPr>
    </w:p>
    <w:p w:rsidR="00CD4921" w:rsidRPr="00387310" w:rsidRDefault="00CD4921" w:rsidP="00CD4921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CD4921" w:rsidRPr="00DC6E98" w:rsidTr="00CD4921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rPr>
          <w:rFonts w:ascii="Arial" w:hAnsi="Arial" w:cs="Arial"/>
          <w:b/>
          <w:sz w:val="20"/>
        </w:rPr>
      </w:pPr>
    </w:p>
    <w:p w:rsidR="00CD4921" w:rsidRDefault="00CD4921" w:rsidP="00CD4921">
      <w:pPr>
        <w:rPr>
          <w:rFonts w:ascii="Arial" w:hAnsi="Arial" w:cs="Arial"/>
          <w:b/>
          <w:sz w:val="20"/>
        </w:rPr>
      </w:pPr>
    </w:p>
    <w:p w:rsidR="00965A17" w:rsidRDefault="00965A17" w:rsidP="00434965">
      <w:pPr>
        <w:ind w:left="720"/>
        <w:jc w:val="right"/>
        <w:rPr>
          <w:rFonts w:ascii="Arial" w:hAnsi="Arial" w:cs="Arial"/>
          <w:b/>
          <w:sz w:val="20"/>
        </w:rPr>
      </w:pPr>
    </w:p>
    <w:p w:rsidR="00CD4921" w:rsidRDefault="00CD4921" w:rsidP="00434965">
      <w:pPr>
        <w:ind w:left="720"/>
        <w:jc w:val="right"/>
        <w:rPr>
          <w:rFonts w:ascii="Arial" w:hAnsi="Arial" w:cs="Arial"/>
          <w:b/>
          <w:sz w:val="20"/>
        </w:rPr>
      </w:pPr>
    </w:p>
    <w:p w:rsidR="00CD4921" w:rsidRPr="00177BA6" w:rsidRDefault="00CD4921" w:rsidP="00CD4921">
      <w:pPr>
        <w:jc w:val="right"/>
        <w:rPr>
          <w:rFonts w:ascii="Arial" w:hAnsi="Arial" w:cs="Arial"/>
          <w:b/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CD4921" w:rsidRPr="00884521" w:rsidTr="00CD4921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:rsidTr="00CD4921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Pr="00177BA6" w:rsidRDefault="00CD4921" w:rsidP="00CD4921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CD4921" w:rsidRPr="00884521" w:rsidTr="00CD4921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375C2F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Pr="00A051F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CD4921" w:rsidRPr="00DC6E98" w:rsidTr="00CD4921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D4921" w:rsidRPr="00DC6E98" w:rsidTr="00CD4921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CD4921" w:rsidRPr="00DC6E98" w:rsidTr="00CD4921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</w:t>
            </w:r>
            <w:r w:rsidR="00375C2F">
              <w:rPr>
                <w:rFonts w:ascii="Arial" w:hAnsi="Arial" w:cs="Arial"/>
                <w:sz w:val="20"/>
              </w:rPr>
              <w:t>ria is not increasing over time.</w:t>
            </w:r>
          </w:p>
        </w:tc>
      </w:tr>
      <w:tr w:rsidR="00CD4921" w:rsidRPr="00DC6E98" w:rsidTr="00CD4921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</w:t>
            </w:r>
            <w:r w:rsidR="00375C2F">
              <w:rPr>
                <w:rFonts w:ascii="Arial" w:hAnsi="Arial" w:cs="Arial"/>
                <w:sz w:val="20"/>
              </w:rPr>
              <w:t>ces is not increasing over time.</w:t>
            </w:r>
          </w:p>
        </w:tc>
      </w:tr>
    </w:tbl>
    <w:p w:rsidR="00CD4921" w:rsidRDefault="00CD4921" w:rsidP="00CD4921">
      <w:pPr>
        <w:rPr>
          <w:rFonts w:ascii="Arial" w:hAnsi="Arial" w:cs="Arial"/>
          <w:sz w:val="16"/>
          <w:szCs w:val="16"/>
        </w:rPr>
      </w:pPr>
    </w:p>
    <w:p w:rsidR="00CD4921" w:rsidRDefault="00CD4921" w:rsidP="00CD4921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CD4921" w:rsidRPr="00DC6E98" w:rsidTr="00CD4921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884521" w:rsidRDefault="00CD4921" w:rsidP="00375C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Groundwater Protection Criteria (GWPC)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921" w:rsidRPr="007F1D50" w:rsidRDefault="00CD4921" w:rsidP="00CD4921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AE7B35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D4921" w:rsidRDefault="00CD4921" w:rsidP="00CD4921">
      <w:pPr>
        <w:rPr>
          <w:rFonts w:ascii="Arial" w:hAnsi="Arial" w:cs="Arial"/>
          <w:sz w:val="16"/>
          <w:szCs w:val="16"/>
        </w:rPr>
      </w:pPr>
    </w:p>
    <w:p w:rsidR="00CD4921" w:rsidRPr="00177BA6" w:rsidRDefault="00CD4921" w:rsidP="00CD4921">
      <w:pPr>
        <w:rPr>
          <w:rFonts w:ascii="Arial" w:hAnsi="Arial" w:cs="Arial"/>
          <w:sz w:val="16"/>
          <w:szCs w:val="16"/>
        </w:rPr>
      </w:pPr>
    </w:p>
    <w:p w:rsidR="00CD4921" w:rsidRPr="00177BA6" w:rsidRDefault="00CD4921" w:rsidP="00CD4921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CD4921" w:rsidRPr="00884521" w:rsidTr="00CD4921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:rsidTr="00CD4921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rPr>
          <w:rFonts w:ascii="Arial" w:hAnsi="Arial" w:cs="Arial"/>
          <w:sz w:val="16"/>
          <w:szCs w:val="16"/>
        </w:rPr>
      </w:pPr>
    </w:p>
    <w:p w:rsidR="008900E8" w:rsidRDefault="008900E8" w:rsidP="008900E8">
      <w:pPr>
        <w:rPr>
          <w:rFonts w:ascii="Arial" w:hAnsi="Arial" w:cs="Arial"/>
          <w:b/>
          <w:sz w:val="20"/>
        </w:rPr>
      </w:pPr>
    </w:p>
    <w:p w:rsidR="00472619" w:rsidRDefault="00472619" w:rsidP="00F52F09">
      <w:pPr>
        <w:ind w:left="720"/>
        <w:jc w:val="right"/>
        <w:rPr>
          <w:rFonts w:ascii="Arial" w:hAnsi="Arial" w:cs="Arial"/>
          <w:b/>
          <w:sz w:val="20"/>
        </w:rPr>
      </w:pPr>
    </w:p>
    <w:p w:rsidR="00596A03" w:rsidRDefault="00596A03" w:rsidP="00A10C83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D4921" w:rsidRPr="00177BA6" w:rsidRDefault="00CD4921" w:rsidP="00CD492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323"/>
        <w:gridCol w:w="990"/>
        <w:gridCol w:w="2250"/>
        <w:gridCol w:w="2268"/>
      </w:tblGrid>
      <w:tr w:rsidR="00CD4921" w:rsidRPr="00DC6E98" w:rsidTr="00CD4921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430ED6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57"/>
      </w:tblGrid>
      <w:tr w:rsidR="00CD4921" w:rsidRPr="00DC6E98" w:rsidTr="00CD4921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C2F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D4921" w:rsidRPr="00D628D3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28D3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628D3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884521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CD4921" w:rsidRPr="00884521" w:rsidTr="00CD4921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:rsidTr="00CD4921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Pr="001413C8" w:rsidRDefault="00CD4921" w:rsidP="00CD4921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4851"/>
        <w:gridCol w:w="1821"/>
        <w:gridCol w:w="116"/>
        <w:gridCol w:w="2346"/>
      </w:tblGrid>
      <w:tr w:rsidR="00CD4921" w:rsidRPr="00DC6E98" w:rsidTr="00CD4921">
        <w:trPr>
          <w:cantSplit/>
          <w:trHeight w:val="432"/>
        </w:trPr>
        <w:tc>
          <w:tcPr>
            <w:tcW w:w="7932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5" w:type="dxa"/>
            <w:gridSpan w:val="6"/>
            <w:tcBorders>
              <w:bottom w:val="nil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6A1D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A5146B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6A1D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A5146B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71363A" w:rsidRDefault="00CD4921" w:rsidP="00CD4921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A5146B" w:rsidRDefault="00CD4921" w:rsidP="00CD4921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D4921" w:rsidRDefault="00CD4921" w:rsidP="00CD4921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CD4921" w:rsidRDefault="00CD4921" w:rsidP="00CD4921">
      <w:pPr>
        <w:rPr>
          <w:rFonts w:ascii="Arial" w:hAnsi="Arial" w:cs="Arial"/>
          <w:color w:val="FF0000"/>
          <w:sz w:val="20"/>
        </w:rPr>
      </w:pPr>
    </w:p>
    <w:p w:rsidR="00CD4921" w:rsidRDefault="00CD4921" w:rsidP="00CD4921">
      <w:pPr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D4921" w:rsidRDefault="00CD4921" w:rsidP="00CD4921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688"/>
        <w:gridCol w:w="4325"/>
        <w:gridCol w:w="1939"/>
        <w:gridCol w:w="2347"/>
      </w:tblGrid>
      <w:tr w:rsidR="00CD4921" w:rsidRPr="00DC6E98" w:rsidTr="00CD4921">
        <w:trPr>
          <w:cantSplit/>
          <w:trHeight w:val="432"/>
        </w:trPr>
        <w:tc>
          <w:tcPr>
            <w:tcW w:w="7931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99" w:type="dxa"/>
            <w:gridSpan w:val="4"/>
            <w:tcBorders>
              <w:bottom w:val="nil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:rsidR="00CD4921" w:rsidRPr="00785910" w:rsidRDefault="00CD4921" w:rsidP="00CD4921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A5146B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Pr="00A5146B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</w:t>
            </w:r>
            <w:r w:rsidR="00C263BF">
              <w:rPr>
                <w:rFonts w:ascii="Arial" w:hAnsi="Arial" w:cs="Arial"/>
                <w:b/>
                <w:sz w:val="20"/>
              </w:rPr>
              <w:t>RAR</w:t>
            </w:r>
            <w:r w:rsidRPr="00A5146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DC6E98" w:rsidTr="00CD4921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5" w:type="dxa"/>
            <w:gridSpan w:val="5"/>
            <w:vAlign w:val="center"/>
          </w:tcPr>
          <w:p w:rsidR="00CD4921" w:rsidRPr="00AE4806" w:rsidRDefault="00CD4921" w:rsidP="00CD492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D4921" w:rsidRPr="00A5146B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86" w:type="dxa"/>
            <w:gridSpan w:val="2"/>
            <w:tcBorders>
              <w:bottom w:val="single" w:sz="4" w:space="0" w:color="auto"/>
            </w:tcBorders>
            <w:vAlign w:val="center"/>
          </w:tcPr>
          <w:p w:rsidR="00CD4921" w:rsidRPr="00A5146B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vAlign w:val="center"/>
          </w:tcPr>
          <w:p w:rsidR="00CD4921" w:rsidRPr="00AA073D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vAlign w:val="center"/>
          </w:tcPr>
          <w:p w:rsidR="00CD4921" w:rsidRPr="00D4196F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375C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:rsidR="00CD4921" w:rsidRDefault="00CD4921" w:rsidP="00375C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CD4921" w:rsidRDefault="00CD4921" w:rsidP="00CD4921">
      <w:pPr>
        <w:rPr>
          <w:rFonts w:ascii="Arial" w:hAnsi="Arial" w:cs="Arial"/>
          <w:color w:val="FF0000"/>
          <w:sz w:val="20"/>
        </w:rPr>
      </w:pPr>
    </w:p>
    <w:p w:rsidR="00CD4921" w:rsidRDefault="00CD4921" w:rsidP="00CD4921">
      <w:pPr>
        <w:rPr>
          <w:rFonts w:ascii="Arial" w:hAnsi="Arial" w:cs="Arial"/>
          <w:color w:val="FF0000"/>
          <w:sz w:val="20"/>
        </w:rPr>
      </w:pPr>
    </w:p>
    <w:p w:rsidR="00CD4921" w:rsidRDefault="00CD4921" w:rsidP="00CD49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868"/>
        <w:gridCol w:w="1748"/>
        <w:gridCol w:w="550"/>
        <w:gridCol w:w="2168"/>
      </w:tblGrid>
      <w:tr w:rsidR="00CD4921" w:rsidRPr="00DC6E98" w:rsidTr="00CD4921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DC6E98" w:rsidTr="00CD4921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D4921" w:rsidRPr="00DC6E98" w:rsidTr="00CD4921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A116BB" w:rsidRDefault="00CD4921" w:rsidP="00CD492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DC6E98" w:rsidTr="00CD4921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931912" w:rsidRDefault="00931912" w:rsidP="00CD4921">
      <w:pPr>
        <w:spacing w:before="60"/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43"/>
        <w:gridCol w:w="4803"/>
        <w:gridCol w:w="2307"/>
        <w:gridCol w:w="2178"/>
      </w:tblGrid>
      <w:tr w:rsidR="00CD4921" w:rsidRPr="00DC6E98" w:rsidTr="00CD4921">
        <w:trPr>
          <w:cantSplit/>
          <w:trHeight w:val="432"/>
        </w:trPr>
        <w:tc>
          <w:tcPr>
            <w:tcW w:w="811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7C4DD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7C4DD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21" w:rsidRPr="007C4DD4" w:rsidRDefault="00B50830" w:rsidP="00CD4921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CD4921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7C4DD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94"/>
        </w:trPr>
        <w:tc>
          <w:tcPr>
            <w:tcW w:w="465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21" w:rsidRPr="00215CD7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:rsidTr="00CD4921">
        <w:trPr>
          <w:cantSplit/>
          <w:trHeight w:val="521"/>
        </w:trPr>
        <w:tc>
          <w:tcPr>
            <w:tcW w:w="465" w:type="dxa"/>
            <w:vMerge/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:rsidTr="00CD4921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4921" w:rsidRPr="00215CD7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D4921" w:rsidRDefault="00CD4921" w:rsidP="00CD4921">
      <w:pPr>
        <w:spacing w:before="60"/>
        <w:jc w:val="right"/>
        <w:rPr>
          <w:rFonts w:ascii="Arial" w:hAnsi="Arial" w:cs="Arial"/>
          <w:b/>
          <w:sz w:val="20"/>
        </w:rPr>
      </w:pPr>
    </w:p>
    <w:p w:rsidR="001B7D74" w:rsidRDefault="001B7D74"/>
    <w:p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86"/>
        <w:gridCol w:w="994"/>
        <w:gridCol w:w="2700"/>
      </w:tblGrid>
      <w:tr w:rsidR="00A71557" w:rsidRPr="00A71557" w:rsidTr="00BC3E1B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BC3E1B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/>
                <w:sz w:val="20"/>
              </w:rPr>
            </w:r>
            <w:r w:rsidR="00B5083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/>
                <w:sz w:val="20"/>
              </w:rPr>
            </w:r>
            <w:r w:rsidR="00B5083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Cs/>
                <w:sz w:val="20"/>
              </w:rPr>
            </w:r>
            <w:r w:rsidR="00B5083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5C3" w:rsidRPr="00A71557" w:rsidRDefault="007B35C3" w:rsidP="007B35C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6451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6451" w:rsidRPr="005E656D" w:rsidRDefault="00650DE4" w:rsidP="00650DE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Supply Well Receptor Survey completed and submitted to the Commissioner:</w:t>
            </w:r>
            <w:r w:rsidRPr="005E656D">
              <w:rPr>
                <w:rFonts w:ascii="Arial" w:hAnsi="Arial" w:cs="Arial"/>
                <w:sz w:val="20"/>
              </w:rPr>
              <w:t xml:space="preserve">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B35C3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B35C3" w:rsidRPr="00A71557" w:rsidTr="001B7D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336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</w:p>
        </w:tc>
        <w:tc>
          <w:tcPr>
            <w:tcW w:w="3694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:rsidTr="001B7D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7B35C3" w:rsidRPr="005E656D" w:rsidRDefault="007B35C3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694" w:type="dxa"/>
            <w:gridSpan w:val="2"/>
            <w:tcBorders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:rsidTr="001B7D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9965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b/>
                <w:sz w:val="20"/>
              </w:rPr>
            </w:r>
            <w:r w:rsidR="00B5083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F43BFA" w:rsidRPr="005E656D" w:rsidTr="009965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43BFA" w:rsidRPr="005E656D" w:rsidTr="00CD4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CD4921" w:rsidRDefault="00CD4921"/>
    <w:p w:rsidR="000E6870" w:rsidRDefault="000E6870" w:rsidP="00B976C1">
      <w:pPr>
        <w:spacing w:before="60"/>
        <w:rPr>
          <w:rFonts w:ascii="Arial" w:hAnsi="Arial" w:cs="Arial"/>
          <w:b/>
          <w:sz w:val="20"/>
        </w:rPr>
      </w:pPr>
    </w:p>
    <w:p w:rsidR="00CD4921" w:rsidRDefault="00CD4921" w:rsidP="00B976C1">
      <w:pPr>
        <w:spacing w:before="60"/>
        <w:rPr>
          <w:rFonts w:ascii="Arial" w:hAnsi="Arial" w:cs="Arial"/>
          <w:b/>
          <w:sz w:val="20"/>
        </w:rPr>
      </w:pPr>
    </w:p>
    <w:p w:rsidR="00CD4921" w:rsidRDefault="00CD4921" w:rsidP="00B976C1">
      <w:pPr>
        <w:spacing w:before="60"/>
        <w:rPr>
          <w:rFonts w:ascii="Arial" w:hAnsi="Arial" w:cs="Arial"/>
          <w:b/>
          <w:sz w:val="20"/>
        </w:rPr>
      </w:pPr>
    </w:p>
    <w:p w:rsidR="00CD4921" w:rsidRDefault="00CD4921" w:rsidP="00CD4921">
      <w:pPr>
        <w:tabs>
          <w:tab w:val="left" w:pos="810"/>
        </w:tabs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D4921" w:rsidRDefault="00C263BF" w:rsidP="00C263BF">
      <w:pPr>
        <w:pStyle w:val="Caption"/>
        <w:tabs>
          <w:tab w:val="left" w:pos="360"/>
        </w:tabs>
        <w:spacing w:after="0"/>
        <w:ind w:left="360" w:hanging="450"/>
        <w:rPr>
          <w:sz w:val="22"/>
          <w:szCs w:val="22"/>
        </w:rPr>
      </w:pPr>
      <w:r>
        <w:rPr>
          <w:sz w:val="22"/>
          <w:szCs w:val="22"/>
        </w:rPr>
        <w:t xml:space="preserve">Part VI. </w:t>
      </w:r>
      <w:r w:rsidR="00CD4921"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974D61" w:rsidRPr="005E656D" w:rsidTr="00921B1C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D61" w:rsidRPr="00732D5E" w:rsidRDefault="00974D61" w:rsidP="00921B1C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4D61" w:rsidRPr="00C266C5" w:rsidRDefault="00974D61" w:rsidP="00921B1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napToGrid/>
                <w:color w:val="FF0000"/>
                <w:sz w:val="20"/>
              </w:rPr>
            </w:r>
            <w:r w:rsidR="00B50830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napToGrid/>
                <w:color w:val="FF0000"/>
                <w:sz w:val="20"/>
              </w:rPr>
            </w:r>
            <w:r w:rsidR="00B50830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974D61" w:rsidRPr="005E656D" w:rsidTr="00921B1C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974D61" w:rsidRPr="005E656D" w:rsidTr="00921B1C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74D61" w:rsidRDefault="00974D61" w:rsidP="00921B1C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974D61" w:rsidRPr="00B1642A" w:rsidRDefault="00974D61" w:rsidP="00921B1C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974D61" w:rsidRPr="005E656D" w:rsidTr="00921B1C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4D61" w:rsidRPr="005E656D" w:rsidTr="00921B1C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74D61" w:rsidRPr="002B5AD4" w:rsidRDefault="00974D61" w:rsidP="00921B1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974D61" w:rsidRPr="005E656D" w:rsidTr="00921B1C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D4921" w:rsidRDefault="00CD4921" w:rsidP="00CD4921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974D61" w:rsidRDefault="00974D61" w:rsidP="00CD4921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C263BF" w:rsidRPr="00330AC9" w:rsidRDefault="00C263BF" w:rsidP="00C263BF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9812"/>
      </w:tblGrid>
      <w:tr w:rsidR="00C263BF" w:rsidTr="00BA6CE1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C263BF" w:rsidTr="00BA6CE1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263BF" w:rsidTr="00BA6CE1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830">
              <w:rPr>
                <w:rFonts w:ascii="Arial" w:hAnsi="Arial" w:cs="Arial"/>
                <w:sz w:val="20"/>
              </w:rPr>
            </w:r>
            <w:r w:rsidR="00B5083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263BF" w:rsidRDefault="00C263BF" w:rsidP="001B7D74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:rsidR="001B7D74" w:rsidRDefault="00CD4921" w:rsidP="001B7D74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C263BF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 xml:space="preserve">"In accordance with Section </w:t>
            </w:r>
            <w:r w:rsidR="006266AB">
              <w:rPr>
                <w:b w:val="0"/>
              </w:rPr>
              <w:t>3</w:t>
            </w:r>
            <w:r w:rsidR="005256EC">
              <w:rPr>
                <w:b w:val="0"/>
              </w:rPr>
              <w:t>2-769(j)(5)</w:t>
            </w:r>
            <w:r w:rsidRPr="00933F19">
              <w:rPr>
                <w:b w:val="0"/>
              </w:rPr>
              <w:t xml:space="preserve"> of the CGS, I submit this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</w:t>
            </w:r>
            <w:r w:rsidR="00F07B2F">
              <w:rPr>
                <w:b w:val="0"/>
              </w:rPr>
              <w:t>Final</w:t>
            </w:r>
            <w:r w:rsidRPr="00933F19">
              <w:rPr>
                <w:b w:val="0"/>
              </w:rPr>
              <w:t xml:space="preserve"> Verification that has been </w:t>
            </w:r>
            <w:r w:rsidR="00001C32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by a licensed environmental professional (LEP), and the attached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</w:t>
            </w:r>
            <w:r w:rsidR="006266AB">
              <w:rPr>
                <w:b w:val="0"/>
              </w:rPr>
              <w:t>Remedial Action</w:t>
            </w:r>
            <w:r w:rsidR="006266AB" w:rsidRPr="00933F19">
              <w:rPr>
                <w:b w:val="0"/>
              </w:rPr>
              <w:t xml:space="preserve"> </w:t>
            </w:r>
            <w:r w:rsidRPr="00933F19">
              <w:rPr>
                <w:b w:val="0"/>
              </w:rPr>
              <w:t>Report, which has been approved in writing by a LEP, and other applicable documentation."</w:t>
            </w:r>
          </w:p>
          <w:p w:rsidR="00880087" w:rsidRPr="00933F19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4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5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7008C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Printed Name of Signatory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6266AB" w:rsidRPr="005E656D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7008CA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Authorized Signature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410500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:rsidR="00E24D6E" w:rsidRPr="005E656D" w:rsidRDefault="00E24D6E" w:rsidP="00E24D6E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127B4" w:rsidRDefault="003127B4" w:rsidP="00DC6E98">
      <w:pPr>
        <w:spacing w:before="60"/>
        <w:rPr>
          <w:rFonts w:ascii="Arial" w:hAnsi="Arial" w:cs="Arial"/>
          <w:sz w:val="16"/>
          <w:szCs w:val="16"/>
        </w:rPr>
      </w:pPr>
    </w:p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387576" w:rsidP="00DC6E98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Hartford, CT</w:t>
      </w:r>
      <w:r w:rsidR="00BC3E1B"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A2" w:rsidRDefault="006A1DA2">
      <w:r>
        <w:separator/>
      </w:r>
    </w:p>
  </w:endnote>
  <w:endnote w:type="continuationSeparator" w:id="0">
    <w:p w:rsidR="006A1DA2" w:rsidRDefault="006A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DA2" w:rsidRDefault="006A1DA2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</w:t>
    </w:r>
    <w:r w:rsidRPr="0087312F">
      <w:rPr>
        <w:rFonts w:ascii="Arial" w:hAnsi="Arial" w:cs="Arial"/>
        <w:sz w:val="16"/>
      </w:rPr>
      <w:t>-</w:t>
    </w:r>
    <w:r w:rsidRPr="0087312F">
      <w:rPr>
        <w:rFonts w:ascii="Arial" w:hAnsi="Arial" w:cs="Arial"/>
        <w:sz w:val="16"/>
        <w:lang w:val="en-US"/>
      </w:rPr>
      <w:t>FINAL-BRRP</w:t>
    </w:r>
    <w:r w:rsidRPr="0087312F">
      <w:rPr>
        <w:sz w:val="16"/>
      </w:rPr>
      <w:tab/>
    </w:r>
    <w:r w:rsidRPr="0087312F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B50830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B50830">
      <w:rPr>
        <w:rFonts w:ascii="Arial" w:hAnsi="Arial" w:cs="Arial"/>
        <w:noProof/>
        <w:sz w:val="16"/>
        <w:szCs w:val="16"/>
      </w:rPr>
      <w:t>17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A2" w:rsidRDefault="006A1DA2">
      <w:r>
        <w:separator/>
      </w:r>
    </w:p>
  </w:footnote>
  <w:footnote w:type="continuationSeparator" w:id="0">
    <w:p w:rsidR="006A1DA2" w:rsidRDefault="006A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44A3D08"/>
    <w:multiLevelType w:val="hybridMultilevel"/>
    <w:tmpl w:val="1D7C84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C6A95"/>
    <w:multiLevelType w:val="hybridMultilevel"/>
    <w:tmpl w:val="B9EC4CF2"/>
    <w:lvl w:ilvl="0" w:tplc="0409000F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9117A28"/>
    <w:multiLevelType w:val="hybridMultilevel"/>
    <w:tmpl w:val="46DA71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D17DCE"/>
    <w:multiLevelType w:val="hybridMultilevel"/>
    <w:tmpl w:val="69B2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40E8B"/>
    <w:multiLevelType w:val="hybridMultilevel"/>
    <w:tmpl w:val="1B3E67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5D39"/>
    <w:multiLevelType w:val="hybridMultilevel"/>
    <w:tmpl w:val="DF8E0BB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12AE6"/>
    <w:multiLevelType w:val="hybridMultilevel"/>
    <w:tmpl w:val="4F2A53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E67D4"/>
    <w:multiLevelType w:val="hybridMultilevel"/>
    <w:tmpl w:val="843C6718"/>
    <w:lvl w:ilvl="0" w:tplc="85801B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5342A"/>
    <w:multiLevelType w:val="hybridMultilevel"/>
    <w:tmpl w:val="F418C0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422D"/>
    <w:multiLevelType w:val="hybridMultilevel"/>
    <w:tmpl w:val="E5D82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20"/>
  </w:num>
  <w:num w:numId="12">
    <w:abstractNumId w:val="18"/>
  </w:num>
  <w:num w:numId="13">
    <w:abstractNumId w:val="6"/>
  </w:num>
  <w:num w:numId="14">
    <w:abstractNumId w:val="2"/>
  </w:num>
  <w:num w:numId="15">
    <w:abstractNumId w:val="19"/>
  </w:num>
  <w:num w:numId="16">
    <w:abstractNumId w:val="10"/>
  </w:num>
  <w:num w:numId="17">
    <w:abstractNumId w:val="15"/>
  </w:num>
  <w:num w:numId="18">
    <w:abstractNumId w:val="11"/>
  </w:num>
  <w:num w:numId="19">
    <w:abstractNumId w:val="14"/>
  </w:num>
  <w:num w:numId="20">
    <w:abstractNumId w:val="5"/>
  </w:num>
  <w:num w:numId="21">
    <w:abstractNumId w:val="13"/>
  </w:num>
  <w:num w:numId="22">
    <w:abstractNumId w:val="8"/>
  </w:num>
  <w:num w:numId="23">
    <w:abstractNumId w:val="16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cumentProtection w:edit="forms" w:enforcement="1" w:cryptProviderType="rsaAES" w:cryptAlgorithmClass="hash" w:cryptAlgorithmType="typeAny" w:cryptAlgorithmSid="14" w:cryptSpinCount="100000" w:hash="r99Y2vQl8VGzClYr7ub5TtqXoxKl2P8uJx+tmWDMaDKnXgl/bWkWTHzsbRuRLMgtB5xBTFz4LsvFQkMIjomfIA==" w:salt="5gFn5ttMiNtHbgn17ten1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0A8"/>
    <w:rsid w:val="000018C7"/>
    <w:rsid w:val="00001C32"/>
    <w:rsid w:val="0000545F"/>
    <w:rsid w:val="00014EC0"/>
    <w:rsid w:val="000173C3"/>
    <w:rsid w:val="00022826"/>
    <w:rsid w:val="00024F6C"/>
    <w:rsid w:val="00025192"/>
    <w:rsid w:val="000278FC"/>
    <w:rsid w:val="00030B3B"/>
    <w:rsid w:val="00032790"/>
    <w:rsid w:val="0003451E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96682"/>
    <w:rsid w:val="000A53EF"/>
    <w:rsid w:val="000A6B0D"/>
    <w:rsid w:val="000A7052"/>
    <w:rsid w:val="000A749C"/>
    <w:rsid w:val="000B2ABE"/>
    <w:rsid w:val="000B3B38"/>
    <w:rsid w:val="000C5736"/>
    <w:rsid w:val="000C6343"/>
    <w:rsid w:val="000D2020"/>
    <w:rsid w:val="000D30C7"/>
    <w:rsid w:val="000D49FD"/>
    <w:rsid w:val="000D5C02"/>
    <w:rsid w:val="000D7424"/>
    <w:rsid w:val="000E2429"/>
    <w:rsid w:val="000E255D"/>
    <w:rsid w:val="000E6870"/>
    <w:rsid w:val="000E7F14"/>
    <w:rsid w:val="000F06FB"/>
    <w:rsid w:val="000F0F2D"/>
    <w:rsid w:val="000F6B62"/>
    <w:rsid w:val="000F721E"/>
    <w:rsid w:val="00110621"/>
    <w:rsid w:val="001133BB"/>
    <w:rsid w:val="00120518"/>
    <w:rsid w:val="00121FBC"/>
    <w:rsid w:val="001232EE"/>
    <w:rsid w:val="0012407D"/>
    <w:rsid w:val="00124EF1"/>
    <w:rsid w:val="001277E6"/>
    <w:rsid w:val="0013011B"/>
    <w:rsid w:val="0013047D"/>
    <w:rsid w:val="00130C13"/>
    <w:rsid w:val="0013687D"/>
    <w:rsid w:val="001413C8"/>
    <w:rsid w:val="0014250A"/>
    <w:rsid w:val="00150CD8"/>
    <w:rsid w:val="00151BBE"/>
    <w:rsid w:val="00151DD5"/>
    <w:rsid w:val="00152163"/>
    <w:rsid w:val="00161760"/>
    <w:rsid w:val="00161991"/>
    <w:rsid w:val="00161BF4"/>
    <w:rsid w:val="0016515B"/>
    <w:rsid w:val="001668DB"/>
    <w:rsid w:val="00170406"/>
    <w:rsid w:val="00173AD8"/>
    <w:rsid w:val="0017521C"/>
    <w:rsid w:val="00176405"/>
    <w:rsid w:val="00182E6B"/>
    <w:rsid w:val="00183C6A"/>
    <w:rsid w:val="00186F1E"/>
    <w:rsid w:val="00190307"/>
    <w:rsid w:val="00194050"/>
    <w:rsid w:val="0019410A"/>
    <w:rsid w:val="001A56CB"/>
    <w:rsid w:val="001A6CCE"/>
    <w:rsid w:val="001B05B6"/>
    <w:rsid w:val="001B2680"/>
    <w:rsid w:val="001B7D74"/>
    <w:rsid w:val="001B7FE5"/>
    <w:rsid w:val="001C091C"/>
    <w:rsid w:val="001C11D1"/>
    <w:rsid w:val="001C2740"/>
    <w:rsid w:val="001C67CE"/>
    <w:rsid w:val="001D0B0D"/>
    <w:rsid w:val="001D5F6D"/>
    <w:rsid w:val="001D60EB"/>
    <w:rsid w:val="001E2A05"/>
    <w:rsid w:val="001E57F6"/>
    <w:rsid w:val="001E69A4"/>
    <w:rsid w:val="0020188A"/>
    <w:rsid w:val="0020229E"/>
    <w:rsid w:val="00202E82"/>
    <w:rsid w:val="00207D05"/>
    <w:rsid w:val="00210F81"/>
    <w:rsid w:val="00214438"/>
    <w:rsid w:val="00216382"/>
    <w:rsid w:val="00216D5D"/>
    <w:rsid w:val="0021779E"/>
    <w:rsid w:val="002229E3"/>
    <w:rsid w:val="002244B8"/>
    <w:rsid w:val="00227B0B"/>
    <w:rsid w:val="00227C30"/>
    <w:rsid w:val="00235D9B"/>
    <w:rsid w:val="00237728"/>
    <w:rsid w:val="00241ADA"/>
    <w:rsid w:val="002442A8"/>
    <w:rsid w:val="00245172"/>
    <w:rsid w:val="002453CC"/>
    <w:rsid w:val="002454A0"/>
    <w:rsid w:val="0025024C"/>
    <w:rsid w:val="00250310"/>
    <w:rsid w:val="00250C8E"/>
    <w:rsid w:val="0025638B"/>
    <w:rsid w:val="00261EA5"/>
    <w:rsid w:val="0026732E"/>
    <w:rsid w:val="00267E1F"/>
    <w:rsid w:val="002727F3"/>
    <w:rsid w:val="00272BBD"/>
    <w:rsid w:val="00273628"/>
    <w:rsid w:val="0027518F"/>
    <w:rsid w:val="00284E1C"/>
    <w:rsid w:val="00290A7F"/>
    <w:rsid w:val="002917ED"/>
    <w:rsid w:val="00293911"/>
    <w:rsid w:val="00293FAC"/>
    <w:rsid w:val="00294492"/>
    <w:rsid w:val="0029485C"/>
    <w:rsid w:val="00296ECC"/>
    <w:rsid w:val="002976D6"/>
    <w:rsid w:val="002978B9"/>
    <w:rsid w:val="002A24DD"/>
    <w:rsid w:val="002A41B1"/>
    <w:rsid w:val="002A4268"/>
    <w:rsid w:val="002A4DBF"/>
    <w:rsid w:val="002A531D"/>
    <w:rsid w:val="002A780D"/>
    <w:rsid w:val="002B0740"/>
    <w:rsid w:val="002B263E"/>
    <w:rsid w:val="002B3193"/>
    <w:rsid w:val="002B4BE9"/>
    <w:rsid w:val="002C25E6"/>
    <w:rsid w:val="002C3798"/>
    <w:rsid w:val="002C620F"/>
    <w:rsid w:val="002D149A"/>
    <w:rsid w:val="002D2225"/>
    <w:rsid w:val="002D53C5"/>
    <w:rsid w:val="002D5587"/>
    <w:rsid w:val="002D5F94"/>
    <w:rsid w:val="002E0B19"/>
    <w:rsid w:val="002E20F2"/>
    <w:rsid w:val="002E49F5"/>
    <w:rsid w:val="002F0606"/>
    <w:rsid w:val="002F333E"/>
    <w:rsid w:val="002F3C2A"/>
    <w:rsid w:val="002F4822"/>
    <w:rsid w:val="002F6E79"/>
    <w:rsid w:val="00300137"/>
    <w:rsid w:val="0030090E"/>
    <w:rsid w:val="003102F8"/>
    <w:rsid w:val="003127B4"/>
    <w:rsid w:val="00312AD4"/>
    <w:rsid w:val="00315611"/>
    <w:rsid w:val="00317EB3"/>
    <w:rsid w:val="00317ECF"/>
    <w:rsid w:val="00320C73"/>
    <w:rsid w:val="00320EEA"/>
    <w:rsid w:val="0032225F"/>
    <w:rsid w:val="00322BAC"/>
    <w:rsid w:val="00323F74"/>
    <w:rsid w:val="00325987"/>
    <w:rsid w:val="00326F46"/>
    <w:rsid w:val="003273F5"/>
    <w:rsid w:val="00333FD2"/>
    <w:rsid w:val="003423D5"/>
    <w:rsid w:val="00343934"/>
    <w:rsid w:val="00344822"/>
    <w:rsid w:val="00350138"/>
    <w:rsid w:val="003522BD"/>
    <w:rsid w:val="003544BD"/>
    <w:rsid w:val="00361D56"/>
    <w:rsid w:val="0036478E"/>
    <w:rsid w:val="003726F1"/>
    <w:rsid w:val="0037361F"/>
    <w:rsid w:val="00374D48"/>
    <w:rsid w:val="00375657"/>
    <w:rsid w:val="00375C2F"/>
    <w:rsid w:val="003763F9"/>
    <w:rsid w:val="003777C3"/>
    <w:rsid w:val="00382563"/>
    <w:rsid w:val="00382DD6"/>
    <w:rsid w:val="00386C73"/>
    <w:rsid w:val="00386CD4"/>
    <w:rsid w:val="00387576"/>
    <w:rsid w:val="003905B1"/>
    <w:rsid w:val="00391FBE"/>
    <w:rsid w:val="00392F11"/>
    <w:rsid w:val="00397D88"/>
    <w:rsid w:val="003A1570"/>
    <w:rsid w:val="003A3E38"/>
    <w:rsid w:val="003A4956"/>
    <w:rsid w:val="003A7071"/>
    <w:rsid w:val="003B54FC"/>
    <w:rsid w:val="003C5465"/>
    <w:rsid w:val="003D50DD"/>
    <w:rsid w:val="003E0518"/>
    <w:rsid w:val="003E08D8"/>
    <w:rsid w:val="003E213D"/>
    <w:rsid w:val="003E4A92"/>
    <w:rsid w:val="003E638A"/>
    <w:rsid w:val="003E6CBA"/>
    <w:rsid w:val="003E6ECE"/>
    <w:rsid w:val="003E75BF"/>
    <w:rsid w:val="003F4B27"/>
    <w:rsid w:val="00401DFC"/>
    <w:rsid w:val="00402E7F"/>
    <w:rsid w:val="004073BD"/>
    <w:rsid w:val="00410500"/>
    <w:rsid w:val="00412D47"/>
    <w:rsid w:val="00413CB5"/>
    <w:rsid w:val="0042611A"/>
    <w:rsid w:val="004269D8"/>
    <w:rsid w:val="00426B35"/>
    <w:rsid w:val="00430ED6"/>
    <w:rsid w:val="0043331D"/>
    <w:rsid w:val="00434965"/>
    <w:rsid w:val="00434B16"/>
    <w:rsid w:val="0043691B"/>
    <w:rsid w:val="00437E93"/>
    <w:rsid w:val="004436BD"/>
    <w:rsid w:val="004443A0"/>
    <w:rsid w:val="00451044"/>
    <w:rsid w:val="00455F5B"/>
    <w:rsid w:val="00456EAF"/>
    <w:rsid w:val="00461DAA"/>
    <w:rsid w:val="004632B0"/>
    <w:rsid w:val="00465908"/>
    <w:rsid w:val="00471B40"/>
    <w:rsid w:val="00472619"/>
    <w:rsid w:val="00480442"/>
    <w:rsid w:val="004838C7"/>
    <w:rsid w:val="00491A7C"/>
    <w:rsid w:val="00492FC4"/>
    <w:rsid w:val="004958E4"/>
    <w:rsid w:val="00496E9A"/>
    <w:rsid w:val="004A279D"/>
    <w:rsid w:val="004A64DA"/>
    <w:rsid w:val="004A7D03"/>
    <w:rsid w:val="004B13E4"/>
    <w:rsid w:val="004B2564"/>
    <w:rsid w:val="004B3B68"/>
    <w:rsid w:val="004B3C04"/>
    <w:rsid w:val="004B447F"/>
    <w:rsid w:val="004B69FF"/>
    <w:rsid w:val="004B6BB1"/>
    <w:rsid w:val="004C4490"/>
    <w:rsid w:val="004C5D7A"/>
    <w:rsid w:val="004D1745"/>
    <w:rsid w:val="004D2E70"/>
    <w:rsid w:val="004E15A7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1468E"/>
    <w:rsid w:val="005251D8"/>
    <w:rsid w:val="005256EC"/>
    <w:rsid w:val="00531666"/>
    <w:rsid w:val="00531B99"/>
    <w:rsid w:val="00533416"/>
    <w:rsid w:val="00536451"/>
    <w:rsid w:val="005423D0"/>
    <w:rsid w:val="00542D56"/>
    <w:rsid w:val="0054492C"/>
    <w:rsid w:val="005459BF"/>
    <w:rsid w:val="0055311F"/>
    <w:rsid w:val="00555A69"/>
    <w:rsid w:val="00562E8F"/>
    <w:rsid w:val="00563ACB"/>
    <w:rsid w:val="00565146"/>
    <w:rsid w:val="00566F6E"/>
    <w:rsid w:val="00573015"/>
    <w:rsid w:val="0058347A"/>
    <w:rsid w:val="00584166"/>
    <w:rsid w:val="00587E70"/>
    <w:rsid w:val="00591DB3"/>
    <w:rsid w:val="00596A03"/>
    <w:rsid w:val="005A13F9"/>
    <w:rsid w:val="005A5A39"/>
    <w:rsid w:val="005B0935"/>
    <w:rsid w:val="005C0229"/>
    <w:rsid w:val="005C39EF"/>
    <w:rsid w:val="005C7F58"/>
    <w:rsid w:val="005D352B"/>
    <w:rsid w:val="005E08F5"/>
    <w:rsid w:val="005E2AFD"/>
    <w:rsid w:val="005E41ED"/>
    <w:rsid w:val="005E656D"/>
    <w:rsid w:val="005E7D06"/>
    <w:rsid w:val="005F0A15"/>
    <w:rsid w:val="005F59C4"/>
    <w:rsid w:val="005F7B67"/>
    <w:rsid w:val="00604E20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6AB"/>
    <w:rsid w:val="00626869"/>
    <w:rsid w:val="00631B63"/>
    <w:rsid w:val="006322A7"/>
    <w:rsid w:val="0063263B"/>
    <w:rsid w:val="00645EDF"/>
    <w:rsid w:val="00650DE4"/>
    <w:rsid w:val="00651212"/>
    <w:rsid w:val="00653D04"/>
    <w:rsid w:val="00653D55"/>
    <w:rsid w:val="0065691B"/>
    <w:rsid w:val="00662B2E"/>
    <w:rsid w:val="006643A6"/>
    <w:rsid w:val="00667907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97197"/>
    <w:rsid w:val="006A1DA2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6F9B"/>
    <w:rsid w:val="006E7D72"/>
    <w:rsid w:val="006F4849"/>
    <w:rsid w:val="006F4C72"/>
    <w:rsid w:val="006F4E8B"/>
    <w:rsid w:val="007008CA"/>
    <w:rsid w:val="007014B3"/>
    <w:rsid w:val="007067B9"/>
    <w:rsid w:val="0071363A"/>
    <w:rsid w:val="00716191"/>
    <w:rsid w:val="0071620A"/>
    <w:rsid w:val="00723599"/>
    <w:rsid w:val="00723C0C"/>
    <w:rsid w:val="007304FC"/>
    <w:rsid w:val="00731994"/>
    <w:rsid w:val="00734564"/>
    <w:rsid w:val="00740884"/>
    <w:rsid w:val="00744A49"/>
    <w:rsid w:val="00750745"/>
    <w:rsid w:val="00753248"/>
    <w:rsid w:val="0076011B"/>
    <w:rsid w:val="00760ED3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3C9"/>
    <w:rsid w:val="00794B4A"/>
    <w:rsid w:val="007952A6"/>
    <w:rsid w:val="00795668"/>
    <w:rsid w:val="007964FF"/>
    <w:rsid w:val="007B35C3"/>
    <w:rsid w:val="007B4941"/>
    <w:rsid w:val="007B4CD6"/>
    <w:rsid w:val="007B78CD"/>
    <w:rsid w:val="007C09DF"/>
    <w:rsid w:val="007C0B03"/>
    <w:rsid w:val="007C4DD4"/>
    <w:rsid w:val="007D3D6A"/>
    <w:rsid w:val="007E41B0"/>
    <w:rsid w:val="007E4E7A"/>
    <w:rsid w:val="007E7426"/>
    <w:rsid w:val="007E74E7"/>
    <w:rsid w:val="007F12C6"/>
    <w:rsid w:val="007F4B5E"/>
    <w:rsid w:val="007F6F51"/>
    <w:rsid w:val="008060A8"/>
    <w:rsid w:val="0081423A"/>
    <w:rsid w:val="00826643"/>
    <w:rsid w:val="0083100D"/>
    <w:rsid w:val="0083109A"/>
    <w:rsid w:val="00832F19"/>
    <w:rsid w:val="00834D21"/>
    <w:rsid w:val="008358C4"/>
    <w:rsid w:val="008409DC"/>
    <w:rsid w:val="00841B24"/>
    <w:rsid w:val="00847615"/>
    <w:rsid w:val="00851B69"/>
    <w:rsid w:val="00852196"/>
    <w:rsid w:val="00853E22"/>
    <w:rsid w:val="00857729"/>
    <w:rsid w:val="0086506C"/>
    <w:rsid w:val="008708B8"/>
    <w:rsid w:val="0087312F"/>
    <w:rsid w:val="00873AE6"/>
    <w:rsid w:val="00876EAE"/>
    <w:rsid w:val="00880087"/>
    <w:rsid w:val="008808B6"/>
    <w:rsid w:val="008817EB"/>
    <w:rsid w:val="008829DD"/>
    <w:rsid w:val="00884521"/>
    <w:rsid w:val="008854B0"/>
    <w:rsid w:val="0088684E"/>
    <w:rsid w:val="00887B8B"/>
    <w:rsid w:val="008900E8"/>
    <w:rsid w:val="00892EC9"/>
    <w:rsid w:val="00892F4C"/>
    <w:rsid w:val="00894C23"/>
    <w:rsid w:val="008A4289"/>
    <w:rsid w:val="008A6998"/>
    <w:rsid w:val="008B100A"/>
    <w:rsid w:val="008B2351"/>
    <w:rsid w:val="008B2599"/>
    <w:rsid w:val="008B329C"/>
    <w:rsid w:val="008B511A"/>
    <w:rsid w:val="008B5258"/>
    <w:rsid w:val="008C018D"/>
    <w:rsid w:val="008C2660"/>
    <w:rsid w:val="008C40FF"/>
    <w:rsid w:val="008C4258"/>
    <w:rsid w:val="008C7819"/>
    <w:rsid w:val="008D39D9"/>
    <w:rsid w:val="008E306B"/>
    <w:rsid w:val="008E6984"/>
    <w:rsid w:val="008E6CC7"/>
    <w:rsid w:val="008F32BE"/>
    <w:rsid w:val="008F71B8"/>
    <w:rsid w:val="009008FD"/>
    <w:rsid w:val="00904CDE"/>
    <w:rsid w:val="00911B44"/>
    <w:rsid w:val="00912DA2"/>
    <w:rsid w:val="009200FF"/>
    <w:rsid w:val="00921B1C"/>
    <w:rsid w:val="00921D3E"/>
    <w:rsid w:val="00922CA9"/>
    <w:rsid w:val="00922CE7"/>
    <w:rsid w:val="00931912"/>
    <w:rsid w:val="009339C9"/>
    <w:rsid w:val="00933D0F"/>
    <w:rsid w:val="00933F0F"/>
    <w:rsid w:val="00933F19"/>
    <w:rsid w:val="009369F1"/>
    <w:rsid w:val="00937BEC"/>
    <w:rsid w:val="009403E7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4D61"/>
    <w:rsid w:val="00976A2A"/>
    <w:rsid w:val="00983CA1"/>
    <w:rsid w:val="00990BA8"/>
    <w:rsid w:val="0099126E"/>
    <w:rsid w:val="009920B8"/>
    <w:rsid w:val="00993FFA"/>
    <w:rsid w:val="00996534"/>
    <w:rsid w:val="009A1870"/>
    <w:rsid w:val="009A2B9F"/>
    <w:rsid w:val="009A3EE9"/>
    <w:rsid w:val="009A5A5A"/>
    <w:rsid w:val="009B028B"/>
    <w:rsid w:val="009B40AB"/>
    <w:rsid w:val="009C17AA"/>
    <w:rsid w:val="009C782E"/>
    <w:rsid w:val="009D13B7"/>
    <w:rsid w:val="009D1B12"/>
    <w:rsid w:val="009D3E35"/>
    <w:rsid w:val="009D7094"/>
    <w:rsid w:val="009E1D6A"/>
    <w:rsid w:val="009E23DB"/>
    <w:rsid w:val="009E2AA1"/>
    <w:rsid w:val="009E4BD2"/>
    <w:rsid w:val="009F008D"/>
    <w:rsid w:val="009F0100"/>
    <w:rsid w:val="009F1519"/>
    <w:rsid w:val="009F31E2"/>
    <w:rsid w:val="009F4736"/>
    <w:rsid w:val="00A00FFC"/>
    <w:rsid w:val="00A051F4"/>
    <w:rsid w:val="00A079C3"/>
    <w:rsid w:val="00A1054C"/>
    <w:rsid w:val="00A10C83"/>
    <w:rsid w:val="00A14792"/>
    <w:rsid w:val="00A21927"/>
    <w:rsid w:val="00A21DFE"/>
    <w:rsid w:val="00A24CE9"/>
    <w:rsid w:val="00A252B6"/>
    <w:rsid w:val="00A26F66"/>
    <w:rsid w:val="00A32640"/>
    <w:rsid w:val="00A33AFE"/>
    <w:rsid w:val="00A357BD"/>
    <w:rsid w:val="00A40322"/>
    <w:rsid w:val="00A549E1"/>
    <w:rsid w:val="00A5661C"/>
    <w:rsid w:val="00A6484D"/>
    <w:rsid w:val="00A64FEB"/>
    <w:rsid w:val="00A71557"/>
    <w:rsid w:val="00A71A15"/>
    <w:rsid w:val="00A7242B"/>
    <w:rsid w:val="00A76FBA"/>
    <w:rsid w:val="00A77AC9"/>
    <w:rsid w:val="00A81B29"/>
    <w:rsid w:val="00A83104"/>
    <w:rsid w:val="00A94406"/>
    <w:rsid w:val="00AA073D"/>
    <w:rsid w:val="00AA1B5F"/>
    <w:rsid w:val="00AA3060"/>
    <w:rsid w:val="00AA684F"/>
    <w:rsid w:val="00AA7245"/>
    <w:rsid w:val="00AB10D1"/>
    <w:rsid w:val="00AB276C"/>
    <w:rsid w:val="00AB32C8"/>
    <w:rsid w:val="00AB4ADD"/>
    <w:rsid w:val="00AB716B"/>
    <w:rsid w:val="00AB764E"/>
    <w:rsid w:val="00AC3379"/>
    <w:rsid w:val="00AD0B1B"/>
    <w:rsid w:val="00AD0FA4"/>
    <w:rsid w:val="00AD477F"/>
    <w:rsid w:val="00AD651E"/>
    <w:rsid w:val="00AD7403"/>
    <w:rsid w:val="00AE14D1"/>
    <w:rsid w:val="00AE151B"/>
    <w:rsid w:val="00AE1531"/>
    <w:rsid w:val="00AE361C"/>
    <w:rsid w:val="00AE4FDF"/>
    <w:rsid w:val="00AE59DE"/>
    <w:rsid w:val="00AE5F9B"/>
    <w:rsid w:val="00AE79AE"/>
    <w:rsid w:val="00AF5EF2"/>
    <w:rsid w:val="00B00CDE"/>
    <w:rsid w:val="00B02FD8"/>
    <w:rsid w:val="00B03918"/>
    <w:rsid w:val="00B06C28"/>
    <w:rsid w:val="00B10A5B"/>
    <w:rsid w:val="00B115DC"/>
    <w:rsid w:val="00B21BD9"/>
    <w:rsid w:val="00B2581C"/>
    <w:rsid w:val="00B308BC"/>
    <w:rsid w:val="00B31DD3"/>
    <w:rsid w:val="00B33CBF"/>
    <w:rsid w:val="00B342F5"/>
    <w:rsid w:val="00B34EC9"/>
    <w:rsid w:val="00B3519D"/>
    <w:rsid w:val="00B42078"/>
    <w:rsid w:val="00B43F96"/>
    <w:rsid w:val="00B44874"/>
    <w:rsid w:val="00B4767F"/>
    <w:rsid w:val="00B50830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773BC"/>
    <w:rsid w:val="00B80CEA"/>
    <w:rsid w:val="00B83E66"/>
    <w:rsid w:val="00B87AF1"/>
    <w:rsid w:val="00B92248"/>
    <w:rsid w:val="00B937AC"/>
    <w:rsid w:val="00B93FC8"/>
    <w:rsid w:val="00B956C6"/>
    <w:rsid w:val="00B976C1"/>
    <w:rsid w:val="00BA03F3"/>
    <w:rsid w:val="00BA3C2F"/>
    <w:rsid w:val="00BA5406"/>
    <w:rsid w:val="00BA6CE1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42C2"/>
    <w:rsid w:val="00C21054"/>
    <w:rsid w:val="00C21AA9"/>
    <w:rsid w:val="00C22603"/>
    <w:rsid w:val="00C22D69"/>
    <w:rsid w:val="00C23FB0"/>
    <w:rsid w:val="00C25B7E"/>
    <w:rsid w:val="00C263BF"/>
    <w:rsid w:val="00C35F85"/>
    <w:rsid w:val="00C46DB3"/>
    <w:rsid w:val="00C50176"/>
    <w:rsid w:val="00C53568"/>
    <w:rsid w:val="00C53FE6"/>
    <w:rsid w:val="00C578A3"/>
    <w:rsid w:val="00C61BB5"/>
    <w:rsid w:val="00C6214E"/>
    <w:rsid w:val="00C62C20"/>
    <w:rsid w:val="00C62C21"/>
    <w:rsid w:val="00C6456B"/>
    <w:rsid w:val="00C657A8"/>
    <w:rsid w:val="00C70E9D"/>
    <w:rsid w:val="00C71199"/>
    <w:rsid w:val="00C72907"/>
    <w:rsid w:val="00C819BB"/>
    <w:rsid w:val="00C81B92"/>
    <w:rsid w:val="00C84534"/>
    <w:rsid w:val="00C90288"/>
    <w:rsid w:val="00C907C3"/>
    <w:rsid w:val="00C92503"/>
    <w:rsid w:val="00CA1FB8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5BB"/>
    <w:rsid w:val="00CC5014"/>
    <w:rsid w:val="00CD12AE"/>
    <w:rsid w:val="00CD4921"/>
    <w:rsid w:val="00CE3EDB"/>
    <w:rsid w:val="00CE695C"/>
    <w:rsid w:val="00CF1EE4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307D"/>
    <w:rsid w:val="00D33AE6"/>
    <w:rsid w:val="00D34F43"/>
    <w:rsid w:val="00D42C1B"/>
    <w:rsid w:val="00D45984"/>
    <w:rsid w:val="00D46CE2"/>
    <w:rsid w:val="00D47BCE"/>
    <w:rsid w:val="00D54EFE"/>
    <w:rsid w:val="00D55BFE"/>
    <w:rsid w:val="00D5795B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90E64"/>
    <w:rsid w:val="00D9690B"/>
    <w:rsid w:val="00DA6B44"/>
    <w:rsid w:val="00DB1A2D"/>
    <w:rsid w:val="00DB28BC"/>
    <w:rsid w:val="00DC1E03"/>
    <w:rsid w:val="00DC250B"/>
    <w:rsid w:val="00DC61F3"/>
    <w:rsid w:val="00DC6E98"/>
    <w:rsid w:val="00DC7891"/>
    <w:rsid w:val="00DD5152"/>
    <w:rsid w:val="00DD7F80"/>
    <w:rsid w:val="00DE320D"/>
    <w:rsid w:val="00DE51B3"/>
    <w:rsid w:val="00DF0E30"/>
    <w:rsid w:val="00DF10CD"/>
    <w:rsid w:val="00DF21CD"/>
    <w:rsid w:val="00DF63C7"/>
    <w:rsid w:val="00DF687F"/>
    <w:rsid w:val="00E007D4"/>
    <w:rsid w:val="00E01BA1"/>
    <w:rsid w:val="00E031B0"/>
    <w:rsid w:val="00E05CFB"/>
    <w:rsid w:val="00E10774"/>
    <w:rsid w:val="00E10DBE"/>
    <w:rsid w:val="00E12B84"/>
    <w:rsid w:val="00E16039"/>
    <w:rsid w:val="00E16E66"/>
    <w:rsid w:val="00E24D6E"/>
    <w:rsid w:val="00E279B1"/>
    <w:rsid w:val="00E27D7C"/>
    <w:rsid w:val="00E3418C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6E03"/>
    <w:rsid w:val="00E77D6E"/>
    <w:rsid w:val="00E81222"/>
    <w:rsid w:val="00E838DA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04E0"/>
    <w:rsid w:val="00EE73C9"/>
    <w:rsid w:val="00EF0ADB"/>
    <w:rsid w:val="00EF32D6"/>
    <w:rsid w:val="00EF441A"/>
    <w:rsid w:val="00EF4689"/>
    <w:rsid w:val="00EF4F21"/>
    <w:rsid w:val="00EF69B9"/>
    <w:rsid w:val="00EF79AC"/>
    <w:rsid w:val="00F00682"/>
    <w:rsid w:val="00F046E1"/>
    <w:rsid w:val="00F07937"/>
    <w:rsid w:val="00F07B2F"/>
    <w:rsid w:val="00F07D9F"/>
    <w:rsid w:val="00F175A2"/>
    <w:rsid w:val="00F20331"/>
    <w:rsid w:val="00F21B4F"/>
    <w:rsid w:val="00F21CF1"/>
    <w:rsid w:val="00F2262C"/>
    <w:rsid w:val="00F242DF"/>
    <w:rsid w:val="00F258DC"/>
    <w:rsid w:val="00F33986"/>
    <w:rsid w:val="00F34C86"/>
    <w:rsid w:val="00F43BFA"/>
    <w:rsid w:val="00F46A4B"/>
    <w:rsid w:val="00F50086"/>
    <w:rsid w:val="00F52F09"/>
    <w:rsid w:val="00F57F08"/>
    <w:rsid w:val="00F72070"/>
    <w:rsid w:val="00F80315"/>
    <w:rsid w:val="00F846A7"/>
    <w:rsid w:val="00F87803"/>
    <w:rsid w:val="00F90ABC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47B"/>
    <w:rsid w:val="00FC40E5"/>
    <w:rsid w:val="00FC4255"/>
    <w:rsid w:val="00FC4B8C"/>
    <w:rsid w:val="00FC4E38"/>
    <w:rsid w:val="00FD549B"/>
    <w:rsid w:val="00FD68D3"/>
    <w:rsid w:val="00FE362A"/>
    <w:rsid w:val="00FE3AF7"/>
    <w:rsid w:val="00FF0E7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B4A1205-DE9D-458F-9C66-B5B0E97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934"/>
    <w:pPr>
      <w:ind w:left="720"/>
    </w:pPr>
  </w:style>
  <w:style w:type="character" w:customStyle="1" w:styleId="Heading2Char">
    <w:name w:val="Heading 2 Char"/>
    <w:link w:val="Heading2"/>
    <w:rsid w:val="00BA6CE1"/>
    <w:rPr>
      <w:rFonts w:ascii="Arial" w:hAnsi="Arial" w:cs="Arial"/>
      <w:b/>
      <w:b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t.gov/dep/cwp/view.asp?a=2715&amp;q=324960&amp;depNav_GID=162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28B3-30F0-4DBA-975A-F84AF0D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C3C7F87D</Template>
  <TotalTime>30</TotalTime>
  <Pages>17</Pages>
  <Words>6642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VERIFICATION Brownfield Remediation &amp; Revitalization Program</vt:lpstr>
    </vt:vector>
  </TitlesOfParts>
  <Company>STATE OF CONNECTICUT</Company>
  <LinksUpToDate>false</LinksUpToDate>
  <CharactersWithSpaces>44420</CharactersWithSpaces>
  <SharedDoc>false</SharedDoc>
  <HLinks>
    <vt:vector size="30" baseType="variant">
      <vt:variant>
        <vt:i4>458855</vt:i4>
      </vt:variant>
      <vt:variant>
        <vt:i4>1327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VERIFICATION Brownfield Remediation &amp; Revitalization Program</dc:title>
  <dc:subject>Verification Form BRRP Final</dc:subject>
  <dc:creator>rrobinso</dc:creator>
  <cp:keywords>verification, LEP, remediation, cleanup, brrp, brownfield</cp:keywords>
  <cp:lastModifiedBy>Camille Fontanella</cp:lastModifiedBy>
  <cp:revision>6</cp:revision>
  <cp:lastPrinted>2016-05-13T15:15:00Z</cp:lastPrinted>
  <dcterms:created xsi:type="dcterms:W3CDTF">2016-06-10T18:00:00Z</dcterms:created>
  <dcterms:modified xsi:type="dcterms:W3CDTF">2016-06-15T20:39:00Z</dcterms:modified>
</cp:coreProperties>
</file>