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3B9" w:rsidRPr="002223B9" w:rsidRDefault="002223B9" w:rsidP="00B91091">
      <w:pPr>
        <w:jc w:val="center"/>
        <w:rPr>
          <w:b/>
          <w:sz w:val="32"/>
          <w:szCs w:val="32"/>
        </w:rPr>
      </w:pPr>
    </w:p>
    <w:p w:rsidR="00B91091" w:rsidRPr="002223B9" w:rsidRDefault="00CF725C" w:rsidP="00B91091">
      <w:pPr>
        <w:jc w:val="center"/>
        <w:rPr>
          <w:b/>
          <w:sz w:val="32"/>
          <w:szCs w:val="32"/>
        </w:rPr>
      </w:pPr>
      <w:r w:rsidRPr="002223B9">
        <w:rPr>
          <w:b/>
          <w:sz w:val="32"/>
          <w:szCs w:val="32"/>
        </w:rPr>
        <w:t>STATE OF CONNECTICUT</w:t>
      </w:r>
    </w:p>
    <w:p w:rsidR="00B91091" w:rsidRPr="002223B9" w:rsidRDefault="00B91091" w:rsidP="007A16B0">
      <w:pPr>
        <w:jc w:val="center"/>
        <w:rPr>
          <w:b/>
          <w:sz w:val="28"/>
          <w:szCs w:val="28"/>
        </w:rPr>
      </w:pPr>
      <w:r w:rsidRPr="002223B9">
        <w:rPr>
          <w:b/>
          <w:sz w:val="28"/>
          <w:szCs w:val="28"/>
        </w:rPr>
        <w:t>Public Safety Interoperability Communications Committee</w:t>
      </w:r>
    </w:p>
    <w:p w:rsidR="00F41173" w:rsidRPr="002223B9" w:rsidRDefault="00F41173" w:rsidP="00F41173">
      <w:pPr>
        <w:jc w:val="center"/>
        <w:rPr>
          <w:b/>
          <w:sz w:val="28"/>
          <w:szCs w:val="28"/>
        </w:rPr>
      </w:pPr>
      <w:r w:rsidRPr="002223B9">
        <w:rPr>
          <w:b/>
          <w:sz w:val="28"/>
          <w:szCs w:val="28"/>
        </w:rPr>
        <w:t>MEETING MINUTES</w:t>
      </w:r>
    </w:p>
    <w:p w:rsidR="00B91091" w:rsidRPr="002223B9" w:rsidRDefault="00986F91" w:rsidP="00B91091">
      <w:pPr>
        <w:jc w:val="center"/>
        <w:rPr>
          <w:b/>
          <w:sz w:val="28"/>
          <w:szCs w:val="28"/>
        </w:rPr>
      </w:pPr>
      <w:r w:rsidRPr="002223B9">
        <w:rPr>
          <w:b/>
          <w:sz w:val="28"/>
          <w:szCs w:val="28"/>
        </w:rPr>
        <w:t>September 21</w:t>
      </w:r>
      <w:r w:rsidR="00AD4CB6" w:rsidRPr="002223B9">
        <w:rPr>
          <w:b/>
          <w:sz w:val="28"/>
          <w:szCs w:val="28"/>
        </w:rPr>
        <w:t>, 2010</w:t>
      </w:r>
    </w:p>
    <w:p w:rsidR="00E040FF" w:rsidRPr="002223B9" w:rsidRDefault="00C5794E" w:rsidP="00B91091">
      <w:pPr>
        <w:jc w:val="center"/>
        <w:rPr>
          <w:b/>
          <w:sz w:val="28"/>
          <w:szCs w:val="28"/>
        </w:rPr>
      </w:pPr>
      <w:r w:rsidRPr="002223B9">
        <w:rPr>
          <w:b/>
          <w:sz w:val="28"/>
          <w:szCs w:val="28"/>
        </w:rPr>
        <w:t>New England Disaster Training Center (NEDTC)</w:t>
      </w:r>
    </w:p>
    <w:p w:rsidR="00CF725C" w:rsidRPr="002223B9" w:rsidRDefault="00C5794E" w:rsidP="00B91091">
      <w:pPr>
        <w:jc w:val="center"/>
        <w:rPr>
          <w:b/>
          <w:sz w:val="28"/>
          <w:szCs w:val="28"/>
        </w:rPr>
      </w:pPr>
      <w:r w:rsidRPr="002223B9">
        <w:rPr>
          <w:b/>
          <w:sz w:val="28"/>
          <w:szCs w:val="28"/>
        </w:rPr>
        <w:t>580 North Street</w:t>
      </w:r>
      <w:r w:rsidR="006E72FD" w:rsidRPr="002223B9">
        <w:rPr>
          <w:b/>
          <w:sz w:val="28"/>
          <w:szCs w:val="28"/>
        </w:rPr>
        <w:t>,</w:t>
      </w:r>
      <w:r w:rsidRPr="002223B9">
        <w:rPr>
          <w:b/>
          <w:sz w:val="28"/>
          <w:szCs w:val="28"/>
        </w:rPr>
        <w:t xml:space="preserve"> Windsor Locks</w:t>
      </w:r>
      <w:r w:rsidR="006E72FD" w:rsidRPr="002223B9">
        <w:rPr>
          <w:b/>
          <w:sz w:val="28"/>
          <w:szCs w:val="28"/>
        </w:rPr>
        <w:t xml:space="preserve">, CT  </w:t>
      </w:r>
      <w:r w:rsidRPr="002223B9">
        <w:rPr>
          <w:b/>
          <w:sz w:val="28"/>
          <w:szCs w:val="28"/>
        </w:rPr>
        <w:t>06096</w:t>
      </w:r>
    </w:p>
    <w:p w:rsidR="00520097" w:rsidRPr="002223B9" w:rsidRDefault="00520097" w:rsidP="00B91091">
      <w:pPr>
        <w:jc w:val="center"/>
        <w:rPr>
          <w:b/>
          <w:sz w:val="28"/>
          <w:szCs w:val="28"/>
        </w:rPr>
      </w:pPr>
    </w:p>
    <w:p w:rsidR="00FF19D7" w:rsidRPr="002223B9" w:rsidRDefault="00FF19D7" w:rsidP="00B91091">
      <w:pPr>
        <w:jc w:val="center"/>
        <w:rPr>
          <w:b/>
        </w:rPr>
      </w:pPr>
    </w:p>
    <w:p w:rsidR="00696484" w:rsidRPr="002223B9" w:rsidRDefault="00477A89" w:rsidP="00F351E8">
      <w:pPr>
        <w:spacing w:line="360" w:lineRule="auto"/>
        <w:rPr>
          <w:b/>
        </w:rPr>
      </w:pPr>
      <w:r w:rsidRPr="002223B9">
        <w:rPr>
          <w:b/>
          <w:u w:val="single"/>
        </w:rPr>
        <w:t>Welcome</w:t>
      </w:r>
      <w:r w:rsidR="001B1123" w:rsidRPr="002223B9">
        <w:rPr>
          <w:b/>
          <w:u w:val="single"/>
        </w:rPr>
        <w:t xml:space="preserve"> &amp; Introductions</w:t>
      </w:r>
      <w:r w:rsidR="00696484" w:rsidRPr="002223B9">
        <w:rPr>
          <w:b/>
        </w:rPr>
        <w:t>:</w:t>
      </w:r>
      <w:r w:rsidR="00DF152B" w:rsidRPr="002223B9">
        <w:rPr>
          <w:b/>
        </w:rPr>
        <w:t xml:space="preserve">  </w:t>
      </w:r>
    </w:p>
    <w:p w:rsidR="00F42EBB" w:rsidRPr="002223B9" w:rsidRDefault="00696484" w:rsidP="00A4648E">
      <w:pPr>
        <w:jc w:val="both"/>
      </w:pPr>
      <w:r w:rsidRPr="002223B9">
        <w:t>The mee</w:t>
      </w:r>
      <w:r w:rsidR="00712895" w:rsidRPr="002223B9">
        <w:t xml:space="preserve">ting was called to order at </w:t>
      </w:r>
      <w:r w:rsidR="00E040FF" w:rsidRPr="002223B9">
        <w:t>13</w:t>
      </w:r>
      <w:r w:rsidR="00B50DB1" w:rsidRPr="002223B9">
        <w:t>05</w:t>
      </w:r>
      <w:r w:rsidR="00567742" w:rsidRPr="002223B9">
        <w:t xml:space="preserve"> hours by Co-Chair </w:t>
      </w:r>
      <w:r w:rsidR="00FD0AFC" w:rsidRPr="002223B9">
        <w:t>Michael Varney</w:t>
      </w:r>
      <w:r w:rsidR="00A21B44" w:rsidRPr="002223B9">
        <w:t xml:space="preserve">. </w:t>
      </w:r>
      <w:r w:rsidR="00EA6047" w:rsidRPr="002223B9">
        <w:t xml:space="preserve"> </w:t>
      </w:r>
      <w:r w:rsidR="006E0C70" w:rsidRPr="002223B9">
        <w:t xml:space="preserve">The following </w:t>
      </w:r>
      <w:r w:rsidR="00D624FE" w:rsidRPr="002223B9">
        <w:t>individuals were in attendance:</w:t>
      </w:r>
      <w:r w:rsidR="00C31BA3" w:rsidRPr="002223B9">
        <w:t xml:space="preserve"> </w:t>
      </w:r>
      <w:r w:rsidR="00986F91" w:rsidRPr="002223B9">
        <w:t>Jonathan Best (CT DPH), George Carbonell (PFC), David Coyle (CSP)</w:t>
      </w:r>
      <w:r w:rsidR="006E72FD" w:rsidRPr="002223B9">
        <w:t xml:space="preserve">, </w:t>
      </w:r>
      <w:r w:rsidR="00E94B9E" w:rsidRPr="002223B9">
        <w:t>Robert DiBella (Glastonbury),</w:t>
      </w:r>
      <w:r w:rsidR="002214A5" w:rsidRPr="002223B9">
        <w:t xml:space="preserve"> </w:t>
      </w:r>
      <w:r w:rsidR="00986F91" w:rsidRPr="002223B9">
        <w:t>Jim Farkas (Region 5)</w:t>
      </w:r>
      <w:r w:rsidR="00FD0AFC" w:rsidRPr="002223B9">
        <w:t xml:space="preserve">, </w:t>
      </w:r>
      <w:r w:rsidR="006E72FD" w:rsidRPr="002223B9">
        <w:t xml:space="preserve">Brian Fernandez (ARC), </w:t>
      </w:r>
      <w:r w:rsidR="00986F91" w:rsidRPr="002223B9">
        <w:t xml:space="preserve">Kerry Flaherty (City of Stamford), </w:t>
      </w:r>
      <w:r w:rsidR="0061337C" w:rsidRPr="002223B9">
        <w:t xml:space="preserve">Len Guercia (CT Dept of Public Health), </w:t>
      </w:r>
      <w:r w:rsidR="00EA3B82" w:rsidRPr="002223B9">
        <w:t>John Gustafson (DEMHS),</w:t>
      </w:r>
      <w:r w:rsidR="00986F91" w:rsidRPr="002223B9">
        <w:t xml:space="preserve"> Robert Grega (CSP-HQ), William Hackett (DEMHS), Frank Kiernan (Region 2), Len Lucien (CT Transit), </w:t>
      </w:r>
      <w:r w:rsidR="006E72FD" w:rsidRPr="002223B9">
        <w:t xml:space="preserve">Jeff Merwin (Region 1), </w:t>
      </w:r>
      <w:r w:rsidR="00986F91" w:rsidRPr="002223B9">
        <w:t xml:space="preserve">Philip Mikan (USCG), </w:t>
      </w:r>
      <w:r w:rsidR="006B0A87" w:rsidRPr="002223B9">
        <w:t xml:space="preserve">Jeff Otto (Region 4), </w:t>
      </w:r>
      <w:r w:rsidR="00986F91" w:rsidRPr="002223B9">
        <w:t>Steven Pappas (Gov Centric), J</w:t>
      </w:r>
      <w:r w:rsidR="006E72FD" w:rsidRPr="002223B9">
        <w:t xml:space="preserve">oseph Soto (EMS Advisory Board), Dan Soule (LCD), </w:t>
      </w:r>
      <w:r w:rsidR="006B0A87" w:rsidRPr="002223B9">
        <w:t xml:space="preserve">Michael Varney (DOIT), </w:t>
      </w:r>
      <w:r w:rsidR="00D277BB" w:rsidRPr="002223B9">
        <w:t xml:space="preserve">Keith Victor (Region 3), </w:t>
      </w:r>
      <w:r w:rsidR="00986F91" w:rsidRPr="002223B9">
        <w:t>and Paul Zito (DPS)</w:t>
      </w:r>
    </w:p>
    <w:p w:rsidR="00646E7C" w:rsidRPr="002223B9" w:rsidRDefault="00646E7C" w:rsidP="00A4648E">
      <w:pPr>
        <w:jc w:val="both"/>
      </w:pPr>
    </w:p>
    <w:p w:rsidR="002223B9" w:rsidRPr="002223B9" w:rsidRDefault="009A4D19" w:rsidP="002223B9">
      <w:pPr>
        <w:spacing w:line="360" w:lineRule="auto"/>
      </w:pPr>
      <w:r w:rsidRPr="002223B9">
        <w:rPr>
          <w:b/>
          <w:u w:val="single"/>
        </w:rPr>
        <w:t>Public Comment:</w:t>
      </w:r>
      <w:r w:rsidRPr="002223B9">
        <w:rPr>
          <w:b/>
        </w:rPr>
        <w:t xml:space="preserve"> </w:t>
      </w:r>
      <w:r w:rsidRPr="002223B9">
        <w:t xml:space="preserve"> </w:t>
      </w:r>
    </w:p>
    <w:p w:rsidR="003071ED" w:rsidRPr="002223B9" w:rsidRDefault="002A6FA5" w:rsidP="002223B9">
      <w:r w:rsidRPr="002223B9">
        <w:t>Len Guercia</w:t>
      </w:r>
      <w:r w:rsidR="0061337C" w:rsidRPr="002223B9">
        <w:t xml:space="preserve"> </w:t>
      </w:r>
      <w:r w:rsidR="000A539D" w:rsidRPr="002223B9">
        <w:t>hosted the meeting and welcomed</w:t>
      </w:r>
      <w:r w:rsidRPr="002223B9">
        <w:t xml:space="preserve"> participants to the NEDTC</w:t>
      </w:r>
      <w:r w:rsidR="000A539D" w:rsidRPr="002223B9">
        <w:t>.</w:t>
      </w:r>
      <w:r w:rsidR="00B6551F" w:rsidRPr="002223B9">
        <w:t xml:space="preserve">  He gave an </w:t>
      </w:r>
      <w:r w:rsidR="00D46B5F" w:rsidRPr="002223B9">
        <w:t xml:space="preserve">overview on the </w:t>
      </w:r>
      <w:r w:rsidR="00B6551F" w:rsidRPr="002223B9">
        <w:t xml:space="preserve">development of the facility and the </w:t>
      </w:r>
      <w:r w:rsidR="001E012E" w:rsidRPr="002223B9">
        <w:t xml:space="preserve">partnerships </w:t>
      </w:r>
      <w:r w:rsidR="00B6551F" w:rsidRPr="002223B9">
        <w:t xml:space="preserve">among State agencies. He offered to provide a tour of the facility to meeting participants.   </w:t>
      </w:r>
    </w:p>
    <w:p w:rsidR="007816B4" w:rsidRPr="002223B9" w:rsidRDefault="003071ED" w:rsidP="003071ED">
      <w:pPr>
        <w:rPr>
          <w:b/>
          <w:u w:val="single"/>
        </w:rPr>
      </w:pPr>
      <w:r w:rsidRPr="002223B9">
        <w:t xml:space="preserve"> </w:t>
      </w:r>
    </w:p>
    <w:p w:rsidR="00EA6047" w:rsidRPr="002223B9" w:rsidRDefault="009A4D19" w:rsidP="00450FEB">
      <w:pPr>
        <w:spacing w:line="360" w:lineRule="auto"/>
      </w:pPr>
      <w:r w:rsidRPr="002223B9">
        <w:rPr>
          <w:b/>
          <w:u w:val="single"/>
        </w:rPr>
        <w:t>Review of Minutes:</w:t>
      </w:r>
      <w:r w:rsidRPr="002223B9">
        <w:rPr>
          <w:b/>
        </w:rPr>
        <w:t xml:space="preserve">  </w:t>
      </w:r>
      <w:r w:rsidR="0024538F" w:rsidRPr="002223B9">
        <w:rPr>
          <w:b/>
        </w:rPr>
        <w:tab/>
      </w:r>
      <w:r w:rsidR="00F1043A" w:rsidRPr="002223B9">
        <w:t xml:space="preserve">Motion to accept </w:t>
      </w:r>
      <w:r w:rsidR="00325064">
        <w:t>July 20, 2010</w:t>
      </w:r>
      <w:r w:rsidR="00F23286" w:rsidRPr="002223B9">
        <w:t xml:space="preserve"> </w:t>
      </w:r>
      <w:r w:rsidR="006E72FD" w:rsidRPr="002223B9">
        <w:t xml:space="preserve">meeting </w:t>
      </w:r>
      <w:r w:rsidR="00AA1BBD" w:rsidRPr="002223B9">
        <w:t>minutes</w:t>
      </w:r>
      <w:r w:rsidR="00F1043A" w:rsidRPr="002223B9">
        <w:t xml:space="preserve">; </w:t>
      </w:r>
      <w:r w:rsidR="00F23286" w:rsidRPr="002223B9">
        <w:t>unanimously accepted.</w:t>
      </w:r>
    </w:p>
    <w:p w:rsidR="004464C8" w:rsidRPr="00E36AF6" w:rsidRDefault="004464C8" w:rsidP="00761CE4">
      <w:pPr>
        <w:jc w:val="both"/>
      </w:pPr>
    </w:p>
    <w:p w:rsidR="002B2E5D" w:rsidRPr="00E36AF6" w:rsidRDefault="00564964" w:rsidP="00ED0D19">
      <w:pPr>
        <w:spacing w:line="360" w:lineRule="auto"/>
        <w:rPr>
          <w:b/>
          <w:u w:val="single"/>
        </w:rPr>
      </w:pPr>
      <w:r w:rsidRPr="00E36AF6">
        <w:rPr>
          <w:b/>
          <w:u w:val="single"/>
        </w:rPr>
        <w:t>PSIC Grant Update</w:t>
      </w:r>
      <w:r w:rsidR="00426002" w:rsidRPr="00E36AF6">
        <w:rPr>
          <w:b/>
          <w:u w:val="single"/>
        </w:rPr>
        <w:t>:</w:t>
      </w:r>
      <w:r w:rsidR="00193C1B" w:rsidRPr="00E36AF6">
        <w:rPr>
          <w:b/>
          <w:u w:val="single"/>
        </w:rPr>
        <w:t xml:space="preserve"> </w:t>
      </w:r>
    </w:p>
    <w:p w:rsidR="00AF7102" w:rsidRPr="002223B9" w:rsidRDefault="00EB1E51" w:rsidP="00D42C32">
      <w:pPr>
        <w:jc w:val="both"/>
      </w:pPr>
      <w:r w:rsidRPr="002223B9">
        <w:t>IJ1 (</w:t>
      </w:r>
      <w:r w:rsidR="00B55FE5" w:rsidRPr="002223B9">
        <w:t>Mike Varney</w:t>
      </w:r>
      <w:r w:rsidRPr="002223B9">
        <w:t xml:space="preserve">) – </w:t>
      </w:r>
      <w:r w:rsidR="009B0DEE" w:rsidRPr="002223B9">
        <w:t xml:space="preserve">The </w:t>
      </w:r>
      <w:r w:rsidR="00B55FE5" w:rsidRPr="002223B9">
        <w:t xml:space="preserve">P25 </w:t>
      </w:r>
      <w:r w:rsidR="009B0DEE" w:rsidRPr="002223B9">
        <w:t xml:space="preserve">Controller </w:t>
      </w:r>
      <w:r w:rsidR="00B55FE5" w:rsidRPr="002223B9">
        <w:t xml:space="preserve">was the bulk of the investment justification other than the local installation of the switches at the PSAPs to connect into the switch.  </w:t>
      </w:r>
      <w:r w:rsidR="009B0DEE" w:rsidRPr="002223B9">
        <w:t xml:space="preserve">The local switches </w:t>
      </w:r>
      <w:r w:rsidR="00B55FE5" w:rsidRPr="002223B9">
        <w:t>will be</w:t>
      </w:r>
      <w:r w:rsidR="002223B9" w:rsidRPr="002223B9">
        <w:t xml:space="preserve"> installed </w:t>
      </w:r>
      <w:r w:rsidR="00B55FE5" w:rsidRPr="002223B9">
        <w:t>following the installation of the Pub</w:t>
      </w:r>
      <w:r w:rsidR="009B0DEE" w:rsidRPr="002223B9">
        <w:t>lic Safety Data Network.</w:t>
      </w:r>
      <w:r w:rsidR="00B55FE5" w:rsidRPr="002223B9">
        <w:t xml:space="preserve"> </w:t>
      </w:r>
      <w:r w:rsidR="009B0DEE" w:rsidRPr="002223B9">
        <w:t xml:space="preserve"> That is being coordinated by </w:t>
      </w:r>
      <w:r w:rsidR="00B55FE5" w:rsidRPr="002223B9">
        <w:t>the staff at OSET.  As those particular sites get turned up and connected, Paul Z</w:t>
      </w:r>
      <w:r w:rsidR="004E7FD5" w:rsidRPr="002223B9">
        <w:t>ito</w:t>
      </w:r>
      <w:r w:rsidR="00B55FE5" w:rsidRPr="002223B9">
        <w:t xml:space="preserve">’s group will follow and connect the GCWs into that so you can connect into the P25.  That is the order the process will be conducted.  </w:t>
      </w:r>
    </w:p>
    <w:p w:rsidR="0035233F" w:rsidRPr="002223B9" w:rsidRDefault="0035233F" w:rsidP="00D42C32">
      <w:pPr>
        <w:jc w:val="both"/>
      </w:pPr>
    </w:p>
    <w:p w:rsidR="0035233F" w:rsidRPr="002223B9" w:rsidRDefault="0035233F" w:rsidP="00D42C32">
      <w:pPr>
        <w:jc w:val="both"/>
      </w:pPr>
      <w:r w:rsidRPr="002223B9">
        <w:t>Mike also reported on the VTOP Grant rec</w:t>
      </w:r>
      <w:r w:rsidR="002223B9" w:rsidRPr="002223B9">
        <w:t>eived</w:t>
      </w:r>
      <w:r w:rsidRPr="002223B9">
        <w:t xml:space="preserve"> by Connecticut bei</w:t>
      </w:r>
      <w:r w:rsidR="002223B9" w:rsidRPr="002223B9">
        <w:t>n</w:t>
      </w:r>
      <w:r w:rsidRPr="002223B9">
        <w:t>g administered by DOIT which will extend the Public Safety Data Network to all Police and Fire Departments which did not receive a connection as a PSAP. Jeff Merwin, Jeff Otto and Robert Dibella asked respectively about connectivity to CMED’s, EOC’s and Remote Transmitters sites. Mike advised that those facilities were not specifically addressed, though if they are co-located with existing nodes they would be able to connect if the use was within the scope of the yet to be developed governance and usage document.</w:t>
      </w:r>
    </w:p>
    <w:p w:rsidR="0035233F" w:rsidRPr="00E36AF6" w:rsidRDefault="0035233F" w:rsidP="00D42C32">
      <w:pPr>
        <w:jc w:val="both"/>
        <w:rPr>
          <w:color w:val="FF0000"/>
        </w:rPr>
      </w:pPr>
      <w:r w:rsidRPr="00E36AF6">
        <w:rPr>
          <w:color w:val="FF0000"/>
        </w:rPr>
        <w:t xml:space="preserve"> </w:t>
      </w:r>
    </w:p>
    <w:p w:rsidR="004467C9" w:rsidRPr="00E36AF6" w:rsidRDefault="00AF7102" w:rsidP="00D42C32">
      <w:pPr>
        <w:jc w:val="both"/>
      </w:pPr>
      <w:r w:rsidRPr="00E36AF6">
        <w:t xml:space="preserve">IJ2 </w:t>
      </w:r>
      <w:r w:rsidR="00F23286" w:rsidRPr="00E36AF6">
        <w:t xml:space="preserve">&amp; IJ3 </w:t>
      </w:r>
      <w:r w:rsidRPr="00E36AF6">
        <w:t>(J</w:t>
      </w:r>
      <w:r w:rsidR="007B5BCE" w:rsidRPr="00E36AF6">
        <w:t xml:space="preserve">ohn </w:t>
      </w:r>
      <w:r w:rsidRPr="00E36AF6">
        <w:t>Gustafson) –</w:t>
      </w:r>
      <w:r w:rsidR="009B0DEE" w:rsidRPr="00E36AF6">
        <w:t xml:space="preserve"> All three </w:t>
      </w:r>
      <w:r w:rsidR="002223B9">
        <w:t xml:space="preserve">vendor quotes obtained for the </w:t>
      </w:r>
      <w:r w:rsidR="009B0DEE" w:rsidRPr="00E36AF6">
        <w:t>Mobile Communications units specified a vehicle too lare and too expensive to accomplish the goals of the investment. The vendors are being asked to revise their quotes for a smaller vehicle.</w:t>
      </w:r>
      <w:r w:rsidRPr="00E36AF6">
        <w:t xml:space="preserve"> </w:t>
      </w:r>
    </w:p>
    <w:p w:rsidR="00D46B5F" w:rsidRPr="00E36AF6" w:rsidRDefault="00D46B5F" w:rsidP="00D42C32">
      <w:pPr>
        <w:jc w:val="both"/>
      </w:pPr>
    </w:p>
    <w:p w:rsidR="004464C8" w:rsidRPr="00E36AF6" w:rsidRDefault="009B0DEE" w:rsidP="0016181E">
      <w:pPr>
        <w:jc w:val="both"/>
      </w:pPr>
      <w:r w:rsidRPr="00E36AF6">
        <w:t>Purchase of Strategic Technical Reserve equipment will commence in December or January.</w:t>
      </w:r>
    </w:p>
    <w:p w:rsidR="009B0DEE" w:rsidRDefault="009B0DEE" w:rsidP="0016181E">
      <w:pPr>
        <w:jc w:val="both"/>
      </w:pPr>
    </w:p>
    <w:p w:rsidR="002223B9" w:rsidRDefault="002223B9" w:rsidP="0016181E">
      <w:pPr>
        <w:jc w:val="both"/>
      </w:pPr>
    </w:p>
    <w:p w:rsidR="002223B9" w:rsidRDefault="002223B9" w:rsidP="0016181E">
      <w:pPr>
        <w:jc w:val="both"/>
      </w:pPr>
    </w:p>
    <w:p w:rsidR="002223B9" w:rsidRPr="00E36AF6" w:rsidRDefault="002223B9" w:rsidP="0016181E">
      <w:pPr>
        <w:jc w:val="both"/>
      </w:pPr>
    </w:p>
    <w:p w:rsidR="00262566" w:rsidRPr="00E36AF6" w:rsidRDefault="00262566" w:rsidP="00262566">
      <w:pPr>
        <w:spacing w:line="360" w:lineRule="auto"/>
        <w:jc w:val="both"/>
        <w:rPr>
          <w:b/>
          <w:u w:val="single"/>
        </w:rPr>
      </w:pPr>
      <w:r w:rsidRPr="00E36AF6">
        <w:rPr>
          <w:b/>
          <w:u w:val="single"/>
        </w:rPr>
        <w:t>Sub-Committee Reports:</w:t>
      </w:r>
    </w:p>
    <w:p w:rsidR="00812A8C" w:rsidRPr="002223B9" w:rsidRDefault="00262566" w:rsidP="002223B9">
      <w:pPr>
        <w:numPr>
          <w:ilvl w:val="0"/>
          <w:numId w:val="12"/>
        </w:numPr>
        <w:tabs>
          <w:tab w:val="clear" w:pos="360"/>
          <w:tab w:val="left" w:pos="540"/>
        </w:tabs>
        <w:ind w:left="540"/>
        <w:jc w:val="both"/>
      </w:pPr>
      <w:r w:rsidRPr="002223B9">
        <w:t>Technical Workgroup –</w:t>
      </w:r>
      <w:r w:rsidR="00772B90" w:rsidRPr="002223B9">
        <w:t xml:space="preserve"> George Carbonell - Regional EMS meeting scheduled at DOIT in two weeks. </w:t>
      </w:r>
      <w:r w:rsidR="00F80CB2" w:rsidRPr="002223B9">
        <w:t>Mr. Carbonell also indicated that there was a poss</w:t>
      </w:r>
      <w:r w:rsidR="002223B9" w:rsidRPr="002223B9">
        <w:t>ibility that the State would lo</w:t>
      </w:r>
      <w:r w:rsidR="00F80CB2" w:rsidRPr="002223B9">
        <w:t>se its 700</w:t>
      </w:r>
      <w:r w:rsidR="002223B9" w:rsidRPr="002223B9">
        <w:t xml:space="preserve"> </w:t>
      </w:r>
      <w:r w:rsidR="00F80CB2" w:rsidRPr="002223B9">
        <w:t xml:space="preserve">MHz frequency allocation if we do not deploy systems using the assigned channels. </w:t>
      </w:r>
    </w:p>
    <w:p w:rsidR="00D82B7D" w:rsidRPr="002223B9" w:rsidRDefault="00D82B7D" w:rsidP="00D82B7D">
      <w:pPr>
        <w:tabs>
          <w:tab w:val="left" w:pos="450"/>
          <w:tab w:val="num" w:pos="540"/>
        </w:tabs>
        <w:ind w:left="180"/>
        <w:jc w:val="both"/>
      </w:pPr>
    </w:p>
    <w:p w:rsidR="00D82B7D" w:rsidRPr="002223B9" w:rsidRDefault="00D82B7D" w:rsidP="009C49CA">
      <w:pPr>
        <w:numPr>
          <w:ilvl w:val="0"/>
          <w:numId w:val="12"/>
        </w:numPr>
        <w:tabs>
          <w:tab w:val="clear" w:pos="360"/>
          <w:tab w:val="left" w:pos="450"/>
          <w:tab w:val="num" w:pos="540"/>
        </w:tabs>
        <w:ind w:left="450" w:hanging="270"/>
        <w:jc w:val="both"/>
      </w:pPr>
      <w:r w:rsidRPr="002223B9">
        <w:t xml:space="preserve">Training &amp; Exercise Workgroup – </w:t>
      </w:r>
      <w:r w:rsidR="00772B90" w:rsidRPr="002223B9">
        <w:t xml:space="preserve">Provided in-house CASM training. </w:t>
      </w:r>
      <w:r w:rsidR="00E93F73" w:rsidRPr="002223B9">
        <w:t xml:space="preserve">Continuing to work on the database.  Project is </w:t>
      </w:r>
      <w:r w:rsidR="009C49CA" w:rsidRPr="002223B9">
        <w:t>not complete but is well on its way.</w:t>
      </w:r>
    </w:p>
    <w:p w:rsidR="00D82B7D" w:rsidRPr="00E36AF6" w:rsidRDefault="00D82B7D" w:rsidP="00D82B7D">
      <w:pPr>
        <w:tabs>
          <w:tab w:val="left" w:pos="450"/>
          <w:tab w:val="num" w:pos="540"/>
        </w:tabs>
        <w:ind w:left="-180"/>
        <w:jc w:val="both"/>
      </w:pPr>
    </w:p>
    <w:p w:rsidR="008C7CE1" w:rsidRPr="002223B9" w:rsidRDefault="008C7CE1" w:rsidP="00C155AE">
      <w:pPr>
        <w:numPr>
          <w:ilvl w:val="0"/>
          <w:numId w:val="12"/>
        </w:numPr>
        <w:tabs>
          <w:tab w:val="clear" w:pos="360"/>
          <w:tab w:val="num" w:pos="540"/>
        </w:tabs>
        <w:ind w:left="540"/>
        <w:jc w:val="both"/>
      </w:pPr>
      <w:r w:rsidRPr="002223B9">
        <w:t>700 MH</w:t>
      </w:r>
      <w:r w:rsidR="00A5014D" w:rsidRPr="002223B9">
        <w:t xml:space="preserve">z Planning Workgroup – </w:t>
      </w:r>
      <w:r w:rsidR="00C155AE" w:rsidRPr="002223B9">
        <w:t>Planning group should start thinking about statewide license currently owned for the State.  The application must be filled out to avoid losing it.  Per Mike, this issue was discus</w:t>
      </w:r>
      <w:r w:rsidR="002223B9" w:rsidRPr="002223B9">
        <w:t>sed at the last Commissioner’s b</w:t>
      </w:r>
      <w:r w:rsidR="00C155AE" w:rsidRPr="002223B9">
        <w:t xml:space="preserve">rief and he will follow-up at the next meeting with the Commissioners.  </w:t>
      </w:r>
    </w:p>
    <w:p w:rsidR="00262566" w:rsidRPr="00E36AF6" w:rsidRDefault="00262566" w:rsidP="00D82B7D">
      <w:pPr>
        <w:tabs>
          <w:tab w:val="left" w:pos="450"/>
          <w:tab w:val="num" w:pos="540"/>
        </w:tabs>
        <w:jc w:val="both"/>
      </w:pPr>
    </w:p>
    <w:p w:rsidR="00C15914" w:rsidRPr="002223B9" w:rsidRDefault="00262566" w:rsidP="00D82B7D">
      <w:pPr>
        <w:numPr>
          <w:ilvl w:val="0"/>
          <w:numId w:val="12"/>
        </w:numPr>
        <w:tabs>
          <w:tab w:val="clear" w:pos="360"/>
          <w:tab w:val="left" w:pos="450"/>
          <w:tab w:val="num" w:pos="540"/>
        </w:tabs>
        <w:ind w:left="540"/>
        <w:jc w:val="both"/>
      </w:pPr>
      <w:r w:rsidRPr="002223B9">
        <w:t xml:space="preserve">4.9 GHz Workgroup – </w:t>
      </w:r>
      <w:r w:rsidR="00D82B7D" w:rsidRPr="002223B9">
        <w:t>No report</w:t>
      </w:r>
      <w:r w:rsidR="006E2E8B" w:rsidRPr="002223B9">
        <w:t>.</w:t>
      </w:r>
    </w:p>
    <w:p w:rsidR="00370FC6" w:rsidRPr="002223B9" w:rsidRDefault="00370FC6" w:rsidP="00D82B7D">
      <w:pPr>
        <w:tabs>
          <w:tab w:val="left" w:pos="450"/>
          <w:tab w:val="num" w:pos="540"/>
        </w:tabs>
        <w:jc w:val="both"/>
      </w:pPr>
    </w:p>
    <w:p w:rsidR="004F2FD4" w:rsidRPr="002223B9" w:rsidRDefault="00370FC6" w:rsidP="00D82B7D">
      <w:pPr>
        <w:numPr>
          <w:ilvl w:val="0"/>
          <w:numId w:val="12"/>
        </w:numPr>
        <w:tabs>
          <w:tab w:val="clear" w:pos="360"/>
          <w:tab w:val="num" w:pos="450"/>
        </w:tabs>
        <w:ind w:left="450" w:hanging="270"/>
        <w:jc w:val="both"/>
      </w:pPr>
      <w:r w:rsidRPr="002223B9">
        <w:t>Field Operations Guide (FOG) Workgroup –</w:t>
      </w:r>
      <w:r w:rsidR="003A183A" w:rsidRPr="002223B9">
        <w:t xml:space="preserve"> </w:t>
      </w:r>
      <w:r w:rsidR="00C155AE" w:rsidRPr="002223B9">
        <w:t xml:space="preserve">No report.  </w:t>
      </w:r>
    </w:p>
    <w:p w:rsidR="004F2FD4" w:rsidRPr="002223B9" w:rsidRDefault="004F2FD4" w:rsidP="004F2FD4">
      <w:pPr>
        <w:pStyle w:val="ListParagraph"/>
      </w:pPr>
    </w:p>
    <w:p w:rsidR="005A5A6A" w:rsidRPr="002223B9" w:rsidRDefault="004F2FD4" w:rsidP="00D82B7D">
      <w:pPr>
        <w:numPr>
          <w:ilvl w:val="0"/>
          <w:numId w:val="12"/>
        </w:numPr>
        <w:tabs>
          <w:tab w:val="clear" w:pos="360"/>
          <w:tab w:val="num" w:pos="450"/>
        </w:tabs>
        <w:ind w:left="450" w:hanging="270"/>
        <w:jc w:val="both"/>
      </w:pPr>
      <w:r w:rsidRPr="002223B9">
        <w:t xml:space="preserve">RECCWG - </w:t>
      </w:r>
      <w:r w:rsidR="00C155AE" w:rsidRPr="002223B9">
        <w:t>The next Regional Emergency Communications Coordination Workgroup meeting is in Maynard, MA next Wednesday.</w:t>
      </w:r>
    </w:p>
    <w:p w:rsidR="00354DDF" w:rsidRPr="00E36AF6" w:rsidRDefault="00354DDF" w:rsidP="006D1507">
      <w:pPr>
        <w:jc w:val="both"/>
        <w:rPr>
          <w:b/>
          <w:u w:val="single"/>
        </w:rPr>
      </w:pPr>
    </w:p>
    <w:p w:rsidR="00EA4698" w:rsidRPr="00E36AF6" w:rsidRDefault="00EA4698" w:rsidP="006D1507">
      <w:pPr>
        <w:jc w:val="both"/>
        <w:rPr>
          <w:b/>
          <w:u w:val="single"/>
        </w:rPr>
      </w:pPr>
    </w:p>
    <w:p w:rsidR="001D4A75" w:rsidRPr="002223B9" w:rsidRDefault="00C9260A" w:rsidP="006D1507">
      <w:pPr>
        <w:jc w:val="both"/>
        <w:rPr>
          <w:u w:val="single"/>
        </w:rPr>
      </w:pPr>
      <w:r w:rsidRPr="002223B9">
        <w:rPr>
          <w:b/>
          <w:u w:val="single"/>
        </w:rPr>
        <w:t>R</w:t>
      </w:r>
      <w:r w:rsidR="001D4A75" w:rsidRPr="002223B9">
        <w:rPr>
          <w:b/>
          <w:u w:val="single"/>
        </w:rPr>
        <w:t>eport</w:t>
      </w:r>
      <w:r w:rsidR="002223B9">
        <w:rPr>
          <w:b/>
          <w:u w:val="single"/>
        </w:rPr>
        <w:t xml:space="preserve"> of Intero</w:t>
      </w:r>
      <w:r w:rsidR="0031414C">
        <w:rPr>
          <w:b/>
          <w:u w:val="single"/>
        </w:rPr>
        <w:t>perability Usage and Incidents d</w:t>
      </w:r>
      <w:r w:rsidR="002223B9">
        <w:rPr>
          <w:b/>
          <w:u w:val="single"/>
        </w:rPr>
        <w:t>uring Previous M</w:t>
      </w:r>
      <w:r w:rsidR="001D4A75" w:rsidRPr="002223B9">
        <w:rPr>
          <w:b/>
          <w:u w:val="single"/>
        </w:rPr>
        <w:t>onths</w:t>
      </w:r>
      <w:r w:rsidR="001D4A75" w:rsidRPr="002223B9">
        <w:rPr>
          <w:u w:val="single"/>
        </w:rPr>
        <w:t xml:space="preserve">: </w:t>
      </w:r>
    </w:p>
    <w:p w:rsidR="00984EB4" w:rsidRPr="002223B9" w:rsidRDefault="00984EB4" w:rsidP="006D1507">
      <w:pPr>
        <w:jc w:val="both"/>
        <w:rPr>
          <w:u w:val="single"/>
        </w:rPr>
      </w:pPr>
    </w:p>
    <w:p w:rsidR="00C9260A" w:rsidRPr="002223B9" w:rsidRDefault="00C6795C" w:rsidP="005727B7">
      <w:pPr>
        <w:ind w:firstLine="720"/>
        <w:jc w:val="both"/>
      </w:pPr>
      <w:r w:rsidRPr="002223B9">
        <w:t xml:space="preserve">Report submitted </w:t>
      </w:r>
      <w:r w:rsidR="00E928D1" w:rsidRPr="002223B9">
        <w:t xml:space="preserve">to Committee </w:t>
      </w:r>
      <w:r w:rsidR="005727B7" w:rsidRPr="002223B9">
        <w:t>for file – (1) activation; (</w:t>
      </w:r>
      <w:r w:rsidR="00FD0F0A" w:rsidRPr="002223B9">
        <w:t>6</w:t>
      </w:r>
      <w:r w:rsidR="005727B7" w:rsidRPr="002223B9">
        <w:t>)</w:t>
      </w:r>
      <w:r w:rsidR="00FD0F0A" w:rsidRPr="002223B9">
        <w:t xml:space="preserve"> tests</w:t>
      </w:r>
      <w:r w:rsidR="005727B7" w:rsidRPr="002223B9">
        <w:t>.</w:t>
      </w:r>
    </w:p>
    <w:p w:rsidR="00B621A3" w:rsidRPr="002223B9" w:rsidRDefault="00B621A3" w:rsidP="00747DB3">
      <w:pPr>
        <w:spacing w:line="360" w:lineRule="auto"/>
        <w:jc w:val="both"/>
        <w:rPr>
          <w:b/>
          <w:u w:val="single"/>
        </w:rPr>
      </w:pPr>
    </w:p>
    <w:p w:rsidR="00D71D68" w:rsidRPr="00E36AF6" w:rsidRDefault="00D71D68" w:rsidP="00747DB3">
      <w:pPr>
        <w:spacing w:line="360" w:lineRule="auto"/>
        <w:jc w:val="both"/>
        <w:rPr>
          <w:b/>
          <w:u w:val="single"/>
        </w:rPr>
      </w:pPr>
      <w:r w:rsidRPr="00E36AF6">
        <w:rPr>
          <w:b/>
          <w:u w:val="single"/>
        </w:rPr>
        <w:t>Old Busines</w:t>
      </w:r>
      <w:r w:rsidR="00B71180" w:rsidRPr="00E36AF6">
        <w:rPr>
          <w:b/>
          <w:u w:val="single"/>
        </w:rPr>
        <w:t>s:</w:t>
      </w:r>
    </w:p>
    <w:p w:rsidR="00776816" w:rsidRPr="002223B9" w:rsidRDefault="00C428A7" w:rsidP="00151674">
      <w:pPr>
        <w:numPr>
          <w:ilvl w:val="0"/>
          <w:numId w:val="2"/>
        </w:numPr>
        <w:tabs>
          <w:tab w:val="clear" w:pos="1080"/>
        </w:tabs>
        <w:ind w:left="540" w:hanging="360"/>
        <w:jc w:val="both"/>
      </w:pPr>
      <w:r w:rsidRPr="002223B9">
        <w:t>Tran</w:t>
      </w:r>
      <w:r w:rsidR="008C3908" w:rsidRPr="002223B9">
        <w:t>sit Security Grant –</w:t>
      </w:r>
      <w:r w:rsidR="00D27BE3" w:rsidRPr="002223B9">
        <w:t xml:space="preserve"> </w:t>
      </w:r>
      <w:r w:rsidR="00BF4A79" w:rsidRPr="002223B9">
        <w:t xml:space="preserve">Portable Radios are </w:t>
      </w:r>
      <w:r w:rsidR="0035233F" w:rsidRPr="002223B9">
        <w:t xml:space="preserve">being </w:t>
      </w:r>
      <w:r w:rsidR="00E928D1" w:rsidRPr="002223B9">
        <w:t>re-</w:t>
      </w:r>
      <w:r w:rsidR="00BF4A79" w:rsidRPr="002223B9">
        <w:t>programm</w:t>
      </w:r>
      <w:r w:rsidR="00E928D1" w:rsidRPr="002223B9">
        <w:t xml:space="preserve">ed; </w:t>
      </w:r>
      <w:r w:rsidR="003777BF" w:rsidRPr="002223B9">
        <w:t xml:space="preserve">mass </w:t>
      </w:r>
      <w:r w:rsidR="00E928D1" w:rsidRPr="002223B9">
        <w:t xml:space="preserve">deployment will be made soon; </w:t>
      </w:r>
      <w:r w:rsidR="003777BF" w:rsidRPr="002223B9">
        <w:t xml:space="preserve">there </w:t>
      </w:r>
      <w:r w:rsidR="00E928D1" w:rsidRPr="002223B9">
        <w:t>has been some difficulty with control station deployment</w:t>
      </w:r>
      <w:r w:rsidR="003777BF" w:rsidRPr="002223B9">
        <w:t>.  Each PSAP and Communications Center was supposed to be notified about the installation and what was going to occur, but that did not take</w:t>
      </w:r>
      <w:r w:rsidR="002223B9" w:rsidRPr="002223B9">
        <w:t xml:space="preserve"> place</w:t>
      </w:r>
      <w:r w:rsidR="003777BF" w:rsidRPr="002223B9">
        <w:t>.  The issue is now being rectified to make sure everyone has an understanding of what is going into their PSAP or Communications Center on the shoreline between New Haven and Greenwich.</w:t>
      </w:r>
    </w:p>
    <w:p w:rsidR="00151674" w:rsidRPr="00E36AF6" w:rsidRDefault="00151674" w:rsidP="00151674">
      <w:pPr>
        <w:ind w:left="180"/>
        <w:jc w:val="both"/>
      </w:pPr>
    </w:p>
    <w:p w:rsidR="009D5AF7" w:rsidRPr="002223B9" w:rsidRDefault="000C7EA6" w:rsidP="009D5AF7">
      <w:pPr>
        <w:numPr>
          <w:ilvl w:val="0"/>
          <w:numId w:val="2"/>
        </w:numPr>
        <w:tabs>
          <w:tab w:val="clear" w:pos="1080"/>
        </w:tabs>
        <w:ind w:left="540" w:hanging="360"/>
        <w:jc w:val="both"/>
      </w:pPr>
      <w:r w:rsidRPr="002223B9">
        <w:t>Interoperable Emergency Communications Grant Program (IECGP) –</w:t>
      </w:r>
      <w:r w:rsidR="007E0D22" w:rsidRPr="002223B9">
        <w:t xml:space="preserve"> </w:t>
      </w:r>
      <w:r w:rsidR="005A7584" w:rsidRPr="002223B9">
        <w:t xml:space="preserve">The grant unit corresponded with all of the regional REPT Chairs and the ESF </w:t>
      </w:r>
      <w:r w:rsidR="004E2145" w:rsidRPr="002223B9">
        <w:t xml:space="preserve">2 </w:t>
      </w:r>
      <w:r w:rsidR="005A7584" w:rsidRPr="002223B9">
        <w:t xml:space="preserve">Chairs </w:t>
      </w:r>
      <w:r w:rsidR="004E2145" w:rsidRPr="002223B9">
        <w:t xml:space="preserve">on 9/14 </w:t>
      </w:r>
      <w:r w:rsidR="005A7584" w:rsidRPr="002223B9">
        <w:t xml:space="preserve">regarding the </w:t>
      </w:r>
      <w:r w:rsidR="004E2145" w:rsidRPr="002223B9">
        <w:t xml:space="preserve">IECGP </w:t>
      </w:r>
      <w:r w:rsidR="005A7584" w:rsidRPr="002223B9">
        <w:t>grants received. There is a concern that</w:t>
      </w:r>
      <w:r w:rsidR="004E2145" w:rsidRPr="002223B9">
        <w:t xml:space="preserve"> no work products have come forth and the funding for ’09 may be in jeopardy.</w:t>
      </w:r>
      <w:r w:rsidR="005A7584" w:rsidRPr="002223B9">
        <w:t xml:space="preserve"> If work that has been assigned cannot be accomplished there may be no interest in providing funds for future work.</w:t>
      </w:r>
      <w:r w:rsidR="004E2145" w:rsidRPr="002223B9">
        <w:t xml:space="preserve">  To date there has been very lit</w:t>
      </w:r>
      <w:r w:rsidR="00534D10" w:rsidRPr="002223B9">
        <w:t>tle movement except in Region 5.</w:t>
      </w:r>
    </w:p>
    <w:p w:rsidR="009D5AF7" w:rsidRPr="002223B9" w:rsidRDefault="009D5AF7" w:rsidP="009D5AF7">
      <w:pPr>
        <w:jc w:val="both"/>
      </w:pPr>
    </w:p>
    <w:p w:rsidR="00F853F5" w:rsidRPr="002223B9" w:rsidRDefault="003B678A" w:rsidP="00A901B3">
      <w:pPr>
        <w:numPr>
          <w:ilvl w:val="0"/>
          <w:numId w:val="2"/>
        </w:numPr>
        <w:tabs>
          <w:tab w:val="clear" w:pos="1080"/>
        </w:tabs>
        <w:ind w:left="540" w:hanging="360"/>
        <w:jc w:val="both"/>
      </w:pPr>
      <w:r w:rsidRPr="002223B9">
        <w:t>ICALL/ITAC Channel Scheme</w:t>
      </w:r>
      <w:r w:rsidR="00CA1B43" w:rsidRPr="002223B9">
        <w:t xml:space="preserve"> </w:t>
      </w:r>
      <w:r w:rsidR="00096313" w:rsidRPr="002223B9">
        <w:t>–</w:t>
      </w:r>
      <w:r w:rsidR="00276D65" w:rsidRPr="002223B9">
        <w:t xml:space="preserve"> </w:t>
      </w:r>
      <w:r w:rsidR="00D46B5F" w:rsidRPr="002223B9">
        <w:t>Paul Zito briefed the committee on the status of this project.</w:t>
      </w:r>
      <w:r w:rsidR="00F80CB2" w:rsidRPr="002223B9">
        <w:t xml:space="preserve"> </w:t>
      </w:r>
    </w:p>
    <w:p w:rsidR="00A901B3" w:rsidRPr="00E36AF6" w:rsidRDefault="00F853F5" w:rsidP="00F853F5">
      <w:pPr>
        <w:ind w:left="180"/>
        <w:jc w:val="both"/>
      </w:pPr>
      <w:r w:rsidRPr="00E36AF6">
        <w:t xml:space="preserve"> </w:t>
      </w:r>
    </w:p>
    <w:p w:rsidR="008D0BB0" w:rsidRPr="002223B9" w:rsidRDefault="00215549" w:rsidP="008D0BB0">
      <w:pPr>
        <w:numPr>
          <w:ilvl w:val="0"/>
          <w:numId w:val="2"/>
        </w:numPr>
        <w:tabs>
          <w:tab w:val="clear" w:pos="1080"/>
        </w:tabs>
        <w:ind w:left="540" w:hanging="360"/>
        <w:jc w:val="both"/>
      </w:pPr>
      <w:r w:rsidRPr="002223B9">
        <w:t>Development of NECP Goal 2 Measurement Criteria</w:t>
      </w:r>
      <w:r w:rsidR="00C95503" w:rsidRPr="002223B9">
        <w:t xml:space="preserve"> –</w:t>
      </w:r>
      <w:r w:rsidRPr="002223B9">
        <w:t xml:space="preserve"> </w:t>
      </w:r>
      <w:r w:rsidR="00534D10" w:rsidRPr="002223B9">
        <w:t xml:space="preserve">An agreement was made as to how it would be measured.  </w:t>
      </w:r>
      <w:r w:rsidRPr="002223B9">
        <w:t>Mike Varney</w:t>
      </w:r>
      <w:r w:rsidR="00A844F4" w:rsidRPr="002223B9">
        <w:t xml:space="preserve"> </w:t>
      </w:r>
      <w:r w:rsidR="00534D10" w:rsidRPr="002223B9">
        <w:t xml:space="preserve">gave a presentation at the National Interoperability Coordinators Meeting with regard to CT’s concept.  </w:t>
      </w:r>
      <w:r w:rsidR="00276D65" w:rsidRPr="002223B9">
        <w:t xml:space="preserve">It was </w:t>
      </w:r>
      <w:r w:rsidR="00534D10" w:rsidRPr="002223B9">
        <w:t xml:space="preserve">completely endorsed although </w:t>
      </w:r>
      <w:r w:rsidR="00276D65" w:rsidRPr="002223B9">
        <w:t>t</w:t>
      </w:r>
      <w:r w:rsidR="00534D10" w:rsidRPr="002223B9">
        <w:t xml:space="preserve">he measurement criteria </w:t>
      </w:r>
      <w:r w:rsidR="00276D65" w:rsidRPr="002223B9">
        <w:t xml:space="preserve">can’t be approved </w:t>
      </w:r>
      <w:r w:rsidR="00534D10" w:rsidRPr="002223B9">
        <w:t xml:space="preserve">until the proper forms </w:t>
      </w:r>
      <w:r w:rsidR="00276D65" w:rsidRPr="002223B9">
        <w:t xml:space="preserve">are available for submission </w:t>
      </w:r>
      <w:r w:rsidR="00534D10" w:rsidRPr="002223B9">
        <w:t xml:space="preserve">to </w:t>
      </w:r>
      <w:r w:rsidR="00276D65" w:rsidRPr="002223B9">
        <w:t xml:space="preserve">the </w:t>
      </w:r>
      <w:r w:rsidR="00534D10" w:rsidRPr="002223B9">
        <w:t>states</w:t>
      </w:r>
      <w:r w:rsidR="00276D65" w:rsidRPr="002223B9">
        <w:t>.</w:t>
      </w:r>
      <w:r w:rsidR="00534D10" w:rsidRPr="002223B9">
        <w:t xml:space="preserve"> </w:t>
      </w:r>
    </w:p>
    <w:p w:rsidR="004F0B7C" w:rsidRPr="00E36AF6" w:rsidRDefault="00F825CC" w:rsidP="004F0B7C">
      <w:pPr>
        <w:ind w:left="180"/>
        <w:jc w:val="both"/>
        <w:rPr>
          <w:b/>
          <w:u w:val="single"/>
        </w:rPr>
      </w:pPr>
      <w:r>
        <w:rPr>
          <w:b/>
          <w:u w:val="single"/>
        </w:rPr>
        <w:lastRenderedPageBreak/>
        <w:t xml:space="preserve"> </w:t>
      </w:r>
    </w:p>
    <w:p w:rsidR="004F6A59" w:rsidRPr="00E36AF6" w:rsidRDefault="00AE4D73" w:rsidP="00747DB3">
      <w:pPr>
        <w:spacing w:line="360" w:lineRule="auto"/>
        <w:jc w:val="both"/>
        <w:rPr>
          <w:b/>
          <w:u w:val="single"/>
        </w:rPr>
      </w:pPr>
      <w:r w:rsidRPr="00E36AF6">
        <w:rPr>
          <w:b/>
          <w:u w:val="single"/>
        </w:rPr>
        <w:t>Regional Reports:</w:t>
      </w:r>
    </w:p>
    <w:p w:rsidR="005727B7" w:rsidRPr="00CE559D" w:rsidRDefault="00DF4E4E" w:rsidP="00747DB3">
      <w:pPr>
        <w:jc w:val="both"/>
      </w:pPr>
      <w:r w:rsidRPr="00CE559D">
        <w:t xml:space="preserve">Region </w:t>
      </w:r>
      <w:r w:rsidR="00B31125" w:rsidRPr="00CE559D">
        <w:t>1</w:t>
      </w:r>
      <w:r w:rsidR="00CA1B43" w:rsidRPr="00CE559D">
        <w:t xml:space="preserve"> </w:t>
      </w:r>
      <w:r w:rsidR="0051170C" w:rsidRPr="00CE559D">
        <w:t xml:space="preserve">(Jeff Merwin) </w:t>
      </w:r>
      <w:r w:rsidR="00F1006D" w:rsidRPr="00CE559D">
        <w:t xml:space="preserve">– </w:t>
      </w:r>
      <w:r w:rsidR="00BE2304" w:rsidRPr="00CE559D">
        <w:t xml:space="preserve">Provided an update on discussions during meeting held last week, and also discussed </w:t>
      </w:r>
      <w:r w:rsidR="00F80CB2" w:rsidRPr="00CE559D">
        <w:t>that ESF 2 efforts are being coordinated</w:t>
      </w:r>
      <w:r w:rsidR="005727B7" w:rsidRPr="00CE559D">
        <w:t xml:space="preserve"> with the UA</w:t>
      </w:r>
      <w:r w:rsidR="00F80CB2" w:rsidRPr="00CE559D">
        <w:t>SI Plan. Region 1 is working on developing the governance of the 700 MHz trunked radio system.</w:t>
      </w:r>
    </w:p>
    <w:p w:rsidR="0051170C" w:rsidRPr="00CE559D" w:rsidRDefault="0051170C" w:rsidP="00747DB3">
      <w:pPr>
        <w:jc w:val="both"/>
      </w:pPr>
    </w:p>
    <w:p w:rsidR="0051170C" w:rsidRPr="00CE559D" w:rsidRDefault="001C24DF" w:rsidP="00577FB6">
      <w:pPr>
        <w:jc w:val="both"/>
      </w:pPr>
      <w:r w:rsidRPr="00CE559D">
        <w:t>Region 2</w:t>
      </w:r>
      <w:r w:rsidR="00D30F38" w:rsidRPr="00CE559D">
        <w:t xml:space="preserve"> </w:t>
      </w:r>
      <w:r w:rsidR="00F1006D" w:rsidRPr="00CE559D">
        <w:t>(</w:t>
      </w:r>
      <w:r w:rsidR="00793A14" w:rsidRPr="00CE559D">
        <w:t>Gregg Prevost</w:t>
      </w:r>
      <w:r w:rsidR="00F1006D" w:rsidRPr="00CE559D">
        <w:t>) –</w:t>
      </w:r>
      <w:r w:rsidR="00F80CB2" w:rsidRPr="00CE559D">
        <w:t xml:space="preserve"> No Report</w:t>
      </w:r>
    </w:p>
    <w:p w:rsidR="00E80860" w:rsidRPr="00CE559D" w:rsidRDefault="00E80860" w:rsidP="00577FB6">
      <w:pPr>
        <w:jc w:val="both"/>
      </w:pPr>
    </w:p>
    <w:p w:rsidR="00F1073B" w:rsidRPr="00CE559D" w:rsidRDefault="00AE4D73" w:rsidP="00577FB6">
      <w:pPr>
        <w:jc w:val="both"/>
      </w:pPr>
      <w:r w:rsidRPr="00CE559D">
        <w:t>Regi</w:t>
      </w:r>
      <w:r w:rsidR="00C41707" w:rsidRPr="00CE559D">
        <w:t>on 3</w:t>
      </w:r>
      <w:r w:rsidR="00F1006D" w:rsidRPr="00CE559D">
        <w:t xml:space="preserve"> </w:t>
      </w:r>
      <w:r w:rsidR="00585406" w:rsidRPr="00CE559D">
        <w:t xml:space="preserve">(Keith Victor) </w:t>
      </w:r>
      <w:r w:rsidR="00F1006D" w:rsidRPr="00CE559D">
        <w:t>–</w:t>
      </w:r>
      <w:r w:rsidR="009C64C2" w:rsidRPr="00CE559D">
        <w:t xml:space="preserve"> </w:t>
      </w:r>
      <w:r w:rsidR="00BE2304" w:rsidRPr="00CE559D">
        <w:t>Provided update on discussions during meeting held last week and COML Train the Trainer course completion.</w:t>
      </w:r>
      <w:r w:rsidR="00F80CB2" w:rsidRPr="00CE559D">
        <w:t xml:space="preserve"> Region 3 is developing a plan for the replacement of its regional communications units.</w:t>
      </w:r>
    </w:p>
    <w:p w:rsidR="00F1006D" w:rsidRPr="00E36AF6" w:rsidRDefault="00F1006D" w:rsidP="00F1073B">
      <w:pPr>
        <w:jc w:val="both"/>
      </w:pPr>
    </w:p>
    <w:p w:rsidR="0035159F" w:rsidRPr="00CE559D" w:rsidRDefault="00AE4D73" w:rsidP="00747DB3">
      <w:pPr>
        <w:tabs>
          <w:tab w:val="right" w:pos="9540"/>
        </w:tabs>
        <w:jc w:val="both"/>
      </w:pPr>
      <w:r w:rsidRPr="00CE559D">
        <w:t>Region 4</w:t>
      </w:r>
      <w:r w:rsidR="00F1006D" w:rsidRPr="00CE559D">
        <w:t xml:space="preserve"> (</w:t>
      </w:r>
      <w:r w:rsidR="00993DFE" w:rsidRPr="00CE559D">
        <w:t>Jeff Otto</w:t>
      </w:r>
      <w:r w:rsidR="00F1006D" w:rsidRPr="00CE559D">
        <w:t>) –</w:t>
      </w:r>
      <w:r w:rsidR="00BE2304" w:rsidRPr="00CE559D">
        <w:t xml:space="preserve"> </w:t>
      </w:r>
      <w:r w:rsidR="00F80CB2" w:rsidRPr="00CE559D">
        <w:t>Reported that two individuals from Region 4 had also completed the COML train the trainer program. Technical training on the Region 4, “Telex” interoperability system was held during the third week in October. Mr. Otto also indicated that the completion of the Region 4 “Telex” system was dependent on the ability to use the Public Safety Data Network to connect the various systems.</w:t>
      </w:r>
    </w:p>
    <w:p w:rsidR="00BE2304" w:rsidRPr="00E36AF6" w:rsidRDefault="00BE2304" w:rsidP="00747DB3">
      <w:pPr>
        <w:tabs>
          <w:tab w:val="right" w:pos="9540"/>
        </w:tabs>
        <w:jc w:val="both"/>
      </w:pPr>
    </w:p>
    <w:p w:rsidR="00760732" w:rsidRPr="00CE559D" w:rsidRDefault="00AE4D73" w:rsidP="00747DB3">
      <w:pPr>
        <w:jc w:val="both"/>
        <w:rPr>
          <w:b/>
          <w:u w:val="single"/>
        </w:rPr>
      </w:pPr>
      <w:r w:rsidRPr="00CE559D">
        <w:t>Region 5</w:t>
      </w:r>
      <w:r w:rsidR="00862792" w:rsidRPr="00CE559D">
        <w:t xml:space="preserve"> (Jim Farkas)</w:t>
      </w:r>
      <w:r w:rsidR="00A228EA" w:rsidRPr="00CE559D">
        <w:t xml:space="preserve"> </w:t>
      </w:r>
      <w:r w:rsidR="001A5EA1" w:rsidRPr="00CE559D">
        <w:t>–</w:t>
      </w:r>
      <w:r w:rsidR="00585406" w:rsidRPr="00CE559D">
        <w:t xml:space="preserve"> </w:t>
      </w:r>
      <w:r w:rsidR="00A82E30" w:rsidRPr="00CE559D">
        <w:t>Region 5 thanked the Committee for providing the CASM training for its personnel. Their TICP Plan is due to be completed in November, and they are working on a gap analysis. The Region 5 VHF project is moving forward and should be submitted for Interoperability review by November.</w:t>
      </w:r>
    </w:p>
    <w:p w:rsidR="0024538F" w:rsidRPr="00E36AF6" w:rsidRDefault="0024538F" w:rsidP="00631665">
      <w:pPr>
        <w:spacing w:line="360" w:lineRule="auto"/>
        <w:jc w:val="both"/>
        <w:rPr>
          <w:b/>
          <w:u w:val="single"/>
        </w:rPr>
      </w:pPr>
    </w:p>
    <w:p w:rsidR="006D1507" w:rsidRPr="00E36AF6" w:rsidRDefault="006D1507" w:rsidP="006D1507">
      <w:pPr>
        <w:spacing w:line="360" w:lineRule="auto"/>
        <w:jc w:val="both"/>
        <w:rPr>
          <w:b/>
        </w:rPr>
      </w:pPr>
      <w:r w:rsidRPr="00E36AF6">
        <w:rPr>
          <w:b/>
          <w:u w:val="single"/>
        </w:rPr>
        <w:t>New Business</w:t>
      </w:r>
      <w:r w:rsidRPr="00E36AF6">
        <w:rPr>
          <w:b/>
        </w:rPr>
        <w:t>:</w:t>
      </w:r>
    </w:p>
    <w:p w:rsidR="00874F4A" w:rsidRPr="00CE559D" w:rsidRDefault="00CB1ECE" w:rsidP="00874F4A">
      <w:pPr>
        <w:numPr>
          <w:ilvl w:val="0"/>
          <w:numId w:val="31"/>
        </w:numPr>
        <w:ind w:left="360"/>
        <w:jc w:val="both"/>
      </w:pPr>
      <w:r w:rsidRPr="00CE559D">
        <w:t>FCC Br</w:t>
      </w:r>
      <w:r w:rsidR="002559B8" w:rsidRPr="00CE559D">
        <w:t>oa</w:t>
      </w:r>
      <w:r w:rsidR="003732B2" w:rsidRPr="00CE559D">
        <w:t>db</w:t>
      </w:r>
      <w:r w:rsidRPr="00CE559D">
        <w:t>and</w:t>
      </w:r>
      <w:r w:rsidR="00B37F12" w:rsidRPr="00CE559D">
        <w:t xml:space="preserve"> Wireless Report</w:t>
      </w:r>
      <w:r w:rsidR="00752DE3" w:rsidRPr="00CE559D">
        <w:t xml:space="preserve"> </w:t>
      </w:r>
      <w:r w:rsidR="00BB541F" w:rsidRPr="00CE559D">
        <w:t>–</w:t>
      </w:r>
      <w:r w:rsidR="00752DE3" w:rsidRPr="00CE559D">
        <w:t xml:space="preserve"> Mike Varney provided an update on Senate Bill 3756. </w:t>
      </w:r>
      <w:r w:rsidR="00A82E30" w:rsidRPr="00CE559D">
        <w:t>This bill would allocate the 700 MHz “D” Block to Public Safety. It was moved, seconded and voted to recommend that the State support Senate Bill 3756.</w:t>
      </w:r>
    </w:p>
    <w:p w:rsidR="003732B2" w:rsidRPr="00E36AF6" w:rsidRDefault="003732B2" w:rsidP="003732B2">
      <w:pPr>
        <w:jc w:val="both"/>
        <w:rPr>
          <w:color w:val="0070C0"/>
        </w:rPr>
      </w:pPr>
    </w:p>
    <w:p w:rsidR="00874F4A" w:rsidRPr="00DD61E3" w:rsidRDefault="00874F4A" w:rsidP="00874F4A">
      <w:pPr>
        <w:numPr>
          <w:ilvl w:val="0"/>
          <w:numId w:val="31"/>
        </w:numPr>
        <w:ind w:left="360"/>
        <w:jc w:val="both"/>
      </w:pPr>
      <w:r w:rsidRPr="00DD61E3">
        <w:t xml:space="preserve">National Emergency Communications Plan Update – </w:t>
      </w:r>
      <w:r w:rsidR="003732B2" w:rsidRPr="00DD61E3">
        <w:t xml:space="preserve">The new plan has been drafted.  Currently going through final review at HLS before it can be sent to Congress.  </w:t>
      </w:r>
    </w:p>
    <w:p w:rsidR="00874F4A" w:rsidRPr="00E36AF6" w:rsidRDefault="00874F4A" w:rsidP="00874F4A">
      <w:pPr>
        <w:jc w:val="both"/>
        <w:rPr>
          <w:color w:val="0070C0"/>
        </w:rPr>
      </w:pPr>
    </w:p>
    <w:p w:rsidR="00AA3F3F" w:rsidRPr="00DD61E3" w:rsidRDefault="00874F4A" w:rsidP="00AA3F3F">
      <w:pPr>
        <w:numPr>
          <w:ilvl w:val="0"/>
          <w:numId w:val="31"/>
        </w:numPr>
        <w:ind w:left="360"/>
        <w:jc w:val="both"/>
      </w:pPr>
      <w:r w:rsidRPr="00DD61E3">
        <w:t>Narrow</w:t>
      </w:r>
      <w:r w:rsidR="00AA3F3F" w:rsidRPr="00DD61E3">
        <w:t>-</w:t>
      </w:r>
      <w:r w:rsidRPr="00DD61E3">
        <w:t xml:space="preserve">banding – </w:t>
      </w:r>
      <w:r w:rsidR="00AA3F3F" w:rsidRPr="00DD61E3">
        <w:t xml:space="preserve">A working group will be developed for narrow-banding issues.    Anyone interested in being a part of the workgroup should </w:t>
      </w:r>
      <w:r w:rsidR="00542CB1" w:rsidRPr="00DD61E3">
        <w:t xml:space="preserve">e-mail Mike Varney. A meeting will be held </w:t>
      </w:r>
      <w:r w:rsidR="00AA3F3F" w:rsidRPr="00DD61E3">
        <w:t xml:space="preserve">with several Commissioners next week on this topic.  </w:t>
      </w:r>
    </w:p>
    <w:p w:rsidR="00874F4A" w:rsidRPr="00E36AF6" w:rsidRDefault="00874F4A" w:rsidP="00715FDD">
      <w:pPr>
        <w:jc w:val="both"/>
        <w:rPr>
          <w:b/>
          <w:color w:val="0070C0"/>
          <w:u w:val="single"/>
        </w:rPr>
      </w:pPr>
    </w:p>
    <w:p w:rsidR="004B7AD5" w:rsidRDefault="00AC5054" w:rsidP="00D875FF">
      <w:pPr>
        <w:spacing w:line="360" w:lineRule="auto"/>
        <w:jc w:val="both"/>
        <w:rPr>
          <w:b/>
        </w:rPr>
      </w:pPr>
      <w:r w:rsidRPr="00DD61E3">
        <w:rPr>
          <w:b/>
          <w:u w:val="single"/>
        </w:rPr>
        <w:t>Correspondence</w:t>
      </w:r>
      <w:r w:rsidR="009906FE" w:rsidRPr="00DD61E3">
        <w:rPr>
          <w:b/>
          <w:u w:val="single"/>
        </w:rPr>
        <w:t>:</w:t>
      </w:r>
      <w:r w:rsidR="00DD61E3" w:rsidRPr="00DD61E3">
        <w:rPr>
          <w:b/>
        </w:rPr>
        <w:t xml:space="preserve"> </w:t>
      </w:r>
      <w:r w:rsidR="00DD61E3" w:rsidRPr="00DD61E3">
        <w:rPr>
          <w:b/>
        </w:rPr>
        <w:tab/>
      </w:r>
    </w:p>
    <w:p w:rsidR="009906FE" w:rsidRPr="00DD61E3" w:rsidRDefault="009906FE" w:rsidP="00D875FF">
      <w:pPr>
        <w:jc w:val="both"/>
      </w:pPr>
      <w:r w:rsidRPr="00DD61E3">
        <w:t>None</w:t>
      </w:r>
    </w:p>
    <w:p w:rsidR="009906FE" w:rsidRPr="00E36AF6" w:rsidRDefault="009906FE" w:rsidP="00715FDD">
      <w:pPr>
        <w:jc w:val="both"/>
        <w:rPr>
          <w:color w:val="0070C0"/>
        </w:rPr>
      </w:pPr>
    </w:p>
    <w:p w:rsidR="00DD61E3" w:rsidRPr="00DD61E3" w:rsidRDefault="00AC5054" w:rsidP="00DD61E3">
      <w:pPr>
        <w:spacing w:line="360" w:lineRule="auto"/>
        <w:jc w:val="both"/>
        <w:rPr>
          <w:b/>
        </w:rPr>
      </w:pPr>
      <w:r w:rsidRPr="00E36AF6">
        <w:rPr>
          <w:b/>
          <w:u w:val="single"/>
        </w:rPr>
        <w:t>Grant Reviews</w:t>
      </w:r>
      <w:r w:rsidRPr="00E36AF6">
        <w:rPr>
          <w:b/>
        </w:rPr>
        <w:t xml:space="preserve">:  </w:t>
      </w:r>
    </w:p>
    <w:p w:rsidR="0046761F" w:rsidRPr="004B7AD5" w:rsidRDefault="00DD61E3" w:rsidP="00715FDD">
      <w:pPr>
        <w:jc w:val="both"/>
      </w:pPr>
      <w:r w:rsidRPr="004B7AD5">
        <w:t xml:space="preserve">Approved - </w:t>
      </w:r>
      <w:r w:rsidR="00542CB1" w:rsidRPr="004B7AD5">
        <w:t xml:space="preserve">Region </w:t>
      </w:r>
      <w:r w:rsidR="0068580F" w:rsidRPr="004B7AD5">
        <w:t>4-</w:t>
      </w:r>
      <w:r w:rsidR="00542CB1" w:rsidRPr="004B7AD5">
        <w:t>Public Works</w:t>
      </w:r>
      <w:r w:rsidR="0068580F" w:rsidRPr="004B7AD5">
        <w:t xml:space="preserve"> shared system  project</w:t>
      </w:r>
      <w:r w:rsidRPr="004B7AD5">
        <w:t xml:space="preserve">; </w:t>
      </w:r>
      <w:r w:rsidR="0068580F" w:rsidRPr="004B7AD5">
        <w:t>DEMHS-</w:t>
      </w:r>
      <w:r w:rsidR="00542CB1" w:rsidRPr="004B7AD5">
        <w:t>VHF Combiners located on three towers to allow more u</w:t>
      </w:r>
      <w:r w:rsidRPr="004B7AD5">
        <w:t xml:space="preserve">sage of the state police towers; </w:t>
      </w:r>
      <w:r w:rsidR="0068580F" w:rsidRPr="004B7AD5">
        <w:t>DEMHS-P</w:t>
      </w:r>
      <w:r w:rsidR="00542CB1" w:rsidRPr="004B7AD5">
        <w:t>ortable radio purchase for DDS in Southbury as part of the radiol</w:t>
      </w:r>
      <w:r w:rsidRPr="004B7AD5">
        <w:t xml:space="preserve">ogical evacuation program; </w:t>
      </w:r>
      <w:r w:rsidR="0068580F" w:rsidRPr="004B7AD5">
        <w:t>Region 4</w:t>
      </w:r>
      <w:r w:rsidR="00F825CC">
        <w:t xml:space="preserve"> </w:t>
      </w:r>
      <w:r w:rsidR="0068580F" w:rsidRPr="004B7AD5">
        <w:t>-</w:t>
      </w:r>
      <w:r w:rsidR="00F825CC">
        <w:t xml:space="preserve"> </w:t>
      </w:r>
      <w:r w:rsidR="000E6EEC" w:rsidRPr="004B7AD5">
        <w:t>46 Go</w:t>
      </w:r>
      <w:r w:rsidR="00542CB1" w:rsidRPr="004B7AD5">
        <w:t xml:space="preserve"> </w:t>
      </w:r>
      <w:r w:rsidRPr="004B7AD5">
        <w:t xml:space="preserve">Kits for Region 4 for shelters; and </w:t>
      </w:r>
      <w:r w:rsidR="00542CB1" w:rsidRPr="004B7AD5">
        <w:t>Region 4</w:t>
      </w:r>
      <w:r w:rsidR="0068580F" w:rsidRPr="004B7AD5">
        <w:t>-</w:t>
      </w:r>
      <w:r w:rsidR="00F825CC">
        <w:t xml:space="preserve"> ESF-</w:t>
      </w:r>
      <w:r w:rsidR="0068580F" w:rsidRPr="004B7AD5">
        <w:t>4</w:t>
      </w:r>
      <w:r w:rsidR="00542CB1" w:rsidRPr="004B7AD5">
        <w:t xml:space="preserve"> radio repeater for command trailer.  All are projects that don’t require review by the technical committee </w:t>
      </w:r>
      <w:r w:rsidR="00972071">
        <w:t>as</w:t>
      </w:r>
      <w:r w:rsidR="00542CB1" w:rsidRPr="004B7AD5">
        <w:t xml:space="preserve"> they are single unit purchases, already on contract, and meet the criteria.  John Gustafson has the reports if anyone would like to </w:t>
      </w:r>
      <w:r w:rsidR="00972071">
        <w:t xml:space="preserve">review </w:t>
      </w:r>
      <w:r w:rsidR="00542CB1" w:rsidRPr="004B7AD5">
        <w:t xml:space="preserve"> them.</w:t>
      </w:r>
    </w:p>
    <w:p w:rsidR="009906FE" w:rsidRPr="004B7AD5" w:rsidRDefault="009906FE" w:rsidP="009906FE">
      <w:pPr>
        <w:ind w:left="360"/>
        <w:jc w:val="both"/>
      </w:pPr>
    </w:p>
    <w:p w:rsidR="00C76A14" w:rsidRPr="004B7AD5" w:rsidRDefault="002E1A47" w:rsidP="0068580F">
      <w:pPr>
        <w:spacing w:line="360" w:lineRule="auto"/>
        <w:jc w:val="both"/>
      </w:pPr>
      <w:r w:rsidRPr="004B7AD5">
        <w:rPr>
          <w:b/>
          <w:u w:val="single"/>
        </w:rPr>
        <w:t>Next Meeting</w:t>
      </w:r>
      <w:r w:rsidRPr="004B7AD5">
        <w:rPr>
          <w:b/>
        </w:rPr>
        <w:t xml:space="preserve">: </w:t>
      </w:r>
      <w:r w:rsidR="006D1507" w:rsidRPr="004B7AD5">
        <w:rPr>
          <w:b/>
        </w:rPr>
        <w:t xml:space="preserve"> </w:t>
      </w:r>
      <w:r w:rsidR="00C5794E" w:rsidRPr="004B7AD5">
        <w:t>October 19</w:t>
      </w:r>
      <w:r w:rsidR="00380AD7" w:rsidRPr="004B7AD5">
        <w:t>,</w:t>
      </w:r>
      <w:r w:rsidR="00F17D55" w:rsidRPr="004B7AD5">
        <w:t xml:space="preserve"> 2010 at 1:00 p.m.</w:t>
      </w:r>
      <w:r w:rsidR="009906FE" w:rsidRPr="004B7AD5">
        <w:t>, Location TB</w:t>
      </w:r>
      <w:r w:rsidR="00DD61E3" w:rsidRPr="004B7AD5">
        <w:t>D</w:t>
      </w:r>
      <w:r w:rsidR="00C76A14" w:rsidRPr="004B7AD5">
        <w:t xml:space="preserve"> </w:t>
      </w:r>
    </w:p>
    <w:sectPr w:rsidR="00C76A14" w:rsidRPr="004B7AD5" w:rsidSect="00E34385">
      <w:footerReference w:type="default" r:id="rId8"/>
      <w:pgSz w:w="12240" w:h="15840" w:code="1"/>
      <w:pgMar w:top="680" w:right="1260" w:bottom="1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5CC" w:rsidRDefault="00F825CC">
      <w:r>
        <w:separator/>
      </w:r>
    </w:p>
  </w:endnote>
  <w:endnote w:type="continuationSeparator" w:id="0">
    <w:p w:rsidR="00F825CC" w:rsidRDefault="00F82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5CC" w:rsidRPr="00AF1A1F" w:rsidRDefault="00233DCA" w:rsidP="00AF1A1F">
    <w:pPr>
      <w:pStyle w:val="Footer"/>
      <w:jc w:val="center"/>
    </w:pPr>
    <w:r>
      <w:rPr>
        <w:rStyle w:val="PageNumber"/>
      </w:rPr>
      <w:fldChar w:fldCharType="begin"/>
    </w:r>
    <w:r w:rsidR="00F825CC">
      <w:rPr>
        <w:rStyle w:val="PageNumber"/>
      </w:rPr>
      <w:instrText xml:space="preserve"> PAGE </w:instrText>
    </w:r>
    <w:r>
      <w:rPr>
        <w:rStyle w:val="PageNumber"/>
      </w:rPr>
      <w:fldChar w:fldCharType="separate"/>
    </w:r>
    <w:r w:rsidR="0031414C">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5CC" w:rsidRDefault="00F825CC">
      <w:r>
        <w:separator/>
      </w:r>
    </w:p>
  </w:footnote>
  <w:footnote w:type="continuationSeparator" w:id="0">
    <w:p w:rsidR="00F825CC" w:rsidRDefault="00F825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2F88"/>
    <w:multiLevelType w:val="hybridMultilevel"/>
    <w:tmpl w:val="37D66B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442FA4"/>
    <w:multiLevelType w:val="hybridMultilevel"/>
    <w:tmpl w:val="AFEC9C94"/>
    <w:lvl w:ilvl="0" w:tplc="045A46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861B0C"/>
    <w:multiLevelType w:val="hybridMultilevel"/>
    <w:tmpl w:val="9E9A0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164D41"/>
    <w:multiLevelType w:val="hybridMultilevel"/>
    <w:tmpl w:val="AFE08FC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817289"/>
    <w:multiLevelType w:val="hybridMultilevel"/>
    <w:tmpl w:val="72081F72"/>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A66CB2"/>
    <w:multiLevelType w:val="hybridMultilevel"/>
    <w:tmpl w:val="90904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D765B8"/>
    <w:multiLevelType w:val="multilevel"/>
    <w:tmpl w:val="E58257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3D03694"/>
    <w:multiLevelType w:val="hybridMultilevel"/>
    <w:tmpl w:val="EFBA7D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2A6E36"/>
    <w:multiLevelType w:val="hybridMultilevel"/>
    <w:tmpl w:val="BC766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0A1485"/>
    <w:multiLevelType w:val="hybridMultilevel"/>
    <w:tmpl w:val="91E0CFF4"/>
    <w:lvl w:ilvl="0" w:tplc="DD8E2F22">
      <w:start w:val="1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CA2328"/>
    <w:multiLevelType w:val="hybridMultilevel"/>
    <w:tmpl w:val="02EC9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3B2A8D"/>
    <w:multiLevelType w:val="multilevel"/>
    <w:tmpl w:val="A336D5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38A21F3"/>
    <w:multiLevelType w:val="hybridMultilevel"/>
    <w:tmpl w:val="DD743C1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8033A"/>
    <w:multiLevelType w:val="hybridMultilevel"/>
    <w:tmpl w:val="A29CB49E"/>
    <w:lvl w:ilvl="0" w:tplc="3050CE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B411095"/>
    <w:multiLevelType w:val="multilevel"/>
    <w:tmpl w:val="BA3E7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624180"/>
    <w:multiLevelType w:val="hybridMultilevel"/>
    <w:tmpl w:val="36C44B42"/>
    <w:lvl w:ilvl="0" w:tplc="A38013A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6C7D41"/>
    <w:multiLevelType w:val="hybridMultilevel"/>
    <w:tmpl w:val="101C45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6023A0"/>
    <w:multiLevelType w:val="hybridMultilevel"/>
    <w:tmpl w:val="26F86322"/>
    <w:lvl w:ilvl="0" w:tplc="70A01D66">
      <w:start w:val="1"/>
      <w:numFmt w:val="lowerLetter"/>
      <w:lvlText w:val="%1."/>
      <w:lvlJc w:val="left"/>
      <w:pPr>
        <w:tabs>
          <w:tab w:val="num" w:pos="360"/>
        </w:tabs>
        <w:ind w:left="360" w:hanging="360"/>
      </w:pPr>
      <w:rPr>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3B6B3A"/>
    <w:multiLevelType w:val="hybridMultilevel"/>
    <w:tmpl w:val="73F88F7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2316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3A01289"/>
    <w:multiLevelType w:val="hybridMultilevel"/>
    <w:tmpl w:val="2F680060"/>
    <w:lvl w:ilvl="0" w:tplc="B296DC9A">
      <w:start w:val="1"/>
      <w:numFmt w:val="lowerLetter"/>
      <w:lvlText w:val="%1."/>
      <w:lvlJc w:val="left"/>
      <w:pPr>
        <w:tabs>
          <w:tab w:val="num" w:pos="1080"/>
        </w:tabs>
        <w:ind w:left="1080" w:hanging="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3E0CCF"/>
    <w:multiLevelType w:val="hybridMultilevel"/>
    <w:tmpl w:val="282EE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61C6DB5"/>
    <w:multiLevelType w:val="hybridMultilevel"/>
    <w:tmpl w:val="04489226"/>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290E1D"/>
    <w:multiLevelType w:val="hybridMultilevel"/>
    <w:tmpl w:val="5BC2B9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0B26BB"/>
    <w:multiLevelType w:val="hybridMultilevel"/>
    <w:tmpl w:val="D6AAF7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7D3B0F"/>
    <w:multiLevelType w:val="hybridMultilevel"/>
    <w:tmpl w:val="94005806"/>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2C380B"/>
    <w:multiLevelType w:val="hybridMultilevel"/>
    <w:tmpl w:val="BD1682E6"/>
    <w:lvl w:ilvl="0" w:tplc="590695D0">
      <w:start w:val="1"/>
      <w:numFmt w:val="lowerLetter"/>
      <w:lvlText w:val="%1."/>
      <w:lvlJc w:val="left"/>
      <w:pPr>
        <w:tabs>
          <w:tab w:val="num" w:pos="720"/>
        </w:tabs>
        <w:ind w:left="720" w:hanging="360"/>
      </w:pPr>
      <w:rPr>
        <w:rFonts w:hint="default"/>
        <w:color w:val="3366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FF4BAA"/>
    <w:multiLevelType w:val="hybridMultilevel"/>
    <w:tmpl w:val="5D18FC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BC08E6"/>
    <w:multiLevelType w:val="hybridMultilevel"/>
    <w:tmpl w:val="3E280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382A7B"/>
    <w:multiLevelType w:val="hybridMultilevel"/>
    <w:tmpl w:val="D690FB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C5163F3"/>
    <w:multiLevelType w:val="hybridMultilevel"/>
    <w:tmpl w:val="5CF8EC72"/>
    <w:lvl w:ilvl="0" w:tplc="361096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95031C"/>
    <w:multiLevelType w:val="hybridMultilevel"/>
    <w:tmpl w:val="BB9A82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7236C8F"/>
    <w:multiLevelType w:val="hybridMultilevel"/>
    <w:tmpl w:val="0C0A5C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A145A8A"/>
    <w:multiLevelType w:val="hybridMultilevel"/>
    <w:tmpl w:val="4F5AA784"/>
    <w:lvl w:ilvl="0" w:tplc="361096A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DE9634A"/>
    <w:multiLevelType w:val="hybridMultilevel"/>
    <w:tmpl w:val="901E701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7F83717"/>
    <w:multiLevelType w:val="hybridMultilevel"/>
    <w:tmpl w:val="C1E4E97C"/>
    <w:lvl w:ilvl="0" w:tplc="1222FC2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9D648D9"/>
    <w:multiLevelType w:val="hybridMultilevel"/>
    <w:tmpl w:val="01682D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0"/>
  </w:num>
  <w:num w:numId="3">
    <w:abstractNumId w:val="27"/>
  </w:num>
  <w:num w:numId="4">
    <w:abstractNumId w:val="29"/>
  </w:num>
  <w:num w:numId="5">
    <w:abstractNumId w:val="35"/>
  </w:num>
  <w:num w:numId="6">
    <w:abstractNumId w:val="36"/>
  </w:num>
  <w:num w:numId="7">
    <w:abstractNumId w:val="14"/>
  </w:num>
  <w:num w:numId="8">
    <w:abstractNumId w:val="15"/>
  </w:num>
  <w:num w:numId="9">
    <w:abstractNumId w:val="1"/>
  </w:num>
  <w:num w:numId="10">
    <w:abstractNumId w:val="25"/>
  </w:num>
  <w:num w:numId="11">
    <w:abstractNumId w:val="23"/>
  </w:num>
  <w:num w:numId="12">
    <w:abstractNumId w:val="17"/>
  </w:num>
  <w:num w:numId="13">
    <w:abstractNumId w:val="6"/>
  </w:num>
  <w:num w:numId="14">
    <w:abstractNumId w:val="24"/>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8"/>
  </w:num>
  <w:num w:numId="19">
    <w:abstractNumId w:val="13"/>
  </w:num>
  <w:num w:numId="20">
    <w:abstractNumId w:val="3"/>
  </w:num>
  <w:num w:numId="21">
    <w:abstractNumId w:val="34"/>
  </w:num>
  <w:num w:numId="22">
    <w:abstractNumId w:val="11"/>
  </w:num>
  <w:num w:numId="23">
    <w:abstractNumId w:val="19"/>
  </w:num>
  <w:num w:numId="24">
    <w:abstractNumId w:val="5"/>
  </w:num>
  <w:num w:numId="25">
    <w:abstractNumId w:val="9"/>
  </w:num>
  <w:num w:numId="26">
    <w:abstractNumId w:val="7"/>
  </w:num>
  <w:num w:numId="27">
    <w:abstractNumId w:val="31"/>
  </w:num>
  <w:num w:numId="28">
    <w:abstractNumId w:val="26"/>
  </w:num>
  <w:num w:numId="29">
    <w:abstractNumId w:val="16"/>
  </w:num>
  <w:num w:numId="30">
    <w:abstractNumId w:val="8"/>
  </w:num>
  <w:num w:numId="31">
    <w:abstractNumId w:val="12"/>
  </w:num>
  <w:num w:numId="32">
    <w:abstractNumId w:val="22"/>
  </w:num>
  <w:num w:numId="33">
    <w:abstractNumId w:val="10"/>
  </w:num>
  <w:num w:numId="34">
    <w:abstractNumId w:val="21"/>
  </w:num>
  <w:num w:numId="35">
    <w:abstractNumId w:val="32"/>
  </w:num>
  <w:num w:numId="36">
    <w:abstractNumId w:val="30"/>
  </w:num>
  <w:num w:numId="37">
    <w:abstractNumId w:val="33"/>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footnotePr>
    <w:footnote w:id="-1"/>
    <w:footnote w:id="0"/>
  </w:footnotePr>
  <w:endnotePr>
    <w:endnote w:id="-1"/>
    <w:endnote w:id="0"/>
  </w:endnotePr>
  <w:compat/>
  <w:rsids>
    <w:rsidRoot w:val="00696484"/>
    <w:rsid w:val="00001CAC"/>
    <w:rsid w:val="00002B57"/>
    <w:rsid w:val="000117FF"/>
    <w:rsid w:val="00012275"/>
    <w:rsid w:val="00014264"/>
    <w:rsid w:val="0001504F"/>
    <w:rsid w:val="00016646"/>
    <w:rsid w:val="0002049A"/>
    <w:rsid w:val="00020C19"/>
    <w:rsid w:val="00020CA3"/>
    <w:rsid w:val="00025701"/>
    <w:rsid w:val="00025FC0"/>
    <w:rsid w:val="00030F4B"/>
    <w:rsid w:val="0004120F"/>
    <w:rsid w:val="000419D4"/>
    <w:rsid w:val="00041C56"/>
    <w:rsid w:val="00043EBB"/>
    <w:rsid w:val="00044145"/>
    <w:rsid w:val="00051D86"/>
    <w:rsid w:val="00054DF3"/>
    <w:rsid w:val="00061DCC"/>
    <w:rsid w:val="00062B3D"/>
    <w:rsid w:val="00063982"/>
    <w:rsid w:val="00063BFD"/>
    <w:rsid w:val="00066993"/>
    <w:rsid w:val="00067F92"/>
    <w:rsid w:val="00070092"/>
    <w:rsid w:val="00072636"/>
    <w:rsid w:val="000742E9"/>
    <w:rsid w:val="00075CD7"/>
    <w:rsid w:val="000761AA"/>
    <w:rsid w:val="0007760F"/>
    <w:rsid w:val="0008094F"/>
    <w:rsid w:val="00081056"/>
    <w:rsid w:val="0008359E"/>
    <w:rsid w:val="00083A20"/>
    <w:rsid w:val="000841EF"/>
    <w:rsid w:val="00086D07"/>
    <w:rsid w:val="00086F5C"/>
    <w:rsid w:val="0008787A"/>
    <w:rsid w:val="00090668"/>
    <w:rsid w:val="00096313"/>
    <w:rsid w:val="000A182A"/>
    <w:rsid w:val="000A356E"/>
    <w:rsid w:val="000A42B8"/>
    <w:rsid w:val="000A4B4D"/>
    <w:rsid w:val="000A539D"/>
    <w:rsid w:val="000A58FE"/>
    <w:rsid w:val="000B00CF"/>
    <w:rsid w:val="000B3451"/>
    <w:rsid w:val="000B3C47"/>
    <w:rsid w:val="000B4FB8"/>
    <w:rsid w:val="000B60CC"/>
    <w:rsid w:val="000B62CD"/>
    <w:rsid w:val="000C0770"/>
    <w:rsid w:val="000C130C"/>
    <w:rsid w:val="000C2875"/>
    <w:rsid w:val="000C3E3F"/>
    <w:rsid w:val="000C5AAB"/>
    <w:rsid w:val="000C5BA5"/>
    <w:rsid w:val="000C6E0B"/>
    <w:rsid w:val="000C710F"/>
    <w:rsid w:val="000C7EA6"/>
    <w:rsid w:val="000D16C0"/>
    <w:rsid w:val="000D2AA6"/>
    <w:rsid w:val="000D2AE9"/>
    <w:rsid w:val="000D65A6"/>
    <w:rsid w:val="000D6A3F"/>
    <w:rsid w:val="000D6ABE"/>
    <w:rsid w:val="000D709C"/>
    <w:rsid w:val="000E2E07"/>
    <w:rsid w:val="000E569C"/>
    <w:rsid w:val="000E6EEC"/>
    <w:rsid w:val="000F390C"/>
    <w:rsid w:val="000F4B5C"/>
    <w:rsid w:val="000F73EC"/>
    <w:rsid w:val="000F75D3"/>
    <w:rsid w:val="000F7D3F"/>
    <w:rsid w:val="00100233"/>
    <w:rsid w:val="00100BBC"/>
    <w:rsid w:val="001012DD"/>
    <w:rsid w:val="001032BD"/>
    <w:rsid w:val="001034E5"/>
    <w:rsid w:val="00104C28"/>
    <w:rsid w:val="001077FA"/>
    <w:rsid w:val="00107FF3"/>
    <w:rsid w:val="00111F8D"/>
    <w:rsid w:val="00113FBE"/>
    <w:rsid w:val="00114400"/>
    <w:rsid w:val="00114F28"/>
    <w:rsid w:val="00115559"/>
    <w:rsid w:val="001171C6"/>
    <w:rsid w:val="0012292F"/>
    <w:rsid w:val="001235C7"/>
    <w:rsid w:val="00125790"/>
    <w:rsid w:val="00125F9D"/>
    <w:rsid w:val="00127780"/>
    <w:rsid w:val="001311B6"/>
    <w:rsid w:val="00132D07"/>
    <w:rsid w:val="00133CC4"/>
    <w:rsid w:val="00135940"/>
    <w:rsid w:val="00137342"/>
    <w:rsid w:val="00140778"/>
    <w:rsid w:val="0014095A"/>
    <w:rsid w:val="00143B24"/>
    <w:rsid w:val="00144B9B"/>
    <w:rsid w:val="00146C73"/>
    <w:rsid w:val="001478AA"/>
    <w:rsid w:val="00151674"/>
    <w:rsid w:val="001529EB"/>
    <w:rsid w:val="001544E0"/>
    <w:rsid w:val="00156111"/>
    <w:rsid w:val="00156D2D"/>
    <w:rsid w:val="00157822"/>
    <w:rsid w:val="0016181E"/>
    <w:rsid w:val="00162639"/>
    <w:rsid w:val="00162C17"/>
    <w:rsid w:val="00162F41"/>
    <w:rsid w:val="00164FCB"/>
    <w:rsid w:val="001716B3"/>
    <w:rsid w:val="001752BC"/>
    <w:rsid w:val="001769D6"/>
    <w:rsid w:val="00180913"/>
    <w:rsid w:val="00180A56"/>
    <w:rsid w:val="00182ECD"/>
    <w:rsid w:val="00184FEF"/>
    <w:rsid w:val="0018704B"/>
    <w:rsid w:val="0019009F"/>
    <w:rsid w:val="00190F54"/>
    <w:rsid w:val="00191059"/>
    <w:rsid w:val="00191959"/>
    <w:rsid w:val="00193C1B"/>
    <w:rsid w:val="00194CB3"/>
    <w:rsid w:val="00197351"/>
    <w:rsid w:val="001A033F"/>
    <w:rsid w:val="001A036C"/>
    <w:rsid w:val="001A3C5F"/>
    <w:rsid w:val="001A3E61"/>
    <w:rsid w:val="001A4336"/>
    <w:rsid w:val="001A4EDF"/>
    <w:rsid w:val="001A5EA1"/>
    <w:rsid w:val="001A725A"/>
    <w:rsid w:val="001B0037"/>
    <w:rsid w:val="001B04A5"/>
    <w:rsid w:val="001B075D"/>
    <w:rsid w:val="001B0C74"/>
    <w:rsid w:val="001B1123"/>
    <w:rsid w:val="001B1C6E"/>
    <w:rsid w:val="001B2C79"/>
    <w:rsid w:val="001B444F"/>
    <w:rsid w:val="001B71BE"/>
    <w:rsid w:val="001C0317"/>
    <w:rsid w:val="001C031F"/>
    <w:rsid w:val="001C05F9"/>
    <w:rsid w:val="001C2164"/>
    <w:rsid w:val="001C24DF"/>
    <w:rsid w:val="001C3E4F"/>
    <w:rsid w:val="001C4B7E"/>
    <w:rsid w:val="001C7F5B"/>
    <w:rsid w:val="001D01A2"/>
    <w:rsid w:val="001D0F92"/>
    <w:rsid w:val="001D28AE"/>
    <w:rsid w:val="001D3D95"/>
    <w:rsid w:val="001D4A75"/>
    <w:rsid w:val="001D6365"/>
    <w:rsid w:val="001E012E"/>
    <w:rsid w:val="001E0828"/>
    <w:rsid w:val="001E154C"/>
    <w:rsid w:val="001E2F0D"/>
    <w:rsid w:val="001E49E2"/>
    <w:rsid w:val="001E5C25"/>
    <w:rsid w:val="001F2AD1"/>
    <w:rsid w:val="001F321A"/>
    <w:rsid w:val="001F4269"/>
    <w:rsid w:val="001F49C0"/>
    <w:rsid w:val="001F5754"/>
    <w:rsid w:val="002002CB"/>
    <w:rsid w:val="00200325"/>
    <w:rsid w:val="00200328"/>
    <w:rsid w:val="002110F6"/>
    <w:rsid w:val="00215549"/>
    <w:rsid w:val="00216ADD"/>
    <w:rsid w:val="002176A4"/>
    <w:rsid w:val="002214A5"/>
    <w:rsid w:val="002223B9"/>
    <w:rsid w:val="002228D9"/>
    <w:rsid w:val="00225A0B"/>
    <w:rsid w:val="00226069"/>
    <w:rsid w:val="002268CA"/>
    <w:rsid w:val="002277A7"/>
    <w:rsid w:val="002279AC"/>
    <w:rsid w:val="002310EF"/>
    <w:rsid w:val="002314D9"/>
    <w:rsid w:val="002328A5"/>
    <w:rsid w:val="00233DCA"/>
    <w:rsid w:val="00235807"/>
    <w:rsid w:val="00237374"/>
    <w:rsid w:val="0023786E"/>
    <w:rsid w:val="002400B9"/>
    <w:rsid w:val="00242287"/>
    <w:rsid w:val="002436F3"/>
    <w:rsid w:val="00243DAB"/>
    <w:rsid w:val="0024469B"/>
    <w:rsid w:val="0024538F"/>
    <w:rsid w:val="00245B96"/>
    <w:rsid w:val="00246FB9"/>
    <w:rsid w:val="00247068"/>
    <w:rsid w:val="0024771C"/>
    <w:rsid w:val="00251C77"/>
    <w:rsid w:val="0025458B"/>
    <w:rsid w:val="002555B3"/>
    <w:rsid w:val="0025571D"/>
    <w:rsid w:val="002559B8"/>
    <w:rsid w:val="00255D45"/>
    <w:rsid w:val="00257EFF"/>
    <w:rsid w:val="00261593"/>
    <w:rsid w:val="00261B49"/>
    <w:rsid w:val="00262088"/>
    <w:rsid w:val="00262566"/>
    <w:rsid w:val="00262933"/>
    <w:rsid w:val="00263112"/>
    <w:rsid w:val="00263ED5"/>
    <w:rsid w:val="00264444"/>
    <w:rsid w:val="002644F9"/>
    <w:rsid w:val="00265690"/>
    <w:rsid w:val="0026590A"/>
    <w:rsid w:val="002659BC"/>
    <w:rsid w:val="00266653"/>
    <w:rsid w:val="0026682D"/>
    <w:rsid w:val="00266A69"/>
    <w:rsid w:val="002670DB"/>
    <w:rsid w:val="00267C1B"/>
    <w:rsid w:val="0027143B"/>
    <w:rsid w:val="00271F24"/>
    <w:rsid w:val="00275CDD"/>
    <w:rsid w:val="00276D65"/>
    <w:rsid w:val="00276F20"/>
    <w:rsid w:val="00277317"/>
    <w:rsid w:val="002806DC"/>
    <w:rsid w:val="00280F49"/>
    <w:rsid w:val="00281E7F"/>
    <w:rsid w:val="00283946"/>
    <w:rsid w:val="0028399B"/>
    <w:rsid w:val="00283A00"/>
    <w:rsid w:val="00283CB0"/>
    <w:rsid w:val="00284733"/>
    <w:rsid w:val="00284F4E"/>
    <w:rsid w:val="00285F67"/>
    <w:rsid w:val="002868C7"/>
    <w:rsid w:val="00287C4B"/>
    <w:rsid w:val="00287F8D"/>
    <w:rsid w:val="002905CA"/>
    <w:rsid w:val="00290CA6"/>
    <w:rsid w:val="0029163E"/>
    <w:rsid w:val="002916FE"/>
    <w:rsid w:val="002918F8"/>
    <w:rsid w:val="0029254F"/>
    <w:rsid w:val="00293075"/>
    <w:rsid w:val="002932EE"/>
    <w:rsid w:val="00293B2E"/>
    <w:rsid w:val="002952D6"/>
    <w:rsid w:val="002A13A7"/>
    <w:rsid w:val="002A2F0C"/>
    <w:rsid w:val="002A607D"/>
    <w:rsid w:val="002A6FA5"/>
    <w:rsid w:val="002B19DE"/>
    <w:rsid w:val="002B2E5D"/>
    <w:rsid w:val="002B40DE"/>
    <w:rsid w:val="002B5025"/>
    <w:rsid w:val="002B5B18"/>
    <w:rsid w:val="002B723B"/>
    <w:rsid w:val="002B7A37"/>
    <w:rsid w:val="002C0C21"/>
    <w:rsid w:val="002C0E2A"/>
    <w:rsid w:val="002C165C"/>
    <w:rsid w:val="002D0715"/>
    <w:rsid w:val="002D083E"/>
    <w:rsid w:val="002D208C"/>
    <w:rsid w:val="002D232C"/>
    <w:rsid w:val="002D2355"/>
    <w:rsid w:val="002D2A95"/>
    <w:rsid w:val="002E1A47"/>
    <w:rsid w:val="002E3387"/>
    <w:rsid w:val="002E6856"/>
    <w:rsid w:val="002E6B94"/>
    <w:rsid w:val="002E6CB6"/>
    <w:rsid w:val="002F0477"/>
    <w:rsid w:val="002F1AE4"/>
    <w:rsid w:val="002F3448"/>
    <w:rsid w:val="002F453B"/>
    <w:rsid w:val="002F4970"/>
    <w:rsid w:val="002F6310"/>
    <w:rsid w:val="002F75E9"/>
    <w:rsid w:val="00304B92"/>
    <w:rsid w:val="00304DEC"/>
    <w:rsid w:val="003071ED"/>
    <w:rsid w:val="003076AB"/>
    <w:rsid w:val="00310A8B"/>
    <w:rsid w:val="003125C7"/>
    <w:rsid w:val="003132B1"/>
    <w:rsid w:val="0031397F"/>
    <w:rsid w:val="0031414C"/>
    <w:rsid w:val="003158ED"/>
    <w:rsid w:val="003224DE"/>
    <w:rsid w:val="00323F15"/>
    <w:rsid w:val="00325064"/>
    <w:rsid w:val="003273F8"/>
    <w:rsid w:val="00331DF2"/>
    <w:rsid w:val="003357EB"/>
    <w:rsid w:val="00340835"/>
    <w:rsid w:val="003419D1"/>
    <w:rsid w:val="00342C0A"/>
    <w:rsid w:val="00343847"/>
    <w:rsid w:val="00343AE0"/>
    <w:rsid w:val="00345150"/>
    <w:rsid w:val="00346AC5"/>
    <w:rsid w:val="00350BEB"/>
    <w:rsid w:val="00350FBF"/>
    <w:rsid w:val="0035159F"/>
    <w:rsid w:val="0035177A"/>
    <w:rsid w:val="0035233F"/>
    <w:rsid w:val="00353966"/>
    <w:rsid w:val="00354179"/>
    <w:rsid w:val="00354DDF"/>
    <w:rsid w:val="00354E78"/>
    <w:rsid w:val="0035590A"/>
    <w:rsid w:val="00355A6A"/>
    <w:rsid w:val="0035643F"/>
    <w:rsid w:val="0035750D"/>
    <w:rsid w:val="00361195"/>
    <w:rsid w:val="0036387F"/>
    <w:rsid w:val="00363AD0"/>
    <w:rsid w:val="0036447D"/>
    <w:rsid w:val="003655BC"/>
    <w:rsid w:val="00365F03"/>
    <w:rsid w:val="003660DD"/>
    <w:rsid w:val="00366F55"/>
    <w:rsid w:val="00367AC3"/>
    <w:rsid w:val="00367F41"/>
    <w:rsid w:val="00370FC6"/>
    <w:rsid w:val="00372296"/>
    <w:rsid w:val="003725E0"/>
    <w:rsid w:val="00372740"/>
    <w:rsid w:val="003732B2"/>
    <w:rsid w:val="003746B8"/>
    <w:rsid w:val="003747D4"/>
    <w:rsid w:val="00376681"/>
    <w:rsid w:val="003777BF"/>
    <w:rsid w:val="00380AD7"/>
    <w:rsid w:val="003833A1"/>
    <w:rsid w:val="00383872"/>
    <w:rsid w:val="0038449D"/>
    <w:rsid w:val="003847F3"/>
    <w:rsid w:val="00391D6D"/>
    <w:rsid w:val="00393C6D"/>
    <w:rsid w:val="0039475B"/>
    <w:rsid w:val="00395022"/>
    <w:rsid w:val="00395638"/>
    <w:rsid w:val="00396497"/>
    <w:rsid w:val="003A07C0"/>
    <w:rsid w:val="003A107C"/>
    <w:rsid w:val="003A183A"/>
    <w:rsid w:val="003A1B24"/>
    <w:rsid w:val="003A1CEB"/>
    <w:rsid w:val="003A479F"/>
    <w:rsid w:val="003A556E"/>
    <w:rsid w:val="003A5B34"/>
    <w:rsid w:val="003A5E86"/>
    <w:rsid w:val="003A6D6C"/>
    <w:rsid w:val="003B043B"/>
    <w:rsid w:val="003B0744"/>
    <w:rsid w:val="003B1A42"/>
    <w:rsid w:val="003B24E4"/>
    <w:rsid w:val="003B3C1B"/>
    <w:rsid w:val="003B52AF"/>
    <w:rsid w:val="003B678A"/>
    <w:rsid w:val="003B6C0A"/>
    <w:rsid w:val="003C17EB"/>
    <w:rsid w:val="003C278B"/>
    <w:rsid w:val="003C278D"/>
    <w:rsid w:val="003C2D6B"/>
    <w:rsid w:val="003C41B0"/>
    <w:rsid w:val="003C7BD5"/>
    <w:rsid w:val="003C7F0B"/>
    <w:rsid w:val="003D1688"/>
    <w:rsid w:val="003D4548"/>
    <w:rsid w:val="003D54BB"/>
    <w:rsid w:val="003D69AE"/>
    <w:rsid w:val="003E17D4"/>
    <w:rsid w:val="003E1B40"/>
    <w:rsid w:val="003E238A"/>
    <w:rsid w:val="003E48B5"/>
    <w:rsid w:val="003E6194"/>
    <w:rsid w:val="003F0C9C"/>
    <w:rsid w:val="003F1F11"/>
    <w:rsid w:val="003F2B1A"/>
    <w:rsid w:val="003F4967"/>
    <w:rsid w:val="003F682F"/>
    <w:rsid w:val="003F6987"/>
    <w:rsid w:val="003F78BF"/>
    <w:rsid w:val="00400863"/>
    <w:rsid w:val="004015C2"/>
    <w:rsid w:val="004039B8"/>
    <w:rsid w:val="00403B7B"/>
    <w:rsid w:val="00404417"/>
    <w:rsid w:val="004044D3"/>
    <w:rsid w:val="00404895"/>
    <w:rsid w:val="0040630D"/>
    <w:rsid w:val="004070A1"/>
    <w:rsid w:val="00407999"/>
    <w:rsid w:val="00410656"/>
    <w:rsid w:val="00411137"/>
    <w:rsid w:val="0041169C"/>
    <w:rsid w:val="004121A7"/>
    <w:rsid w:val="0041280E"/>
    <w:rsid w:val="00415F0E"/>
    <w:rsid w:val="00416395"/>
    <w:rsid w:val="0042081D"/>
    <w:rsid w:val="00422572"/>
    <w:rsid w:val="004238DE"/>
    <w:rsid w:val="00423CC0"/>
    <w:rsid w:val="00425920"/>
    <w:rsid w:val="00426002"/>
    <w:rsid w:val="00426400"/>
    <w:rsid w:val="0042726D"/>
    <w:rsid w:val="004307FD"/>
    <w:rsid w:val="00433EC8"/>
    <w:rsid w:val="00434DC0"/>
    <w:rsid w:val="00434EB9"/>
    <w:rsid w:val="00435643"/>
    <w:rsid w:val="00436ED3"/>
    <w:rsid w:val="00437A55"/>
    <w:rsid w:val="00444F85"/>
    <w:rsid w:val="0044504E"/>
    <w:rsid w:val="004464C8"/>
    <w:rsid w:val="004467C9"/>
    <w:rsid w:val="00450FEB"/>
    <w:rsid w:val="00452492"/>
    <w:rsid w:val="00456DCD"/>
    <w:rsid w:val="0046361E"/>
    <w:rsid w:val="0046501B"/>
    <w:rsid w:val="00465367"/>
    <w:rsid w:val="0046643C"/>
    <w:rsid w:val="0046761F"/>
    <w:rsid w:val="004712E2"/>
    <w:rsid w:val="00471487"/>
    <w:rsid w:val="00473408"/>
    <w:rsid w:val="00473A30"/>
    <w:rsid w:val="00473AC9"/>
    <w:rsid w:val="00473D85"/>
    <w:rsid w:val="0047520A"/>
    <w:rsid w:val="0047787E"/>
    <w:rsid w:val="00477A89"/>
    <w:rsid w:val="00477B1A"/>
    <w:rsid w:val="00477D91"/>
    <w:rsid w:val="0048088B"/>
    <w:rsid w:val="0048232C"/>
    <w:rsid w:val="00482BEE"/>
    <w:rsid w:val="00483307"/>
    <w:rsid w:val="004833EB"/>
    <w:rsid w:val="0048356E"/>
    <w:rsid w:val="00483BFC"/>
    <w:rsid w:val="00483E27"/>
    <w:rsid w:val="0048696B"/>
    <w:rsid w:val="00486A7E"/>
    <w:rsid w:val="004922B4"/>
    <w:rsid w:val="00492BF1"/>
    <w:rsid w:val="004938E4"/>
    <w:rsid w:val="004939A9"/>
    <w:rsid w:val="00494D7B"/>
    <w:rsid w:val="00496469"/>
    <w:rsid w:val="00496AE9"/>
    <w:rsid w:val="00497BF4"/>
    <w:rsid w:val="004A1564"/>
    <w:rsid w:val="004A1A1A"/>
    <w:rsid w:val="004A2EB3"/>
    <w:rsid w:val="004A306D"/>
    <w:rsid w:val="004A3CF3"/>
    <w:rsid w:val="004A4201"/>
    <w:rsid w:val="004B1016"/>
    <w:rsid w:val="004B1481"/>
    <w:rsid w:val="004B321F"/>
    <w:rsid w:val="004B4809"/>
    <w:rsid w:val="004B7AD5"/>
    <w:rsid w:val="004B7D7D"/>
    <w:rsid w:val="004B7EBE"/>
    <w:rsid w:val="004C13A2"/>
    <w:rsid w:val="004C1632"/>
    <w:rsid w:val="004C1707"/>
    <w:rsid w:val="004C6D1A"/>
    <w:rsid w:val="004D5DA4"/>
    <w:rsid w:val="004D7173"/>
    <w:rsid w:val="004D7F90"/>
    <w:rsid w:val="004E1642"/>
    <w:rsid w:val="004E2145"/>
    <w:rsid w:val="004E389E"/>
    <w:rsid w:val="004E3FCA"/>
    <w:rsid w:val="004E6069"/>
    <w:rsid w:val="004E7FD5"/>
    <w:rsid w:val="004F0B7C"/>
    <w:rsid w:val="004F0CD5"/>
    <w:rsid w:val="004F15A4"/>
    <w:rsid w:val="004F1DF6"/>
    <w:rsid w:val="004F26FE"/>
    <w:rsid w:val="004F29F6"/>
    <w:rsid w:val="004F2FD4"/>
    <w:rsid w:val="004F3260"/>
    <w:rsid w:val="004F3F1C"/>
    <w:rsid w:val="004F4AF8"/>
    <w:rsid w:val="004F686E"/>
    <w:rsid w:val="004F6A59"/>
    <w:rsid w:val="004F7605"/>
    <w:rsid w:val="004F7983"/>
    <w:rsid w:val="004F7B85"/>
    <w:rsid w:val="004F7CB2"/>
    <w:rsid w:val="00502640"/>
    <w:rsid w:val="005058E1"/>
    <w:rsid w:val="005061FD"/>
    <w:rsid w:val="00510D48"/>
    <w:rsid w:val="0051170C"/>
    <w:rsid w:val="00511D13"/>
    <w:rsid w:val="005127F1"/>
    <w:rsid w:val="00516581"/>
    <w:rsid w:val="00517D84"/>
    <w:rsid w:val="00520097"/>
    <w:rsid w:val="005205E7"/>
    <w:rsid w:val="00520902"/>
    <w:rsid w:val="00521CEF"/>
    <w:rsid w:val="0052228E"/>
    <w:rsid w:val="00522450"/>
    <w:rsid w:val="00526FD1"/>
    <w:rsid w:val="005306D5"/>
    <w:rsid w:val="00530C11"/>
    <w:rsid w:val="00532A5B"/>
    <w:rsid w:val="00533C69"/>
    <w:rsid w:val="00534D10"/>
    <w:rsid w:val="005350C7"/>
    <w:rsid w:val="00536A60"/>
    <w:rsid w:val="00536E0F"/>
    <w:rsid w:val="00541BF2"/>
    <w:rsid w:val="00541D76"/>
    <w:rsid w:val="005429E8"/>
    <w:rsid w:val="00542CB1"/>
    <w:rsid w:val="00544DC1"/>
    <w:rsid w:val="00546E9F"/>
    <w:rsid w:val="0055140B"/>
    <w:rsid w:val="0055195C"/>
    <w:rsid w:val="0055219B"/>
    <w:rsid w:val="00553C2A"/>
    <w:rsid w:val="00554FC3"/>
    <w:rsid w:val="00562563"/>
    <w:rsid w:val="00562883"/>
    <w:rsid w:val="0056401B"/>
    <w:rsid w:val="00564439"/>
    <w:rsid w:val="00564640"/>
    <w:rsid w:val="00564964"/>
    <w:rsid w:val="00564C24"/>
    <w:rsid w:val="00567742"/>
    <w:rsid w:val="00570DDE"/>
    <w:rsid w:val="005720E0"/>
    <w:rsid w:val="00572197"/>
    <w:rsid w:val="005723E2"/>
    <w:rsid w:val="005727B7"/>
    <w:rsid w:val="00572FC2"/>
    <w:rsid w:val="00573D97"/>
    <w:rsid w:val="00573E5E"/>
    <w:rsid w:val="00577BE1"/>
    <w:rsid w:val="00577F9E"/>
    <w:rsid w:val="00577FB6"/>
    <w:rsid w:val="0058037F"/>
    <w:rsid w:val="00580A6C"/>
    <w:rsid w:val="00581840"/>
    <w:rsid w:val="00581EDA"/>
    <w:rsid w:val="00582108"/>
    <w:rsid w:val="00585406"/>
    <w:rsid w:val="00586091"/>
    <w:rsid w:val="005863D6"/>
    <w:rsid w:val="0059067C"/>
    <w:rsid w:val="00592730"/>
    <w:rsid w:val="00596F70"/>
    <w:rsid w:val="00597915"/>
    <w:rsid w:val="005A0EA6"/>
    <w:rsid w:val="005A2DA2"/>
    <w:rsid w:val="005A5A6A"/>
    <w:rsid w:val="005A5D85"/>
    <w:rsid w:val="005A7584"/>
    <w:rsid w:val="005B110F"/>
    <w:rsid w:val="005B3177"/>
    <w:rsid w:val="005B32E0"/>
    <w:rsid w:val="005B412A"/>
    <w:rsid w:val="005B6534"/>
    <w:rsid w:val="005B6D7F"/>
    <w:rsid w:val="005B79C2"/>
    <w:rsid w:val="005B7D31"/>
    <w:rsid w:val="005C259E"/>
    <w:rsid w:val="005C2976"/>
    <w:rsid w:val="005C37B9"/>
    <w:rsid w:val="005C5EFD"/>
    <w:rsid w:val="005C5FCB"/>
    <w:rsid w:val="005C69B8"/>
    <w:rsid w:val="005C6BD5"/>
    <w:rsid w:val="005C7077"/>
    <w:rsid w:val="005C7E9B"/>
    <w:rsid w:val="005D4194"/>
    <w:rsid w:val="005D4573"/>
    <w:rsid w:val="005D4F8E"/>
    <w:rsid w:val="005E20D3"/>
    <w:rsid w:val="005E3E0A"/>
    <w:rsid w:val="005E62E8"/>
    <w:rsid w:val="005F4294"/>
    <w:rsid w:val="005F63D8"/>
    <w:rsid w:val="005F671D"/>
    <w:rsid w:val="00600263"/>
    <w:rsid w:val="00600F58"/>
    <w:rsid w:val="00601D07"/>
    <w:rsid w:val="00602ACA"/>
    <w:rsid w:val="00602B22"/>
    <w:rsid w:val="00604CF9"/>
    <w:rsid w:val="00606365"/>
    <w:rsid w:val="00606B7C"/>
    <w:rsid w:val="00610759"/>
    <w:rsid w:val="006114E2"/>
    <w:rsid w:val="00612098"/>
    <w:rsid w:val="00612CA4"/>
    <w:rsid w:val="0061337C"/>
    <w:rsid w:val="00613597"/>
    <w:rsid w:val="00617253"/>
    <w:rsid w:val="006178F8"/>
    <w:rsid w:val="00620742"/>
    <w:rsid w:val="0062607C"/>
    <w:rsid w:val="00631665"/>
    <w:rsid w:val="00631741"/>
    <w:rsid w:val="00634BAF"/>
    <w:rsid w:val="00635B9E"/>
    <w:rsid w:val="006377FF"/>
    <w:rsid w:val="00644269"/>
    <w:rsid w:val="006448E2"/>
    <w:rsid w:val="006456F2"/>
    <w:rsid w:val="00646E7C"/>
    <w:rsid w:val="00647445"/>
    <w:rsid w:val="00651C04"/>
    <w:rsid w:val="00652284"/>
    <w:rsid w:val="0065267B"/>
    <w:rsid w:val="006536C1"/>
    <w:rsid w:val="00654E14"/>
    <w:rsid w:val="00660026"/>
    <w:rsid w:val="0066103C"/>
    <w:rsid w:val="006632EE"/>
    <w:rsid w:val="00664131"/>
    <w:rsid w:val="00665B0A"/>
    <w:rsid w:val="00670341"/>
    <w:rsid w:val="00672009"/>
    <w:rsid w:val="0067303D"/>
    <w:rsid w:val="00675966"/>
    <w:rsid w:val="00677C9D"/>
    <w:rsid w:val="00677CCA"/>
    <w:rsid w:val="00680C34"/>
    <w:rsid w:val="00680D9C"/>
    <w:rsid w:val="00681072"/>
    <w:rsid w:val="006813E3"/>
    <w:rsid w:val="0068580F"/>
    <w:rsid w:val="00691172"/>
    <w:rsid w:val="00691C32"/>
    <w:rsid w:val="00694DC9"/>
    <w:rsid w:val="00695C85"/>
    <w:rsid w:val="00696484"/>
    <w:rsid w:val="006974BC"/>
    <w:rsid w:val="00697BA5"/>
    <w:rsid w:val="006A00E0"/>
    <w:rsid w:val="006A085D"/>
    <w:rsid w:val="006A11EF"/>
    <w:rsid w:val="006A3458"/>
    <w:rsid w:val="006A3665"/>
    <w:rsid w:val="006A48CC"/>
    <w:rsid w:val="006A527E"/>
    <w:rsid w:val="006A6113"/>
    <w:rsid w:val="006A6F11"/>
    <w:rsid w:val="006A7721"/>
    <w:rsid w:val="006B0A87"/>
    <w:rsid w:val="006B133C"/>
    <w:rsid w:val="006B1AFB"/>
    <w:rsid w:val="006B2721"/>
    <w:rsid w:val="006B2BA2"/>
    <w:rsid w:val="006B49F7"/>
    <w:rsid w:val="006B67FF"/>
    <w:rsid w:val="006C098F"/>
    <w:rsid w:val="006C295C"/>
    <w:rsid w:val="006C338E"/>
    <w:rsid w:val="006C3AF5"/>
    <w:rsid w:val="006C40C5"/>
    <w:rsid w:val="006C46E1"/>
    <w:rsid w:val="006C492F"/>
    <w:rsid w:val="006C5DD6"/>
    <w:rsid w:val="006C749A"/>
    <w:rsid w:val="006D09D9"/>
    <w:rsid w:val="006D13EF"/>
    <w:rsid w:val="006D1507"/>
    <w:rsid w:val="006D23AC"/>
    <w:rsid w:val="006D4004"/>
    <w:rsid w:val="006E0C70"/>
    <w:rsid w:val="006E2E8B"/>
    <w:rsid w:val="006E4985"/>
    <w:rsid w:val="006E5348"/>
    <w:rsid w:val="006E72FD"/>
    <w:rsid w:val="006F131D"/>
    <w:rsid w:val="006F3D58"/>
    <w:rsid w:val="006F7852"/>
    <w:rsid w:val="007009AC"/>
    <w:rsid w:val="00700C7F"/>
    <w:rsid w:val="00701017"/>
    <w:rsid w:val="0070105E"/>
    <w:rsid w:val="0070141F"/>
    <w:rsid w:val="00702C2F"/>
    <w:rsid w:val="00702FBA"/>
    <w:rsid w:val="007042EA"/>
    <w:rsid w:val="007072CF"/>
    <w:rsid w:val="0071017B"/>
    <w:rsid w:val="0071122E"/>
    <w:rsid w:val="00712069"/>
    <w:rsid w:val="00712895"/>
    <w:rsid w:val="00712D33"/>
    <w:rsid w:val="007138E3"/>
    <w:rsid w:val="00715DB2"/>
    <w:rsid w:val="00715FDD"/>
    <w:rsid w:val="0072050F"/>
    <w:rsid w:val="00720E82"/>
    <w:rsid w:val="0072126D"/>
    <w:rsid w:val="00721CFF"/>
    <w:rsid w:val="00722627"/>
    <w:rsid w:val="00722987"/>
    <w:rsid w:val="00723A29"/>
    <w:rsid w:val="0072496B"/>
    <w:rsid w:val="00725E98"/>
    <w:rsid w:val="00727AEE"/>
    <w:rsid w:val="00730E1E"/>
    <w:rsid w:val="00731D0F"/>
    <w:rsid w:val="00737874"/>
    <w:rsid w:val="007403B7"/>
    <w:rsid w:val="00740C44"/>
    <w:rsid w:val="007414BD"/>
    <w:rsid w:val="0074185F"/>
    <w:rsid w:val="0074205A"/>
    <w:rsid w:val="00742EA3"/>
    <w:rsid w:val="00743ACA"/>
    <w:rsid w:val="00747DB3"/>
    <w:rsid w:val="00747F52"/>
    <w:rsid w:val="00751273"/>
    <w:rsid w:val="00752AF4"/>
    <w:rsid w:val="00752DE3"/>
    <w:rsid w:val="007531A1"/>
    <w:rsid w:val="00753FA9"/>
    <w:rsid w:val="00756BE3"/>
    <w:rsid w:val="00757A89"/>
    <w:rsid w:val="00760732"/>
    <w:rsid w:val="00760CF6"/>
    <w:rsid w:val="00761A08"/>
    <w:rsid w:val="00761CE4"/>
    <w:rsid w:val="00763575"/>
    <w:rsid w:val="00763759"/>
    <w:rsid w:val="0076761E"/>
    <w:rsid w:val="00770FDF"/>
    <w:rsid w:val="00772B90"/>
    <w:rsid w:val="00774395"/>
    <w:rsid w:val="00774A96"/>
    <w:rsid w:val="00775609"/>
    <w:rsid w:val="00776816"/>
    <w:rsid w:val="00780CCA"/>
    <w:rsid w:val="007816B4"/>
    <w:rsid w:val="007824AE"/>
    <w:rsid w:val="00784237"/>
    <w:rsid w:val="0078526F"/>
    <w:rsid w:val="0078530F"/>
    <w:rsid w:val="00790594"/>
    <w:rsid w:val="00790996"/>
    <w:rsid w:val="00791871"/>
    <w:rsid w:val="007933D1"/>
    <w:rsid w:val="00793A14"/>
    <w:rsid w:val="00796DC2"/>
    <w:rsid w:val="007A05EB"/>
    <w:rsid w:val="007A06DC"/>
    <w:rsid w:val="007A16B0"/>
    <w:rsid w:val="007A21FF"/>
    <w:rsid w:val="007A26E6"/>
    <w:rsid w:val="007A40C1"/>
    <w:rsid w:val="007A4E86"/>
    <w:rsid w:val="007A5193"/>
    <w:rsid w:val="007A5E74"/>
    <w:rsid w:val="007B0BC1"/>
    <w:rsid w:val="007B1375"/>
    <w:rsid w:val="007B2894"/>
    <w:rsid w:val="007B4B88"/>
    <w:rsid w:val="007B50A2"/>
    <w:rsid w:val="007B5BCE"/>
    <w:rsid w:val="007C2410"/>
    <w:rsid w:val="007C248C"/>
    <w:rsid w:val="007C3FE1"/>
    <w:rsid w:val="007C4064"/>
    <w:rsid w:val="007C6234"/>
    <w:rsid w:val="007C67C1"/>
    <w:rsid w:val="007C7AE2"/>
    <w:rsid w:val="007D0B2A"/>
    <w:rsid w:val="007D1A1C"/>
    <w:rsid w:val="007D2A8E"/>
    <w:rsid w:val="007D39B2"/>
    <w:rsid w:val="007D6E78"/>
    <w:rsid w:val="007D77DD"/>
    <w:rsid w:val="007E0D22"/>
    <w:rsid w:val="007E109C"/>
    <w:rsid w:val="007E162C"/>
    <w:rsid w:val="007E753D"/>
    <w:rsid w:val="007E76C1"/>
    <w:rsid w:val="007F0418"/>
    <w:rsid w:val="007F31DF"/>
    <w:rsid w:val="007F4094"/>
    <w:rsid w:val="007F4435"/>
    <w:rsid w:val="007F446D"/>
    <w:rsid w:val="007F5ACD"/>
    <w:rsid w:val="007F7CD8"/>
    <w:rsid w:val="007F7D16"/>
    <w:rsid w:val="00801CC5"/>
    <w:rsid w:val="00803306"/>
    <w:rsid w:val="00804469"/>
    <w:rsid w:val="00805BA8"/>
    <w:rsid w:val="0080739C"/>
    <w:rsid w:val="00811501"/>
    <w:rsid w:val="00812A8C"/>
    <w:rsid w:val="008139C0"/>
    <w:rsid w:val="00817319"/>
    <w:rsid w:val="008204D0"/>
    <w:rsid w:val="008228AB"/>
    <w:rsid w:val="00824EC5"/>
    <w:rsid w:val="00825891"/>
    <w:rsid w:val="00825AB4"/>
    <w:rsid w:val="00827D5B"/>
    <w:rsid w:val="00831539"/>
    <w:rsid w:val="0083216F"/>
    <w:rsid w:val="0083272C"/>
    <w:rsid w:val="00832EB8"/>
    <w:rsid w:val="00836503"/>
    <w:rsid w:val="00840F42"/>
    <w:rsid w:val="00841C74"/>
    <w:rsid w:val="008435A0"/>
    <w:rsid w:val="00845139"/>
    <w:rsid w:val="00846F06"/>
    <w:rsid w:val="00850B4F"/>
    <w:rsid w:val="00850D44"/>
    <w:rsid w:val="00852042"/>
    <w:rsid w:val="00852C54"/>
    <w:rsid w:val="0085518A"/>
    <w:rsid w:val="0085662C"/>
    <w:rsid w:val="00857DC1"/>
    <w:rsid w:val="00862792"/>
    <w:rsid w:val="00863066"/>
    <w:rsid w:val="008635C1"/>
    <w:rsid w:val="00863BF4"/>
    <w:rsid w:val="008675AB"/>
    <w:rsid w:val="0087045D"/>
    <w:rsid w:val="00870A92"/>
    <w:rsid w:val="00872373"/>
    <w:rsid w:val="00873ED8"/>
    <w:rsid w:val="00874F4A"/>
    <w:rsid w:val="00880BD4"/>
    <w:rsid w:val="008815B9"/>
    <w:rsid w:val="00882C36"/>
    <w:rsid w:val="0088322F"/>
    <w:rsid w:val="0088352F"/>
    <w:rsid w:val="00883CA2"/>
    <w:rsid w:val="00884155"/>
    <w:rsid w:val="008874E2"/>
    <w:rsid w:val="008903C2"/>
    <w:rsid w:val="008906CB"/>
    <w:rsid w:val="0089198B"/>
    <w:rsid w:val="008921FC"/>
    <w:rsid w:val="0089392B"/>
    <w:rsid w:val="00894D67"/>
    <w:rsid w:val="008A0041"/>
    <w:rsid w:val="008A00C4"/>
    <w:rsid w:val="008A0845"/>
    <w:rsid w:val="008A1203"/>
    <w:rsid w:val="008A3805"/>
    <w:rsid w:val="008A4D58"/>
    <w:rsid w:val="008A528E"/>
    <w:rsid w:val="008B04F7"/>
    <w:rsid w:val="008B1715"/>
    <w:rsid w:val="008B1730"/>
    <w:rsid w:val="008B3448"/>
    <w:rsid w:val="008B3964"/>
    <w:rsid w:val="008C0E0F"/>
    <w:rsid w:val="008C1864"/>
    <w:rsid w:val="008C19CB"/>
    <w:rsid w:val="008C3908"/>
    <w:rsid w:val="008C4D28"/>
    <w:rsid w:val="008C7CE1"/>
    <w:rsid w:val="008D0AF2"/>
    <w:rsid w:val="008D0BB0"/>
    <w:rsid w:val="008D1584"/>
    <w:rsid w:val="008D2744"/>
    <w:rsid w:val="008D382D"/>
    <w:rsid w:val="008D4478"/>
    <w:rsid w:val="008D7EB0"/>
    <w:rsid w:val="008E3AFC"/>
    <w:rsid w:val="008E4147"/>
    <w:rsid w:val="008E46E6"/>
    <w:rsid w:val="008E4C89"/>
    <w:rsid w:val="008E4E9B"/>
    <w:rsid w:val="008E4EF3"/>
    <w:rsid w:val="008F2150"/>
    <w:rsid w:val="008F2177"/>
    <w:rsid w:val="008F4039"/>
    <w:rsid w:val="008F506C"/>
    <w:rsid w:val="008F6A40"/>
    <w:rsid w:val="008F6CD8"/>
    <w:rsid w:val="008F770C"/>
    <w:rsid w:val="00900FC8"/>
    <w:rsid w:val="009035CF"/>
    <w:rsid w:val="00904E3C"/>
    <w:rsid w:val="00910B78"/>
    <w:rsid w:val="009111D3"/>
    <w:rsid w:val="009114F5"/>
    <w:rsid w:val="009135D8"/>
    <w:rsid w:val="00914C99"/>
    <w:rsid w:val="00917651"/>
    <w:rsid w:val="009179F9"/>
    <w:rsid w:val="00920487"/>
    <w:rsid w:val="00920D0C"/>
    <w:rsid w:val="009215FF"/>
    <w:rsid w:val="00921B7A"/>
    <w:rsid w:val="00922107"/>
    <w:rsid w:val="00923B78"/>
    <w:rsid w:val="009251AD"/>
    <w:rsid w:val="00925BCB"/>
    <w:rsid w:val="009274C0"/>
    <w:rsid w:val="0093265F"/>
    <w:rsid w:val="00932A28"/>
    <w:rsid w:val="00934BE2"/>
    <w:rsid w:val="0093532C"/>
    <w:rsid w:val="00936F81"/>
    <w:rsid w:val="00940A00"/>
    <w:rsid w:val="00940D19"/>
    <w:rsid w:val="009418A3"/>
    <w:rsid w:val="00941956"/>
    <w:rsid w:val="009422C2"/>
    <w:rsid w:val="009441D2"/>
    <w:rsid w:val="00945293"/>
    <w:rsid w:val="00947627"/>
    <w:rsid w:val="0094796A"/>
    <w:rsid w:val="00947D98"/>
    <w:rsid w:val="0095347C"/>
    <w:rsid w:val="00954D96"/>
    <w:rsid w:val="00955386"/>
    <w:rsid w:val="00956814"/>
    <w:rsid w:val="009616E5"/>
    <w:rsid w:val="00961AB0"/>
    <w:rsid w:val="00962A7B"/>
    <w:rsid w:val="00964457"/>
    <w:rsid w:val="00964DEC"/>
    <w:rsid w:val="009661CB"/>
    <w:rsid w:val="00970259"/>
    <w:rsid w:val="00972071"/>
    <w:rsid w:val="00975708"/>
    <w:rsid w:val="009757E6"/>
    <w:rsid w:val="00981FD6"/>
    <w:rsid w:val="009843A3"/>
    <w:rsid w:val="00984EB4"/>
    <w:rsid w:val="00984F06"/>
    <w:rsid w:val="00985299"/>
    <w:rsid w:val="00985F64"/>
    <w:rsid w:val="00986F91"/>
    <w:rsid w:val="00987D2E"/>
    <w:rsid w:val="009906FE"/>
    <w:rsid w:val="009908AF"/>
    <w:rsid w:val="00990C34"/>
    <w:rsid w:val="00990E3B"/>
    <w:rsid w:val="00991229"/>
    <w:rsid w:val="00993952"/>
    <w:rsid w:val="00993AE4"/>
    <w:rsid w:val="00993DFE"/>
    <w:rsid w:val="00994D1C"/>
    <w:rsid w:val="009958BB"/>
    <w:rsid w:val="009963C3"/>
    <w:rsid w:val="009A1610"/>
    <w:rsid w:val="009A2626"/>
    <w:rsid w:val="009A33A1"/>
    <w:rsid w:val="009A3935"/>
    <w:rsid w:val="009A4301"/>
    <w:rsid w:val="009A4D19"/>
    <w:rsid w:val="009A63ED"/>
    <w:rsid w:val="009A6D95"/>
    <w:rsid w:val="009B0DEE"/>
    <w:rsid w:val="009B3EFD"/>
    <w:rsid w:val="009B7739"/>
    <w:rsid w:val="009B7DE4"/>
    <w:rsid w:val="009C1151"/>
    <w:rsid w:val="009C142C"/>
    <w:rsid w:val="009C1919"/>
    <w:rsid w:val="009C2E37"/>
    <w:rsid w:val="009C38D7"/>
    <w:rsid w:val="009C3C8B"/>
    <w:rsid w:val="009C438B"/>
    <w:rsid w:val="009C49CA"/>
    <w:rsid w:val="009C5728"/>
    <w:rsid w:val="009C64C2"/>
    <w:rsid w:val="009C6783"/>
    <w:rsid w:val="009C7ECC"/>
    <w:rsid w:val="009D0686"/>
    <w:rsid w:val="009D0D5A"/>
    <w:rsid w:val="009D20A9"/>
    <w:rsid w:val="009D26DB"/>
    <w:rsid w:val="009D3607"/>
    <w:rsid w:val="009D58F8"/>
    <w:rsid w:val="009D5AF7"/>
    <w:rsid w:val="009D7372"/>
    <w:rsid w:val="009D737A"/>
    <w:rsid w:val="009E4C00"/>
    <w:rsid w:val="009E4F35"/>
    <w:rsid w:val="009E622B"/>
    <w:rsid w:val="009E72E3"/>
    <w:rsid w:val="009E79D9"/>
    <w:rsid w:val="009F1E4A"/>
    <w:rsid w:val="009F201A"/>
    <w:rsid w:val="009F2ADD"/>
    <w:rsid w:val="009F47B5"/>
    <w:rsid w:val="009F4AD6"/>
    <w:rsid w:val="009F4F2F"/>
    <w:rsid w:val="009F57DD"/>
    <w:rsid w:val="00A0119E"/>
    <w:rsid w:val="00A03041"/>
    <w:rsid w:val="00A0400C"/>
    <w:rsid w:val="00A04282"/>
    <w:rsid w:val="00A06E65"/>
    <w:rsid w:val="00A07555"/>
    <w:rsid w:val="00A10802"/>
    <w:rsid w:val="00A1194C"/>
    <w:rsid w:val="00A152A3"/>
    <w:rsid w:val="00A17CD1"/>
    <w:rsid w:val="00A21647"/>
    <w:rsid w:val="00A21AD9"/>
    <w:rsid w:val="00A21B44"/>
    <w:rsid w:val="00A228EA"/>
    <w:rsid w:val="00A27AD1"/>
    <w:rsid w:val="00A27FC4"/>
    <w:rsid w:val="00A30C31"/>
    <w:rsid w:val="00A311D3"/>
    <w:rsid w:val="00A336B8"/>
    <w:rsid w:val="00A33911"/>
    <w:rsid w:val="00A33FAA"/>
    <w:rsid w:val="00A34097"/>
    <w:rsid w:val="00A34B69"/>
    <w:rsid w:val="00A35BEE"/>
    <w:rsid w:val="00A35E47"/>
    <w:rsid w:val="00A37219"/>
    <w:rsid w:val="00A37E6C"/>
    <w:rsid w:val="00A37FE9"/>
    <w:rsid w:val="00A40994"/>
    <w:rsid w:val="00A4163B"/>
    <w:rsid w:val="00A42210"/>
    <w:rsid w:val="00A4266B"/>
    <w:rsid w:val="00A4365B"/>
    <w:rsid w:val="00A4402C"/>
    <w:rsid w:val="00A450BD"/>
    <w:rsid w:val="00A45FE5"/>
    <w:rsid w:val="00A4648E"/>
    <w:rsid w:val="00A470BA"/>
    <w:rsid w:val="00A5014D"/>
    <w:rsid w:val="00A534E5"/>
    <w:rsid w:val="00A553D7"/>
    <w:rsid w:val="00A60175"/>
    <w:rsid w:val="00A617D3"/>
    <w:rsid w:val="00A61E6F"/>
    <w:rsid w:val="00A61F4F"/>
    <w:rsid w:val="00A64F00"/>
    <w:rsid w:val="00A65451"/>
    <w:rsid w:val="00A65A0F"/>
    <w:rsid w:val="00A70930"/>
    <w:rsid w:val="00A72681"/>
    <w:rsid w:val="00A76439"/>
    <w:rsid w:val="00A76500"/>
    <w:rsid w:val="00A774D5"/>
    <w:rsid w:val="00A77543"/>
    <w:rsid w:val="00A8109A"/>
    <w:rsid w:val="00A81BA0"/>
    <w:rsid w:val="00A82745"/>
    <w:rsid w:val="00A82E30"/>
    <w:rsid w:val="00A83EB5"/>
    <w:rsid w:val="00A844F4"/>
    <w:rsid w:val="00A8453D"/>
    <w:rsid w:val="00A86248"/>
    <w:rsid w:val="00A900B3"/>
    <w:rsid w:val="00A901B3"/>
    <w:rsid w:val="00A907C4"/>
    <w:rsid w:val="00A90A78"/>
    <w:rsid w:val="00A90E61"/>
    <w:rsid w:val="00A91C99"/>
    <w:rsid w:val="00A9216A"/>
    <w:rsid w:val="00A9343B"/>
    <w:rsid w:val="00A957BF"/>
    <w:rsid w:val="00A97C67"/>
    <w:rsid w:val="00A97C95"/>
    <w:rsid w:val="00AA1BBD"/>
    <w:rsid w:val="00AA21B3"/>
    <w:rsid w:val="00AA25DC"/>
    <w:rsid w:val="00AA26F1"/>
    <w:rsid w:val="00AA324A"/>
    <w:rsid w:val="00AA3F3F"/>
    <w:rsid w:val="00AA59E9"/>
    <w:rsid w:val="00AA6354"/>
    <w:rsid w:val="00AA64E0"/>
    <w:rsid w:val="00AA6C34"/>
    <w:rsid w:val="00AA733B"/>
    <w:rsid w:val="00AA76BC"/>
    <w:rsid w:val="00AB04DD"/>
    <w:rsid w:val="00AB1D19"/>
    <w:rsid w:val="00AB3C74"/>
    <w:rsid w:val="00AB5C43"/>
    <w:rsid w:val="00AB72DA"/>
    <w:rsid w:val="00AC1F2E"/>
    <w:rsid w:val="00AC4019"/>
    <w:rsid w:val="00AC4E24"/>
    <w:rsid w:val="00AC5054"/>
    <w:rsid w:val="00AC5191"/>
    <w:rsid w:val="00AC5D52"/>
    <w:rsid w:val="00AC7A2E"/>
    <w:rsid w:val="00AC7A4F"/>
    <w:rsid w:val="00AD1F0E"/>
    <w:rsid w:val="00AD43A5"/>
    <w:rsid w:val="00AD4CB6"/>
    <w:rsid w:val="00AD6F4D"/>
    <w:rsid w:val="00AE145D"/>
    <w:rsid w:val="00AE4896"/>
    <w:rsid w:val="00AE4D73"/>
    <w:rsid w:val="00AE5F90"/>
    <w:rsid w:val="00AE6B95"/>
    <w:rsid w:val="00AE7BCE"/>
    <w:rsid w:val="00AF1A1F"/>
    <w:rsid w:val="00AF3A3C"/>
    <w:rsid w:val="00AF7102"/>
    <w:rsid w:val="00AF7E5A"/>
    <w:rsid w:val="00B00611"/>
    <w:rsid w:val="00B00B93"/>
    <w:rsid w:val="00B00C16"/>
    <w:rsid w:val="00B02438"/>
    <w:rsid w:val="00B02DD1"/>
    <w:rsid w:val="00B04B3E"/>
    <w:rsid w:val="00B0583F"/>
    <w:rsid w:val="00B11E20"/>
    <w:rsid w:val="00B12FD6"/>
    <w:rsid w:val="00B14670"/>
    <w:rsid w:val="00B201DD"/>
    <w:rsid w:val="00B216BC"/>
    <w:rsid w:val="00B2470B"/>
    <w:rsid w:val="00B251DB"/>
    <w:rsid w:val="00B2525F"/>
    <w:rsid w:val="00B255D5"/>
    <w:rsid w:val="00B26814"/>
    <w:rsid w:val="00B31125"/>
    <w:rsid w:val="00B3386C"/>
    <w:rsid w:val="00B34BD8"/>
    <w:rsid w:val="00B34D96"/>
    <w:rsid w:val="00B36820"/>
    <w:rsid w:val="00B368A5"/>
    <w:rsid w:val="00B36959"/>
    <w:rsid w:val="00B37F12"/>
    <w:rsid w:val="00B402F2"/>
    <w:rsid w:val="00B40CFA"/>
    <w:rsid w:val="00B421A2"/>
    <w:rsid w:val="00B43FE2"/>
    <w:rsid w:val="00B44C5B"/>
    <w:rsid w:val="00B45142"/>
    <w:rsid w:val="00B45E74"/>
    <w:rsid w:val="00B46C61"/>
    <w:rsid w:val="00B4769E"/>
    <w:rsid w:val="00B50DB1"/>
    <w:rsid w:val="00B51AD2"/>
    <w:rsid w:val="00B5529B"/>
    <w:rsid w:val="00B55750"/>
    <w:rsid w:val="00B55FE5"/>
    <w:rsid w:val="00B56EEB"/>
    <w:rsid w:val="00B60245"/>
    <w:rsid w:val="00B621A3"/>
    <w:rsid w:val="00B62488"/>
    <w:rsid w:val="00B6248A"/>
    <w:rsid w:val="00B6551F"/>
    <w:rsid w:val="00B65B2F"/>
    <w:rsid w:val="00B665D8"/>
    <w:rsid w:val="00B7004D"/>
    <w:rsid w:val="00B7028C"/>
    <w:rsid w:val="00B702D5"/>
    <w:rsid w:val="00B71180"/>
    <w:rsid w:val="00B729A5"/>
    <w:rsid w:val="00B73A04"/>
    <w:rsid w:val="00B73E43"/>
    <w:rsid w:val="00B757D6"/>
    <w:rsid w:val="00B75B93"/>
    <w:rsid w:val="00B819B0"/>
    <w:rsid w:val="00B82CD2"/>
    <w:rsid w:val="00B83B5C"/>
    <w:rsid w:val="00B84609"/>
    <w:rsid w:val="00B84D1A"/>
    <w:rsid w:val="00B84DEB"/>
    <w:rsid w:val="00B85875"/>
    <w:rsid w:val="00B8627E"/>
    <w:rsid w:val="00B87980"/>
    <w:rsid w:val="00B9017F"/>
    <w:rsid w:val="00B90815"/>
    <w:rsid w:val="00B91091"/>
    <w:rsid w:val="00B9172E"/>
    <w:rsid w:val="00B940B4"/>
    <w:rsid w:val="00B9416D"/>
    <w:rsid w:val="00B967B4"/>
    <w:rsid w:val="00B970AC"/>
    <w:rsid w:val="00B974D7"/>
    <w:rsid w:val="00BA06C7"/>
    <w:rsid w:val="00BA5BBB"/>
    <w:rsid w:val="00BA7CCE"/>
    <w:rsid w:val="00BB1121"/>
    <w:rsid w:val="00BB2410"/>
    <w:rsid w:val="00BB541F"/>
    <w:rsid w:val="00BB5AD8"/>
    <w:rsid w:val="00BB7B2D"/>
    <w:rsid w:val="00BC1C33"/>
    <w:rsid w:val="00BC3AA2"/>
    <w:rsid w:val="00BC3E42"/>
    <w:rsid w:val="00BC4300"/>
    <w:rsid w:val="00BC4F49"/>
    <w:rsid w:val="00BC7F84"/>
    <w:rsid w:val="00BD18AA"/>
    <w:rsid w:val="00BD336E"/>
    <w:rsid w:val="00BD3A3A"/>
    <w:rsid w:val="00BD72EA"/>
    <w:rsid w:val="00BD74FF"/>
    <w:rsid w:val="00BE0459"/>
    <w:rsid w:val="00BE0D55"/>
    <w:rsid w:val="00BE2304"/>
    <w:rsid w:val="00BE2E86"/>
    <w:rsid w:val="00BE43CA"/>
    <w:rsid w:val="00BE4CF9"/>
    <w:rsid w:val="00BE538D"/>
    <w:rsid w:val="00BE5A84"/>
    <w:rsid w:val="00BE6952"/>
    <w:rsid w:val="00BE74C3"/>
    <w:rsid w:val="00BF18DB"/>
    <w:rsid w:val="00BF19E7"/>
    <w:rsid w:val="00BF365A"/>
    <w:rsid w:val="00BF382C"/>
    <w:rsid w:val="00BF4A79"/>
    <w:rsid w:val="00BF52CD"/>
    <w:rsid w:val="00BF57E9"/>
    <w:rsid w:val="00BF7409"/>
    <w:rsid w:val="00C002BE"/>
    <w:rsid w:val="00C00617"/>
    <w:rsid w:val="00C07292"/>
    <w:rsid w:val="00C11B70"/>
    <w:rsid w:val="00C125C8"/>
    <w:rsid w:val="00C128A0"/>
    <w:rsid w:val="00C12A28"/>
    <w:rsid w:val="00C133AB"/>
    <w:rsid w:val="00C1347D"/>
    <w:rsid w:val="00C14D24"/>
    <w:rsid w:val="00C155AE"/>
    <w:rsid w:val="00C15914"/>
    <w:rsid w:val="00C15926"/>
    <w:rsid w:val="00C15988"/>
    <w:rsid w:val="00C17E34"/>
    <w:rsid w:val="00C20833"/>
    <w:rsid w:val="00C211B2"/>
    <w:rsid w:val="00C22E87"/>
    <w:rsid w:val="00C24715"/>
    <w:rsid w:val="00C26FE1"/>
    <w:rsid w:val="00C31829"/>
    <w:rsid w:val="00C31BA3"/>
    <w:rsid w:val="00C32ED4"/>
    <w:rsid w:val="00C360B7"/>
    <w:rsid w:val="00C36871"/>
    <w:rsid w:val="00C369F3"/>
    <w:rsid w:val="00C41707"/>
    <w:rsid w:val="00C42075"/>
    <w:rsid w:val="00C428A7"/>
    <w:rsid w:val="00C4426D"/>
    <w:rsid w:val="00C44970"/>
    <w:rsid w:val="00C45276"/>
    <w:rsid w:val="00C46636"/>
    <w:rsid w:val="00C46C7A"/>
    <w:rsid w:val="00C47443"/>
    <w:rsid w:val="00C50667"/>
    <w:rsid w:val="00C52766"/>
    <w:rsid w:val="00C53CE6"/>
    <w:rsid w:val="00C54076"/>
    <w:rsid w:val="00C54FCA"/>
    <w:rsid w:val="00C56CB0"/>
    <w:rsid w:val="00C5794E"/>
    <w:rsid w:val="00C625BC"/>
    <w:rsid w:val="00C62FC9"/>
    <w:rsid w:val="00C64BA2"/>
    <w:rsid w:val="00C65E5D"/>
    <w:rsid w:val="00C66CE3"/>
    <w:rsid w:val="00C6795C"/>
    <w:rsid w:val="00C67C19"/>
    <w:rsid w:val="00C67E8C"/>
    <w:rsid w:val="00C70876"/>
    <w:rsid w:val="00C72A5B"/>
    <w:rsid w:val="00C73B41"/>
    <w:rsid w:val="00C76175"/>
    <w:rsid w:val="00C769A1"/>
    <w:rsid w:val="00C76A14"/>
    <w:rsid w:val="00C771A8"/>
    <w:rsid w:val="00C81484"/>
    <w:rsid w:val="00C843E3"/>
    <w:rsid w:val="00C846B2"/>
    <w:rsid w:val="00C847B9"/>
    <w:rsid w:val="00C86618"/>
    <w:rsid w:val="00C86ADC"/>
    <w:rsid w:val="00C90E30"/>
    <w:rsid w:val="00C91CBC"/>
    <w:rsid w:val="00C9260A"/>
    <w:rsid w:val="00C94930"/>
    <w:rsid w:val="00C95503"/>
    <w:rsid w:val="00C957C4"/>
    <w:rsid w:val="00C957D3"/>
    <w:rsid w:val="00C967D1"/>
    <w:rsid w:val="00C96FAD"/>
    <w:rsid w:val="00CA0946"/>
    <w:rsid w:val="00CA0E11"/>
    <w:rsid w:val="00CA1475"/>
    <w:rsid w:val="00CA15F2"/>
    <w:rsid w:val="00CA1B43"/>
    <w:rsid w:val="00CA1EA7"/>
    <w:rsid w:val="00CA2109"/>
    <w:rsid w:val="00CA437F"/>
    <w:rsid w:val="00CA48D0"/>
    <w:rsid w:val="00CA4B8B"/>
    <w:rsid w:val="00CB1ECE"/>
    <w:rsid w:val="00CB373A"/>
    <w:rsid w:val="00CB3CC8"/>
    <w:rsid w:val="00CB47C1"/>
    <w:rsid w:val="00CB6221"/>
    <w:rsid w:val="00CB7507"/>
    <w:rsid w:val="00CC2C8A"/>
    <w:rsid w:val="00CC3EA1"/>
    <w:rsid w:val="00CC78FA"/>
    <w:rsid w:val="00CC7FE6"/>
    <w:rsid w:val="00CD1ED9"/>
    <w:rsid w:val="00CD2219"/>
    <w:rsid w:val="00CD2E42"/>
    <w:rsid w:val="00CD3CD8"/>
    <w:rsid w:val="00CD4371"/>
    <w:rsid w:val="00CD5AD1"/>
    <w:rsid w:val="00CD5E47"/>
    <w:rsid w:val="00CD61E0"/>
    <w:rsid w:val="00CE03DF"/>
    <w:rsid w:val="00CE4571"/>
    <w:rsid w:val="00CE475B"/>
    <w:rsid w:val="00CE53DB"/>
    <w:rsid w:val="00CE559D"/>
    <w:rsid w:val="00CE5C7A"/>
    <w:rsid w:val="00CE655F"/>
    <w:rsid w:val="00CE774D"/>
    <w:rsid w:val="00CF040A"/>
    <w:rsid w:val="00CF05E3"/>
    <w:rsid w:val="00CF0C4C"/>
    <w:rsid w:val="00CF1A65"/>
    <w:rsid w:val="00CF3B22"/>
    <w:rsid w:val="00CF440C"/>
    <w:rsid w:val="00CF5F9A"/>
    <w:rsid w:val="00CF725C"/>
    <w:rsid w:val="00CF7752"/>
    <w:rsid w:val="00CF7D8C"/>
    <w:rsid w:val="00D01397"/>
    <w:rsid w:val="00D076F2"/>
    <w:rsid w:val="00D12697"/>
    <w:rsid w:val="00D13C72"/>
    <w:rsid w:val="00D14451"/>
    <w:rsid w:val="00D2138C"/>
    <w:rsid w:val="00D245A7"/>
    <w:rsid w:val="00D262A4"/>
    <w:rsid w:val="00D2703C"/>
    <w:rsid w:val="00D277BB"/>
    <w:rsid w:val="00D27BD0"/>
    <w:rsid w:val="00D27BE3"/>
    <w:rsid w:val="00D30F38"/>
    <w:rsid w:val="00D325AF"/>
    <w:rsid w:val="00D32A00"/>
    <w:rsid w:val="00D32E81"/>
    <w:rsid w:val="00D36EF2"/>
    <w:rsid w:val="00D3750F"/>
    <w:rsid w:val="00D41F39"/>
    <w:rsid w:val="00D4200E"/>
    <w:rsid w:val="00D424B6"/>
    <w:rsid w:val="00D42C32"/>
    <w:rsid w:val="00D46167"/>
    <w:rsid w:val="00D46B5F"/>
    <w:rsid w:val="00D471A0"/>
    <w:rsid w:val="00D47449"/>
    <w:rsid w:val="00D47EF2"/>
    <w:rsid w:val="00D53AF3"/>
    <w:rsid w:val="00D54F9E"/>
    <w:rsid w:val="00D564D5"/>
    <w:rsid w:val="00D622E4"/>
    <w:rsid w:val="00D624FE"/>
    <w:rsid w:val="00D649CD"/>
    <w:rsid w:val="00D64B09"/>
    <w:rsid w:val="00D66A8E"/>
    <w:rsid w:val="00D701C1"/>
    <w:rsid w:val="00D706CD"/>
    <w:rsid w:val="00D70D89"/>
    <w:rsid w:val="00D70FD0"/>
    <w:rsid w:val="00D71D68"/>
    <w:rsid w:val="00D73444"/>
    <w:rsid w:val="00D74FCF"/>
    <w:rsid w:val="00D75893"/>
    <w:rsid w:val="00D76478"/>
    <w:rsid w:val="00D77933"/>
    <w:rsid w:val="00D77BE1"/>
    <w:rsid w:val="00D81532"/>
    <w:rsid w:val="00D822F6"/>
    <w:rsid w:val="00D82B7D"/>
    <w:rsid w:val="00D84A65"/>
    <w:rsid w:val="00D8712A"/>
    <w:rsid w:val="00D875FF"/>
    <w:rsid w:val="00D90689"/>
    <w:rsid w:val="00D91224"/>
    <w:rsid w:val="00D9154A"/>
    <w:rsid w:val="00D92994"/>
    <w:rsid w:val="00D93DBA"/>
    <w:rsid w:val="00D94AED"/>
    <w:rsid w:val="00D966B7"/>
    <w:rsid w:val="00DA0045"/>
    <w:rsid w:val="00DA4256"/>
    <w:rsid w:val="00DA49D4"/>
    <w:rsid w:val="00DA5AF6"/>
    <w:rsid w:val="00DB0448"/>
    <w:rsid w:val="00DB29A9"/>
    <w:rsid w:val="00DB2B78"/>
    <w:rsid w:val="00DB76F0"/>
    <w:rsid w:val="00DC2E53"/>
    <w:rsid w:val="00DC3E3B"/>
    <w:rsid w:val="00DC4AEB"/>
    <w:rsid w:val="00DC5DD9"/>
    <w:rsid w:val="00DC6582"/>
    <w:rsid w:val="00DC7DC7"/>
    <w:rsid w:val="00DD227B"/>
    <w:rsid w:val="00DD23BA"/>
    <w:rsid w:val="00DD2CBC"/>
    <w:rsid w:val="00DD3E91"/>
    <w:rsid w:val="00DD61E3"/>
    <w:rsid w:val="00DE1F3C"/>
    <w:rsid w:val="00DE2701"/>
    <w:rsid w:val="00DE500C"/>
    <w:rsid w:val="00DE56A2"/>
    <w:rsid w:val="00DF01EF"/>
    <w:rsid w:val="00DF152B"/>
    <w:rsid w:val="00DF24BC"/>
    <w:rsid w:val="00DF35B7"/>
    <w:rsid w:val="00DF4E4E"/>
    <w:rsid w:val="00DF76C9"/>
    <w:rsid w:val="00E00A19"/>
    <w:rsid w:val="00E00A7C"/>
    <w:rsid w:val="00E02034"/>
    <w:rsid w:val="00E026C1"/>
    <w:rsid w:val="00E03AD4"/>
    <w:rsid w:val="00E03AF8"/>
    <w:rsid w:val="00E040FF"/>
    <w:rsid w:val="00E05D78"/>
    <w:rsid w:val="00E05DD9"/>
    <w:rsid w:val="00E069E4"/>
    <w:rsid w:val="00E107CD"/>
    <w:rsid w:val="00E11F6F"/>
    <w:rsid w:val="00E121DF"/>
    <w:rsid w:val="00E12F87"/>
    <w:rsid w:val="00E16761"/>
    <w:rsid w:val="00E20486"/>
    <w:rsid w:val="00E20F7D"/>
    <w:rsid w:val="00E214E4"/>
    <w:rsid w:val="00E219F8"/>
    <w:rsid w:val="00E24623"/>
    <w:rsid w:val="00E24DCE"/>
    <w:rsid w:val="00E25166"/>
    <w:rsid w:val="00E2578E"/>
    <w:rsid w:val="00E3197D"/>
    <w:rsid w:val="00E328C8"/>
    <w:rsid w:val="00E32B48"/>
    <w:rsid w:val="00E333AD"/>
    <w:rsid w:val="00E34385"/>
    <w:rsid w:val="00E3489E"/>
    <w:rsid w:val="00E34B71"/>
    <w:rsid w:val="00E35239"/>
    <w:rsid w:val="00E36AF6"/>
    <w:rsid w:val="00E36D7B"/>
    <w:rsid w:val="00E377CE"/>
    <w:rsid w:val="00E41A47"/>
    <w:rsid w:val="00E420FC"/>
    <w:rsid w:val="00E43641"/>
    <w:rsid w:val="00E45490"/>
    <w:rsid w:val="00E454F6"/>
    <w:rsid w:val="00E45F87"/>
    <w:rsid w:val="00E46598"/>
    <w:rsid w:val="00E47708"/>
    <w:rsid w:val="00E477F4"/>
    <w:rsid w:val="00E50B0F"/>
    <w:rsid w:val="00E54AA9"/>
    <w:rsid w:val="00E56735"/>
    <w:rsid w:val="00E57485"/>
    <w:rsid w:val="00E5797B"/>
    <w:rsid w:val="00E57EA7"/>
    <w:rsid w:val="00E602B5"/>
    <w:rsid w:val="00E61317"/>
    <w:rsid w:val="00E616C4"/>
    <w:rsid w:val="00E63943"/>
    <w:rsid w:val="00E63A73"/>
    <w:rsid w:val="00E64C51"/>
    <w:rsid w:val="00E704D6"/>
    <w:rsid w:val="00E70954"/>
    <w:rsid w:val="00E70AD9"/>
    <w:rsid w:val="00E71CBF"/>
    <w:rsid w:val="00E72306"/>
    <w:rsid w:val="00E72EBB"/>
    <w:rsid w:val="00E75139"/>
    <w:rsid w:val="00E7565D"/>
    <w:rsid w:val="00E75D78"/>
    <w:rsid w:val="00E80860"/>
    <w:rsid w:val="00E810E3"/>
    <w:rsid w:val="00E85581"/>
    <w:rsid w:val="00E86051"/>
    <w:rsid w:val="00E87407"/>
    <w:rsid w:val="00E87E13"/>
    <w:rsid w:val="00E928D1"/>
    <w:rsid w:val="00E93F73"/>
    <w:rsid w:val="00E94B9E"/>
    <w:rsid w:val="00E9585D"/>
    <w:rsid w:val="00E95CA1"/>
    <w:rsid w:val="00EA04FD"/>
    <w:rsid w:val="00EA341C"/>
    <w:rsid w:val="00EA384A"/>
    <w:rsid w:val="00EA3B82"/>
    <w:rsid w:val="00EA4698"/>
    <w:rsid w:val="00EA53B2"/>
    <w:rsid w:val="00EA54C5"/>
    <w:rsid w:val="00EA6047"/>
    <w:rsid w:val="00EB0216"/>
    <w:rsid w:val="00EB0E28"/>
    <w:rsid w:val="00EB15CB"/>
    <w:rsid w:val="00EB167F"/>
    <w:rsid w:val="00EB1E51"/>
    <w:rsid w:val="00EB227C"/>
    <w:rsid w:val="00EB6E7C"/>
    <w:rsid w:val="00EB72DE"/>
    <w:rsid w:val="00EB7C4C"/>
    <w:rsid w:val="00EC064C"/>
    <w:rsid w:val="00EC12D0"/>
    <w:rsid w:val="00EC1610"/>
    <w:rsid w:val="00EC35AA"/>
    <w:rsid w:val="00EC3A8A"/>
    <w:rsid w:val="00ED0255"/>
    <w:rsid w:val="00ED0D19"/>
    <w:rsid w:val="00ED2C9A"/>
    <w:rsid w:val="00ED43F9"/>
    <w:rsid w:val="00ED4853"/>
    <w:rsid w:val="00ED4A10"/>
    <w:rsid w:val="00ED6236"/>
    <w:rsid w:val="00ED73CC"/>
    <w:rsid w:val="00ED7C49"/>
    <w:rsid w:val="00EE3FED"/>
    <w:rsid w:val="00EE4853"/>
    <w:rsid w:val="00EE5D8A"/>
    <w:rsid w:val="00EE798E"/>
    <w:rsid w:val="00EF03A4"/>
    <w:rsid w:val="00EF14A5"/>
    <w:rsid w:val="00EF321C"/>
    <w:rsid w:val="00EF4A5F"/>
    <w:rsid w:val="00EF4B0D"/>
    <w:rsid w:val="00EF4D1B"/>
    <w:rsid w:val="00EF599C"/>
    <w:rsid w:val="00EF68D5"/>
    <w:rsid w:val="00EF7577"/>
    <w:rsid w:val="00F005E7"/>
    <w:rsid w:val="00F00C2E"/>
    <w:rsid w:val="00F01527"/>
    <w:rsid w:val="00F015C4"/>
    <w:rsid w:val="00F044C6"/>
    <w:rsid w:val="00F048D3"/>
    <w:rsid w:val="00F1006D"/>
    <w:rsid w:val="00F1043A"/>
    <w:rsid w:val="00F1073B"/>
    <w:rsid w:val="00F108A8"/>
    <w:rsid w:val="00F113FA"/>
    <w:rsid w:val="00F16F41"/>
    <w:rsid w:val="00F17D12"/>
    <w:rsid w:val="00F17D55"/>
    <w:rsid w:val="00F206CD"/>
    <w:rsid w:val="00F22F42"/>
    <w:rsid w:val="00F23286"/>
    <w:rsid w:val="00F24087"/>
    <w:rsid w:val="00F24AC3"/>
    <w:rsid w:val="00F25A4C"/>
    <w:rsid w:val="00F2692A"/>
    <w:rsid w:val="00F27CAE"/>
    <w:rsid w:val="00F30C48"/>
    <w:rsid w:val="00F311B9"/>
    <w:rsid w:val="00F339D4"/>
    <w:rsid w:val="00F351E8"/>
    <w:rsid w:val="00F356CD"/>
    <w:rsid w:val="00F36633"/>
    <w:rsid w:val="00F3663B"/>
    <w:rsid w:val="00F36962"/>
    <w:rsid w:val="00F373E7"/>
    <w:rsid w:val="00F37BBF"/>
    <w:rsid w:val="00F41173"/>
    <w:rsid w:val="00F42623"/>
    <w:rsid w:val="00F42EBB"/>
    <w:rsid w:val="00F43E87"/>
    <w:rsid w:val="00F440EF"/>
    <w:rsid w:val="00F446EB"/>
    <w:rsid w:val="00F458C5"/>
    <w:rsid w:val="00F50E62"/>
    <w:rsid w:val="00F510CF"/>
    <w:rsid w:val="00F51901"/>
    <w:rsid w:val="00F5409F"/>
    <w:rsid w:val="00F56DAE"/>
    <w:rsid w:val="00F572A7"/>
    <w:rsid w:val="00F61A20"/>
    <w:rsid w:val="00F61C67"/>
    <w:rsid w:val="00F623D2"/>
    <w:rsid w:val="00F66896"/>
    <w:rsid w:val="00F706D9"/>
    <w:rsid w:val="00F718FE"/>
    <w:rsid w:val="00F71E4B"/>
    <w:rsid w:val="00F72A92"/>
    <w:rsid w:val="00F75B27"/>
    <w:rsid w:val="00F7620C"/>
    <w:rsid w:val="00F76366"/>
    <w:rsid w:val="00F7660A"/>
    <w:rsid w:val="00F77E0C"/>
    <w:rsid w:val="00F80CB2"/>
    <w:rsid w:val="00F821AD"/>
    <w:rsid w:val="00F825CC"/>
    <w:rsid w:val="00F83484"/>
    <w:rsid w:val="00F84A20"/>
    <w:rsid w:val="00F853F5"/>
    <w:rsid w:val="00F86B8E"/>
    <w:rsid w:val="00F87D61"/>
    <w:rsid w:val="00F90A05"/>
    <w:rsid w:val="00F90F86"/>
    <w:rsid w:val="00F934D0"/>
    <w:rsid w:val="00F948C6"/>
    <w:rsid w:val="00FA14F3"/>
    <w:rsid w:val="00FA3767"/>
    <w:rsid w:val="00FA5EBF"/>
    <w:rsid w:val="00FA658C"/>
    <w:rsid w:val="00FA6BF4"/>
    <w:rsid w:val="00FB1EAC"/>
    <w:rsid w:val="00FB2DBD"/>
    <w:rsid w:val="00FB2EC4"/>
    <w:rsid w:val="00FB352E"/>
    <w:rsid w:val="00FB76BF"/>
    <w:rsid w:val="00FC0569"/>
    <w:rsid w:val="00FC176D"/>
    <w:rsid w:val="00FC32F6"/>
    <w:rsid w:val="00FC3790"/>
    <w:rsid w:val="00FC3A31"/>
    <w:rsid w:val="00FC498F"/>
    <w:rsid w:val="00FD0AFC"/>
    <w:rsid w:val="00FD0F0A"/>
    <w:rsid w:val="00FD20EC"/>
    <w:rsid w:val="00FD6B45"/>
    <w:rsid w:val="00FD7C0F"/>
    <w:rsid w:val="00FE3FEA"/>
    <w:rsid w:val="00FE5AF0"/>
    <w:rsid w:val="00FE6733"/>
    <w:rsid w:val="00FE74B3"/>
    <w:rsid w:val="00FF0ED9"/>
    <w:rsid w:val="00FF19D7"/>
    <w:rsid w:val="00FF378F"/>
    <w:rsid w:val="00FF4EFB"/>
    <w:rsid w:val="00FF506E"/>
    <w:rsid w:val="00FF70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55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C36"/>
    <w:pPr>
      <w:tabs>
        <w:tab w:val="center" w:pos="4320"/>
        <w:tab w:val="right" w:pos="8640"/>
      </w:tabs>
    </w:pPr>
  </w:style>
  <w:style w:type="paragraph" w:styleId="Footer">
    <w:name w:val="footer"/>
    <w:basedOn w:val="Normal"/>
    <w:rsid w:val="00882C36"/>
    <w:pPr>
      <w:tabs>
        <w:tab w:val="center" w:pos="4320"/>
        <w:tab w:val="right" w:pos="8640"/>
      </w:tabs>
    </w:pPr>
  </w:style>
  <w:style w:type="character" w:styleId="PageNumber">
    <w:name w:val="page number"/>
    <w:basedOn w:val="DefaultParagraphFont"/>
    <w:rsid w:val="00882C36"/>
  </w:style>
  <w:style w:type="character" w:customStyle="1" w:styleId="ec951575014-10012008">
    <w:name w:val="ec_951575014-10012008"/>
    <w:basedOn w:val="DefaultParagraphFont"/>
    <w:rsid w:val="006E5348"/>
  </w:style>
  <w:style w:type="character" w:styleId="FollowedHyperlink">
    <w:name w:val="FollowedHyperlink"/>
    <w:basedOn w:val="DefaultParagraphFont"/>
    <w:rsid w:val="00AB72DA"/>
    <w:rPr>
      <w:color w:val="800080"/>
      <w:u w:val="single"/>
    </w:rPr>
  </w:style>
  <w:style w:type="paragraph" w:styleId="NormalWeb">
    <w:name w:val="Normal (Web)"/>
    <w:basedOn w:val="Normal"/>
    <w:rsid w:val="003E17D4"/>
    <w:pPr>
      <w:spacing w:before="100" w:beforeAutospacing="1" w:after="100" w:afterAutospacing="1"/>
    </w:pPr>
    <w:rPr>
      <w:color w:val="000000"/>
    </w:rPr>
  </w:style>
  <w:style w:type="paragraph" w:styleId="ListParagraph">
    <w:name w:val="List Paragraph"/>
    <w:basedOn w:val="Normal"/>
    <w:uiPriority w:val="34"/>
    <w:qFormat/>
    <w:rsid w:val="001C2164"/>
    <w:pPr>
      <w:ind w:left="720"/>
    </w:pPr>
  </w:style>
</w:styles>
</file>

<file path=word/webSettings.xml><?xml version="1.0" encoding="utf-8"?>
<w:webSettings xmlns:r="http://schemas.openxmlformats.org/officeDocument/2006/relationships" xmlns:w="http://schemas.openxmlformats.org/wordprocessingml/2006/main">
  <w:divs>
    <w:div w:id="969360292">
      <w:bodyDiv w:val="1"/>
      <w:marLeft w:val="0"/>
      <w:marRight w:val="0"/>
      <w:marTop w:val="0"/>
      <w:marBottom w:val="0"/>
      <w:divBdr>
        <w:top w:val="none" w:sz="0" w:space="0" w:color="auto"/>
        <w:left w:val="none" w:sz="0" w:space="0" w:color="auto"/>
        <w:bottom w:val="none" w:sz="0" w:space="0" w:color="auto"/>
        <w:right w:val="none" w:sz="0" w:space="0" w:color="auto"/>
      </w:divBdr>
    </w:div>
    <w:div w:id="1810786004">
      <w:bodyDiv w:val="1"/>
      <w:marLeft w:val="0"/>
      <w:marRight w:val="0"/>
      <w:marTop w:val="0"/>
      <w:marBottom w:val="0"/>
      <w:divBdr>
        <w:top w:val="none" w:sz="0" w:space="0" w:color="auto"/>
        <w:left w:val="none" w:sz="0" w:space="0" w:color="auto"/>
        <w:bottom w:val="none" w:sz="0" w:space="0" w:color="auto"/>
        <w:right w:val="none" w:sz="0" w:space="0" w:color="auto"/>
      </w:divBdr>
    </w:div>
    <w:div w:id="188208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CEFEB-37CA-4F54-B0C9-D3FFAF566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1251</Words>
  <Characters>6634</Characters>
  <Application>Microsoft Office Word</Application>
  <DocSecurity>0</DocSecurity>
  <Lines>368</Lines>
  <Paragraphs>271</Paragraphs>
  <ScaleCrop>false</ScaleCrop>
  <HeadingPairs>
    <vt:vector size="2" baseType="variant">
      <vt:variant>
        <vt:lpstr>Title</vt:lpstr>
      </vt:variant>
      <vt:variant>
        <vt:i4>1</vt:i4>
      </vt:variant>
    </vt:vector>
  </HeadingPairs>
  <TitlesOfParts>
    <vt:vector size="1" baseType="lpstr">
      <vt:lpstr>DEPARTMENT OF EMERGENCY MANAGEMENT &amp; HOMELAND SECURITY</vt:lpstr>
    </vt:vector>
  </TitlesOfParts>
  <Company>State of Connecticut</Company>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EMERGENCY MANAGEMENT &amp; HOMELAND SECURITY</dc:title>
  <dc:subject/>
  <dc:creator>bakers</dc:creator>
  <cp:keywords/>
  <dc:description/>
  <cp:lastModifiedBy>bakers</cp:lastModifiedBy>
  <cp:revision>12</cp:revision>
  <cp:lastPrinted>2010-02-11T19:12:00Z</cp:lastPrinted>
  <dcterms:created xsi:type="dcterms:W3CDTF">2010-11-15T15:39:00Z</dcterms:created>
  <dcterms:modified xsi:type="dcterms:W3CDTF">2010-11-15T17:59:00Z</dcterms:modified>
</cp:coreProperties>
</file>