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9990" w:type="dxa"/>
        <w:tblLook w:val="04A0" w:firstRow="1" w:lastRow="0" w:firstColumn="1" w:lastColumn="0" w:noHBand="0" w:noVBand="1"/>
      </w:tblPr>
      <w:tblGrid>
        <w:gridCol w:w="1460"/>
        <w:gridCol w:w="8530"/>
      </w:tblGrid>
      <w:tr w:rsidR="00F66AC7" w:rsidRPr="00D81C48" w:rsidTr="00F66AC7">
        <w:trPr>
          <w:trHeight w:val="1431"/>
        </w:trPr>
        <w:tc>
          <w:tcPr>
            <w:tcW w:w="1460" w:type="dxa"/>
            <w:shd w:val="clear" w:color="auto" w:fill="auto"/>
            <w:hideMark/>
          </w:tcPr>
          <w:p w:rsidR="00F66AC7" w:rsidRPr="00D81C48" w:rsidRDefault="00F66AC7" w:rsidP="00F66AC7">
            <w:pPr>
              <w:pStyle w:val="NoSpacing"/>
              <w:tabs>
                <w:tab w:val="left" w:pos="3075"/>
              </w:tabs>
              <w:ind w:left="-180" w:right="-180"/>
              <w:jc w:val="center"/>
              <w:rPr>
                <w:rFonts w:cs="Arial"/>
                <w:sz w:val="16"/>
                <w:szCs w:val="16"/>
              </w:rPr>
            </w:pPr>
            <w:bookmarkStart w:id="0" w:name="_GoBack"/>
            <w:bookmarkEnd w:id="0"/>
            <w:r>
              <w:rPr>
                <w:rFonts w:cs="Arial"/>
                <w:noProof/>
                <w:sz w:val="16"/>
                <w:szCs w:val="16"/>
              </w:rPr>
              <w:drawing>
                <wp:inline distT="0" distB="0" distL="0" distR="0" wp14:anchorId="40A0768D" wp14:editId="66F0C74D">
                  <wp:extent cx="704215" cy="63754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F66AC7" w:rsidRPr="00D81C48" w:rsidRDefault="00F66AC7" w:rsidP="00F66AC7">
            <w:pPr>
              <w:pStyle w:val="NoSpacing"/>
              <w:tabs>
                <w:tab w:val="left" w:pos="3075"/>
              </w:tabs>
              <w:ind w:left="-180" w:right="-180"/>
              <w:jc w:val="center"/>
              <w:rPr>
                <w:rFonts w:cs="Arial"/>
                <w:b/>
                <w:sz w:val="16"/>
                <w:szCs w:val="16"/>
              </w:rPr>
            </w:pPr>
          </w:p>
        </w:tc>
        <w:tc>
          <w:tcPr>
            <w:tcW w:w="8530" w:type="dxa"/>
            <w:shd w:val="clear" w:color="auto" w:fill="auto"/>
          </w:tcPr>
          <w:p w:rsidR="008039D6" w:rsidRPr="008039D6" w:rsidRDefault="008039D6" w:rsidP="008039D6">
            <w:pPr>
              <w:pStyle w:val="NoSpacing"/>
              <w:jc w:val="center"/>
              <w:rPr>
                <w:sz w:val="36"/>
              </w:rPr>
            </w:pPr>
            <w:r w:rsidRPr="008039D6">
              <w:rPr>
                <w:sz w:val="36"/>
              </w:rPr>
              <w:t>STATE OF CONNECTICUT</w:t>
            </w:r>
          </w:p>
          <w:p w:rsidR="00F66AC7" w:rsidRDefault="008039D6" w:rsidP="008039D6">
            <w:pPr>
              <w:pStyle w:val="NoSpacing"/>
              <w:jc w:val="center"/>
              <w:rPr>
                <w:sz w:val="36"/>
              </w:rPr>
            </w:pPr>
            <w:r w:rsidRPr="008039D6">
              <w:rPr>
                <w:sz w:val="36"/>
              </w:rPr>
              <w:t>DEPARTMENT OF SOCIAL SERVICES</w:t>
            </w:r>
          </w:p>
          <w:p w:rsidR="008039D6" w:rsidRPr="008039D6" w:rsidRDefault="008039D6" w:rsidP="008039D6">
            <w:pPr>
              <w:pStyle w:val="NoSpacing"/>
              <w:jc w:val="center"/>
              <w:rPr>
                <w:sz w:val="8"/>
              </w:rPr>
            </w:pPr>
          </w:p>
          <w:p w:rsidR="00F66AC7" w:rsidRPr="00D81C48" w:rsidRDefault="00F66AC7" w:rsidP="008039D6">
            <w:pPr>
              <w:pStyle w:val="NoSpacing"/>
              <w:jc w:val="center"/>
              <w:rPr>
                <w:sz w:val="16"/>
                <w:szCs w:val="16"/>
              </w:rPr>
            </w:pPr>
            <w:r w:rsidRPr="00F66AC7">
              <w:rPr>
                <w:b/>
                <w:sz w:val="36"/>
              </w:rPr>
              <w:t>Your Right to a Hearing</w:t>
            </w:r>
          </w:p>
        </w:tc>
      </w:tr>
    </w:tbl>
    <w:p w:rsidR="008039D6" w:rsidRDefault="00F66AC7" w:rsidP="00F66AC7">
      <w:pPr>
        <w:rPr>
          <w:rFonts w:ascii="Arial" w:hAnsi="Arial" w:cs="Arial"/>
          <w:spacing w:val="24"/>
          <w:w w:val="105"/>
        </w:rPr>
      </w:pPr>
      <w:r w:rsidRPr="00F66AC7">
        <w:rPr>
          <w:rFonts w:ascii="Arial" w:hAnsi="Arial" w:cs="Arial"/>
          <w:w w:val="105"/>
        </w:rPr>
        <w:t>You</w:t>
      </w:r>
      <w:r w:rsidRPr="00F66AC7">
        <w:rPr>
          <w:rFonts w:ascii="Arial" w:hAnsi="Arial" w:cs="Arial"/>
          <w:spacing w:val="15"/>
          <w:w w:val="105"/>
        </w:rPr>
        <w:t xml:space="preserve"> </w:t>
      </w:r>
      <w:r w:rsidRPr="00F66AC7">
        <w:rPr>
          <w:rFonts w:ascii="Arial" w:hAnsi="Arial" w:cs="Arial"/>
          <w:w w:val="105"/>
        </w:rPr>
        <w:t>have</w:t>
      </w:r>
      <w:r w:rsidRPr="00F66AC7">
        <w:rPr>
          <w:rFonts w:ascii="Arial" w:hAnsi="Arial" w:cs="Arial"/>
          <w:spacing w:val="-5"/>
          <w:w w:val="105"/>
        </w:rPr>
        <w:t xml:space="preserve"> </w:t>
      </w:r>
      <w:r w:rsidRPr="00F66AC7">
        <w:rPr>
          <w:rFonts w:ascii="Arial" w:hAnsi="Arial" w:cs="Arial"/>
          <w:w w:val="105"/>
        </w:rPr>
        <w:t>the</w:t>
      </w:r>
      <w:r w:rsidRPr="00F66AC7">
        <w:rPr>
          <w:rFonts w:ascii="Arial" w:hAnsi="Arial" w:cs="Arial"/>
          <w:spacing w:val="13"/>
          <w:w w:val="105"/>
        </w:rPr>
        <w:t xml:space="preserve"> </w:t>
      </w:r>
      <w:r w:rsidRPr="00F66AC7">
        <w:rPr>
          <w:rFonts w:ascii="Arial" w:hAnsi="Arial" w:cs="Arial"/>
          <w:w w:val="105"/>
        </w:rPr>
        <w:t>right</w:t>
      </w:r>
      <w:r w:rsidRPr="00F66AC7">
        <w:rPr>
          <w:rFonts w:ascii="Arial" w:hAnsi="Arial" w:cs="Arial"/>
          <w:spacing w:val="2"/>
          <w:w w:val="105"/>
        </w:rPr>
        <w:t xml:space="preserve"> </w:t>
      </w:r>
      <w:r w:rsidRPr="00F66AC7">
        <w:rPr>
          <w:rFonts w:ascii="Arial" w:hAnsi="Arial" w:cs="Arial"/>
          <w:w w:val="105"/>
        </w:rPr>
        <w:t>to</w:t>
      </w:r>
      <w:r w:rsidRPr="00F66AC7">
        <w:rPr>
          <w:rFonts w:ascii="Arial" w:hAnsi="Arial" w:cs="Arial"/>
          <w:spacing w:val="10"/>
          <w:w w:val="105"/>
        </w:rPr>
        <w:t xml:space="preserve"> </w:t>
      </w:r>
      <w:r w:rsidRPr="00F66AC7">
        <w:rPr>
          <w:rFonts w:ascii="Arial" w:hAnsi="Arial" w:cs="Arial"/>
          <w:w w:val="105"/>
        </w:rPr>
        <w:t>ask</w:t>
      </w:r>
      <w:r w:rsidRPr="00F66AC7">
        <w:rPr>
          <w:rFonts w:ascii="Arial" w:hAnsi="Arial" w:cs="Arial"/>
          <w:spacing w:val="3"/>
          <w:w w:val="105"/>
        </w:rPr>
        <w:t xml:space="preserve"> </w:t>
      </w:r>
      <w:r w:rsidRPr="00F66AC7">
        <w:rPr>
          <w:rFonts w:ascii="Arial" w:hAnsi="Arial" w:cs="Arial"/>
          <w:w w:val="105"/>
        </w:rPr>
        <w:t>for</w:t>
      </w:r>
      <w:r w:rsidRPr="00F66AC7">
        <w:rPr>
          <w:rFonts w:ascii="Arial" w:hAnsi="Arial" w:cs="Arial"/>
          <w:spacing w:val="13"/>
          <w:w w:val="105"/>
        </w:rPr>
        <w:t xml:space="preserve"> </w:t>
      </w:r>
      <w:r w:rsidRPr="00F66AC7">
        <w:rPr>
          <w:rFonts w:ascii="Arial" w:hAnsi="Arial" w:cs="Arial"/>
          <w:w w:val="105"/>
        </w:rPr>
        <w:t>a</w:t>
      </w:r>
      <w:r w:rsidRPr="00F66AC7">
        <w:rPr>
          <w:rFonts w:ascii="Arial" w:hAnsi="Arial" w:cs="Arial"/>
          <w:spacing w:val="8"/>
          <w:w w:val="105"/>
        </w:rPr>
        <w:t xml:space="preserve"> </w:t>
      </w:r>
      <w:r w:rsidRPr="00F66AC7">
        <w:rPr>
          <w:rFonts w:ascii="Arial" w:hAnsi="Arial" w:cs="Arial"/>
          <w:w w:val="105"/>
        </w:rPr>
        <w:t>hearing</w:t>
      </w:r>
      <w:r w:rsidRPr="00F66AC7">
        <w:rPr>
          <w:rFonts w:ascii="Arial" w:hAnsi="Arial" w:cs="Arial"/>
          <w:spacing w:val="10"/>
          <w:w w:val="105"/>
        </w:rPr>
        <w:t xml:space="preserve"> </w:t>
      </w:r>
      <w:r w:rsidRPr="00F66AC7">
        <w:rPr>
          <w:rFonts w:ascii="Arial" w:hAnsi="Arial" w:cs="Arial"/>
          <w:spacing w:val="-12"/>
          <w:w w:val="105"/>
        </w:rPr>
        <w:t>if</w:t>
      </w:r>
      <w:r w:rsidRPr="00F66AC7">
        <w:rPr>
          <w:rFonts w:ascii="Arial" w:hAnsi="Arial" w:cs="Arial"/>
          <w:spacing w:val="10"/>
          <w:w w:val="105"/>
        </w:rPr>
        <w:t xml:space="preserve"> </w:t>
      </w:r>
      <w:r w:rsidRPr="00F66AC7">
        <w:rPr>
          <w:rFonts w:ascii="Arial" w:hAnsi="Arial" w:cs="Arial"/>
          <w:w w:val="105"/>
        </w:rPr>
        <w:t>you</w:t>
      </w:r>
      <w:r w:rsidRPr="00F66AC7">
        <w:rPr>
          <w:rFonts w:ascii="Arial" w:hAnsi="Arial" w:cs="Arial"/>
          <w:spacing w:val="-3"/>
          <w:w w:val="105"/>
        </w:rPr>
        <w:t xml:space="preserve"> </w:t>
      </w:r>
      <w:r w:rsidRPr="00F66AC7">
        <w:rPr>
          <w:rFonts w:ascii="Arial" w:hAnsi="Arial" w:cs="Arial"/>
          <w:w w:val="105"/>
        </w:rPr>
        <w:t>do</w:t>
      </w:r>
      <w:r w:rsidRPr="00F66AC7">
        <w:rPr>
          <w:rFonts w:ascii="Arial" w:hAnsi="Arial" w:cs="Arial"/>
          <w:spacing w:val="15"/>
          <w:w w:val="105"/>
        </w:rPr>
        <w:t xml:space="preserve"> </w:t>
      </w:r>
      <w:r w:rsidRPr="00F66AC7">
        <w:rPr>
          <w:rFonts w:ascii="Arial" w:hAnsi="Arial" w:cs="Arial"/>
          <w:w w:val="105"/>
        </w:rPr>
        <w:t>not</w:t>
      </w:r>
      <w:r w:rsidRPr="00F66AC7">
        <w:rPr>
          <w:rFonts w:ascii="Arial" w:hAnsi="Arial" w:cs="Arial"/>
          <w:spacing w:val="8"/>
          <w:w w:val="105"/>
        </w:rPr>
        <w:t xml:space="preserve"> </w:t>
      </w:r>
      <w:r w:rsidRPr="00F66AC7">
        <w:rPr>
          <w:rFonts w:ascii="Arial" w:hAnsi="Arial" w:cs="Arial"/>
          <w:w w:val="105"/>
        </w:rPr>
        <w:t>agree</w:t>
      </w:r>
      <w:r w:rsidRPr="00F66AC7">
        <w:rPr>
          <w:rFonts w:ascii="Arial" w:hAnsi="Arial" w:cs="Arial"/>
          <w:spacing w:val="1"/>
          <w:w w:val="105"/>
        </w:rPr>
        <w:t xml:space="preserve"> </w:t>
      </w:r>
      <w:r w:rsidRPr="00F66AC7">
        <w:rPr>
          <w:rFonts w:ascii="Arial" w:hAnsi="Arial" w:cs="Arial"/>
          <w:w w:val="105"/>
        </w:rPr>
        <w:t>with</w:t>
      </w:r>
      <w:r w:rsidRPr="00F66AC7">
        <w:rPr>
          <w:rFonts w:ascii="Arial" w:hAnsi="Arial" w:cs="Arial"/>
          <w:spacing w:val="11"/>
          <w:w w:val="105"/>
        </w:rPr>
        <w:t xml:space="preserve"> </w:t>
      </w:r>
      <w:r w:rsidRPr="00F66AC7">
        <w:rPr>
          <w:rFonts w:ascii="Arial" w:hAnsi="Arial" w:cs="Arial"/>
          <w:w w:val="105"/>
        </w:rPr>
        <w:t>any</w:t>
      </w:r>
      <w:r w:rsidRPr="00F66AC7">
        <w:rPr>
          <w:rFonts w:ascii="Arial" w:hAnsi="Arial" w:cs="Arial"/>
          <w:spacing w:val="10"/>
          <w:w w:val="105"/>
        </w:rPr>
        <w:t xml:space="preserve"> </w:t>
      </w:r>
      <w:r w:rsidRPr="00F66AC7">
        <w:rPr>
          <w:rFonts w:ascii="Arial" w:hAnsi="Arial" w:cs="Arial"/>
          <w:w w:val="105"/>
        </w:rPr>
        <w:t>of</w:t>
      </w:r>
      <w:r w:rsidRPr="00F66AC7">
        <w:rPr>
          <w:rFonts w:ascii="Arial" w:hAnsi="Arial" w:cs="Arial"/>
          <w:spacing w:val="7"/>
          <w:w w:val="105"/>
        </w:rPr>
        <w:t xml:space="preserve"> </w:t>
      </w:r>
      <w:r w:rsidRPr="00F66AC7">
        <w:rPr>
          <w:rFonts w:ascii="Arial" w:hAnsi="Arial" w:cs="Arial"/>
          <w:w w:val="105"/>
        </w:rPr>
        <w:t>our</w:t>
      </w:r>
      <w:r w:rsidRPr="00F66AC7">
        <w:rPr>
          <w:rFonts w:ascii="Arial" w:hAnsi="Arial" w:cs="Arial"/>
          <w:spacing w:val="6"/>
          <w:w w:val="105"/>
        </w:rPr>
        <w:t xml:space="preserve"> </w:t>
      </w:r>
      <w:r w:rsidRPr="00F66AC7">
        <w:rPr>
          <w:rFonts w:ascii="Arial" w:hAnsi="Arial" w:cs="Arial"/>
          <w:w w:val="105"/>
        </w:rPr>
        <w:t>decisions.</w:t>
      </w:r>
      <w:r w:rsidRPr="00F66AC7">
        <w:rPr>
          <w:rFonts w:ascii="Arial" w:hAnsi="Arial" w:cs="Arial"/>
          <w:spacing w:val="24"/>
          <w:w w:val="105"/>
        </w:rPr>
        <w:t xml:space="preserve"> </w:t>
      </w:r>
    </w:p>
    <w:p w:rsidR="008039D6" w:rsidRDefault="00F66AC7" w:rsidP="00F66AC7">
      <w:pPr>
        <w:rPr>
          <w:rFonts w:ascii="Arial" w:hAnsi="Arial" w:cs="Arial"/>
          <w:w w:val="105"/>
        </w:rPr>
      </w:pPr>
      <w:r w:rsidRPr="00F66AC7">
        <w:rPr>
          <w:rFonts w:ascii="Arial" w:hAnsi="Arial" w:cs="Arial"/>
          <w:w w:val="105"/>
        </w:rPr>
        <w:t>A</w:t>
      </w:r>
      <w:r w:rsidRPr="00F66AC7">
        <w:rPr>
          <w:rFonts w:ascii="Arial" w:hAnsi="Arial" w:cs="Arial"/>
          <w:spacing w:val="20"/>
          <w:w w:val="105"/>
        </w:rPr>
        <w:t xml:space="preserve"> </w:t>
      </w:r>
      <w:r w:rsidRPr="00F66AC7">
        <w:rPr>
          <w:rFonts w:ascii="Arial" w:hAnsi="Arial" w:cs="Arial"/>
          <w:w w:val="105"/>
        </w:rPr>
        <w:t>hearing</w:t>
      </w:r>
      <w:r w:rsidRPr="00F66AC7">
        <w:rPr>
          <w:rFonts w:ascii="Arial" w:hAnsi="Arial" w:cs="Arial"/>
          <w:spacing w:val="19"/>
          <w:w w:val="105"/>
        </w:rPr>
        <w:t xml:space="preserve"> </w:t>
      </w:r>
      <w:r w:rsidRPr="00F66AC7">
        <w:rPr>
          <w:rFonts w:ascii="Arial" w:hAnsi="Arial" w:cs="Arial"/>
          <w:w w:val="105"/>
        </w:rPr>
        <w:t>is</w:t>
      </w:r>
      <w:r w:rsidRPr="00F66AC7">
        <w:rPr>
          <w:rFonts w:ascii="Arial" w:hAnsi="Arial" w:cs="Arial"/>
          <w:spacing w:val="3"/>
          <w:w w:val="105"/>
        </w:rPr>
        <w:t xml:space="preserve"> </w:t>
      </w:r>
      <w:r w:rsidRPr="00F66AC7">
        <w:rPr>
          <w:rFonts w:ascii="Arial" w:hAnsi="Arial" w:cs="Arial"/>
          <w:w w:val="105"/>
        </w:rPr>
        <w:t>a</w:t>
      </w:r>
      <w:r w:rsidRPr="00F66AC7">
        <w:rPr>
          <w:rFonts w:ascii="Arial" w:hAnsi="Arial" w:cs="Arial"/>
          <w:w w:val="103"/>
        </w:rPr>
        <w:t xml:space="preserve"> </w:t>
      </w:r>
      <w:r w:rsidRPr="00F66AC7">
        <w:rPr>
          <w:rFonts w:ascii="Arial" w:hAnsi="Arial" w:cs="Arial"/>
          <w:w w:val="105"/>
        </w:rPr>
        <w:t xml:space="preserve">meeting with you, a caseworker, and a Hearing Officer. </w:t>
      </w:r>
    </w:p>
    <w:p w:rsidR="00F66AC7" w:rsidRPr="00F66AC7" w:rsidRDefault="00F66AC7" w:rsidP="00F66AC7">
      <w:pPr>
        <w:rPr>
          <w:rFonts w:ascii="Arial" w:hAnsi="Arial" w:cs="Arial"/>
        </w:rPr>
      </w:pPr>
      <w:r w:rsidRPr="00F66AC7">
        <w:rPr>
          <w:rFonts w:ascii="Arial" w:hAnsi="Arial" w:cs="Arial"/>
          <w:w w:val="105"/>
        </w:rPr>
        <w:t>The Hearing Officer will listen to the</w:t>
      </w:r>
      <w:r w:rsidRPr="00F66AC7">
        <w:rPr>
          <w:rFonts w:ascii="Arial" w:hAnsi="Arial" w:cs="Arial"/>
          <w:spacing w:val="6"/>
          <w:w w:val="105"/>
        </w:rPr>
        <w:t xml:space="preserve"> </w:t>
      </w:r>
      <w:r w:rsidRPr="00F66AC7">
        <w:rPr>
          <w:rFonts w:ascii="Arial" w:hAnsi="Arial" w:cs="Arial"/>
          <w:w w:val="105"/>
        </w:rPr>
        <w:t>facts</w:t>
      </w:r>
      <w:r w:rsidRPr="00F66AC7">
        <w:rPr>
          <w:rFonts w:ascii="Arial" w:hAnsi="Arial" w:cs="Arial"/>
          <w:w w:val="103"/>
        </w:rPr>
        <w:t xml:space="preserve"> </w:t>
      </w:r>
      <w:r w:rsidRPr="00F66AC7">
        <w:rPr>
          <w:rFonts w:ascii="Arial" w:hAnsi="Arial" w:cs="Arial"/>
          <w:w w:val="105"/>
        </w:rPr>
        <w:t>and</w:t>
      </w:r>
      <w:r w:rsidRPr="00F66AC7">
        <w:rPr>
          <w:rFonts w:ascii="Arial" w:hAnsi="Arial" w:cs="Arial"/>
          <w:spacing w:val="-25"/>
          <w:w w:val="105"/>
        </w:rPr>
        <w:t xml:space="preserve"> </w:t>
      </w:r>
      <w:r w:rsidRPr="00F66AC7">
        <w:rPr>
          <w:rFonts w:ascii="Arial" w:hAnsi="Arial" w:cs="Arial"/>
          <w:w w:val="105"/>
        </w:rPr>
        <w:t>decide</w:t>
      </w:r>
      <w:r w:rsidRPr="00F66AC7">
        <w:rPr>
          <w:rFonts w:ascii="Arial" w:hAnsi="Arial" w:cs="Arial"/>
          <w:spacing w:val="-20"/>
          <w:w w:val="105"/>
        </w:rPr>
        <w:t xml:space="preserve"> </w:t>
      </w:r>
      <w:r w:rsidRPr="00F66AC7">
        <w:rPr>
          <w:rFonts w:ascii="Arial" w:hAnsi="Arial" w:cs="Arial"/>
          <w:spacing w:val="-12"/>
          <w:w w:val="105"/>
        </w:rPr>
        <w:t>if</w:t>
      </w:r>
      <w:r w:rsidRPr="00F66AC7">
        <w:rPr>
          <w:rFonts w:ascii="Arial" w:hAnsi="Arial" w:cs="Arial"/>
          <w:spacing w:val="-20"/>
          <w:w w:val="105"/>
        </w:rPr>
        <w:t xml:space="preserve"> </w:t>
      </w:r>
      <w:r w:rsidRPr="00F66AC7">
        <w:rPr>
          <w:rFonts w:ascii="Arial" w:hAnsi="Arial" w:cs="Arial"/>
          <w:w w:val="105"/>
        </w:rPr>
        <w:t>our</w:t>
      </w:r>
      <w:r w:rsidRPr="00F66AC7">
        <w:rPr>
          <w:rFonts w:ascii="Arial" w:hAnsi="Arial" w:cs="Arial"/>
          <w:spacing w:val="-20"/>
          <w:w w:val="105"/>
        </w:rPr>
        <w:t xml:space="preserve"> </w:t>
      </w:r>
      <w:r w:rsidRPr="00F66AC7">
        <w:rPr>
          <w:rFonts w:ascii="Arial" w:hAnsi="Arial" w:cs="Arial"/>
          <w:w w:val="105"/>
        </w:rPr>
        <w:t>decision</w:t>
      </w:r>
      <w:r w:rsidRPr="00F66AC7">
        <w:rPr>
          <w:rFonts w:ascii="Arial" w:hAnsi="Arial" w:cs="Arial"/>
          <w:spacing w:val="-17"/>
          <w:w w:val="105"/>
        </w:rPr>
        <w:t xml:space="preserve"> </w:t>
      </w:r>
      <w:r w:rsidRPr="00F66AC7">
        <w:rPr>
          <w:rFonts w:ascii="Arial" w:hAnsi="Arial" w:cs="Arial"/>
          <w:w w:val="105"/>
        </w:rPr>
        <w:t>was</w:t>
      </w:r>
      <w:r w:rsidRPr="00F66AC7">
        <w:rPr>
          <w:rFonts w:ascii="Arial" w:hAnsi="Arial" w:cs="Arial"/>
          <w:spacing w:val="-12"/>
          <w:w w:val="105"/>
        </w:rPr>
        <w:t xml:space="preserve"> </w:t>
      </w:r>
      <w:r w:rsidRPr="00F66AC7">
        <w:rPr>
          <w:rFonts w:ascii="Arial" w:hAnsi="Arial" w:cs="Arial"/>
          <w:w w:val="105"/>
        </w:rPr>
        <w:t>right</w:t>
      </w:r>
      <w:r w:rsidRPr="00F66AC7">
        <w:rPr>
          <w:rFonts w:ascii="Arial" w:hAnsi="Arial" w:cs="Arial"/>
          <w:spacing w:val="-17"/>
          <w:w w:val="105"/>
        </w:rPr>
        <w:t xml:space="preserve"> </w:t>
      </w:r>
      <w:r w:rsidRPr="00F66AC7">
        <w:rPr>
          <w:rFonts w:ascii="Arial" w:hAnsi="Arial" w:cs="Arial"/>
          <w:w w:val="105"/>
        </w:rPr>
        <w:t>or</w:t>
      </w:r>
      <w:r w:rsidRPr="00F66AC7">
        <w:rPr>
          <w:rFonts w:ascii="Arial" w:hAnsi="Arial" w:cs="Arial"/>
          <w:spacing w:val="-28"/>
          <w:w w:val="105"/>
        </w:rPr>
        <w:t xml:space="preserve"> </w:t>
      </w:r>
      <w:r w:rsidRPr="00F66AC7">
        <w:rPr>
          <w:rFonts w:ascii="Arial" w:hAnsi="Arial" w:cs="Arial"/>
          <w:w w:val="105"/>
        </w:rPr>
        <w:t>wrong.</w:t>
      </w:r>
    </w:p>
    <w:p w:rsidR="00F66AC7" w:rsidRPr="00F66AC7" w:rsidRDefault="00F66AC7">
      <w:pPr>
        <w:rPr>
          <w:rFonts w:ascii="Arial" w:hAnsi="Arial" w:cs="Arial"/>
        </w:rPr>
      </w:pPr>
    </w:p>
    <w:p w:rsidR="00F66AC7" w:rsidRDefault="00F66AC7">
      <w:pPr>
        <w:rPr>
          <w:rFonts w:ascii="Arial" w:hAnsi="Arial" w:cs="Arial"/>
        </w:rPr>
      </w:pPr>
      <w:r w:rsidRPr="00F66AC7">
        <w:rPr>
          <w:rFonts w:ascii="Arial" w:hAnsi="Arial" w:cs="Arial"/>
        </w:rPr>
        <w:t>At</w:t>
      </w:r>
      <w:r w:rsidRPr="00F66AC7">
        <w:rPr>
          <w:rFonts w:ascii="Arial" w:hAnsi="Arial" w:cs="Arial"/>
          <w:spacing w:val="24"/>
        </w:rPr>
        <w:t xml:space="preserve"> </w:t>
      </w:r>
      <w:r w:rsidRPr="00F66AC7">
        <w:rPr>
          <w:rFonts w:ascii="Arial" w:hAnsi="Arial" w:cs="Arial"/>
        </w:rPr>
        <w:t>a</w:t>
      </w:r>
      <w:r w:rsidRPr="00F66AC7">
        <w:rPr>
          <w:rFonts w:ascii="Arial" w:hAnsi="Arial" w:cs="Arial"/>
          <w:spacing w:val="10"/>
        </w:rPr>
        <w:t xml:space="preserve"> </w:t>
      </w:r>
      <w:r w:rsidRPr="00F66AC7">
        <w:rPr>
          <w:rFonts w:ascii="Arial" w:hAnsi="Arial" w:cs="Arial"/>
        </w:rPr>
        <w:t>hearing,</w:t>
      </w:r>
      <w:r w:rsidRPr="00F66AC7">
        <w:rPr>
          <w:rFonts w:ascii="Arial" w:hAnsi="Arial" w:cs="Arial"/>
          <w:spacing w:val="10"/>
        </w:rPr>
        <w:t xml:space="preserve"> </w:t>
      </w:r>
      <w:r w:rsidRPr="00F66AC7">
        <w:rPr>
          <w:rFonts w:ascii="Arial" w:hAnsi="Arial" w:cs="Arial"/>
        </w:rPr>
        <w:t>you</w:t>
      </w:r>
      <w:r w:rsidRPr="00F66AC7">
        <w:rPr>
          <w:rFonts w:ascii="Arial" w:hAnsi="Arial" w:cs="Arial"/>
          <w:spacing w:val="25"/>
        </w:rPr>
        <w:t xml:space="preserve"> </w:t>
      </w:r>
      <w:r w:rsidRPr="00F66AC7">
        <w:rPr>
          <w:rFonts w:ascii="Arial" w:hAnsi="Arial" w:cs="Arial"/>
        </w:rPr>
        <w:t>may</w:t>
      </w:r>
      <w:r w:rsidRPr="00F66AC7">
        <w:rPr>
          <w:rFonts w:ascii="Arial" w:hAnsi="Arial" w:cs="Arial"/>
          <w:spacing w:val="6"/>
        </w:rPr>
        <w:t xml:space="preserve"> </w:t>
      </w:r>
      <w:r w:rsidRPr="00F66AC7">
        <w:rPr>
          <w:rFonts w:ascii="Arial" w:hAnsi="Arial" w:cs="Arial"/>
        </w:rPr>
        <w:t>explain</w:t>
      </w:r>
      <w:r w:rsidRPr="00F66AC7">
        <w:rPr>
          <w:rFonts w:ascii="Arial" w:hAnsi="Arial" w:cs="Arial"/>
          <w:spacing w:val="19"/>
        </w:rPr>
        <w:t xml:space="preserve"> </w:t>
      </w:r>
      <w:r w:rsidRPr="00F66AC7">
        <w:rPr>
          <w:rFonts w:ascii="Arial" w:hAnsi="Arial" w:cs="Arial"/>
        </w:rPr>
        <w:t>why</w:t>
      </w:r>
      <w:r w:rsidRPr="00F66AC7">
        <w:rPr>
          <w:rFonts w:ascii="Arial" w:hAnsi="Arial" w:cs="Arial"/>
          <w:spacing w:val="34"/>
        </w:rPr>
        <w:t xml:space="preserve"> </w:t>
      </w:r>
      <w:r w:rsidRPr="00F66AC7">
        <w:rPr>
          <w:rFonts w:ascii="Arial" w:hAnsi="Arial" w:cs="Arial"/>
        </w:rPr>
        <w:t>you</w:t>
      </w:r>
      <w:r w:rsidRPr="00F66AC7">
        <w:rPr>
          <w:rFonts w:ascii="Arial" w:hAnsi="Arial" w:cs="Arial"/>
          <w:spacing w:val="17"/>
        </w:rPr>
        <w:t xml:space="preserve"> </w:t>
      </w:r>
      <w:r w:rsidRPr="00F66AC7">
        <w:rPr>
          <w:rFonts w:ascii="Arial" w:hAnsi="Arial" w:cs="Arial"/>
        </w:rPr>
        <w:t>do</w:t>
      </w:r>
      <w:r w:rsidRPr="00F66AC7">
        <w:rPr>
          <w:rFonts w:ascii="Arial" w:hAnsi="Arial" w:cs="Arial"/>
          <w:spacing w:val="25"/>
        </w:rPr>
        <w:t xml:space="preserve"> </w:t>
      </w:r>
      <w:r w:rsidRPr="00F66AC7">
        <w:rPr>
          <w:rFonts w:ascii="Arial" w:hAnsi="Arial" w:cs="Arial"/>
        </w:rPr>
        <w:t>not</w:t>
      </w:r>
      <w:r w:rsidRPr="00F66AC7">
        <w:rPr>
          <w:rFonts w:ascii="Arial" w:hAnsi="Arial" w:cs="Arial"/>
          <w:spacing w:val="12"/>
        </w:rPr>
        <w:t xml:space="preserve"> </w:t>
      </w:r>
      <w:r w:rsidRPr="00F66AC7">
        <w:rPr>
          <w:rFonts w:ascii="Arial" w:hAnsi="Arial" w:cs="Arial"/>
        </w:rPr>
        <w:t>agree</w:t>
      </w:r>
      <w:r w:rsidRPr="00F66AC7">
        <w:rPr>
          <w:rFonts w:ascii="Arial" w:hAnsi="Arial" w:cs="Arial"/>
          <w:spacing w:val="14"/>
        </w:rPr>
        <w:t xml:space="preserve"> </w:t>
      </w:r>
      <w:r w:rsidRPr="00F66AC7">
        <w:rPr>
          <w:rFonts w:ascii="Arial" w:hAnsi="Arial" w:cs="Arial"/>
        </w:rPr>
        <w:t>with</w:t>
      </w:r>
      <w:r w:rsidRPr="00F66AC7">
        <w:rPr>
          <w:rFonts w:ascii="Arial" w:hAnsi="Arial" w:cs="Arial"/>
          <w:spacing w:val="28"/>
        </w:rPr>
        <w:t xml:space="preserve"> </w:t>
      </w:r>
      <w:r w:rsidRPr="00F66AC7">
        <w:rPr>
          <w:rFonts w:ascii="Arial" w:hAnsi="Arial" w:cs="Arial"/>
        </w:rPr>
        <w:t>our</w:t>
      </w:r>
      <w:r w:rsidRPr="00F66AC7">
        <w:rPr>
          <w:rFonts w:ascii="Arial" w:hAnsi="Arial" w:cs="Arial"/>
          <w:spacing w:val="13"/>
        </w:rPr>
        <w:t xml:space="preserve"> </w:t>
      </w:r>
      <w:r w:rsidRPr="00F66AC7">
        <w:rPr>
          <w:rFonts w:ascii="Arial" w:hAnsi="Arial" w:cs="Arial"/>
        </w:rPr>
        <w:t>decision.</w:t>
      </w:r>
      <w:r w:rsidRPr="00F66AC7">
        <w:rPr>
          <w:rFonts w:ascii="Arial" w:hAnsi="Arial" w:cs="Arial"/>
          <w:spacing w:val="55"/>
        </w:rPr>
        <w:t xml:space="preserve"> </w:t>
      </w:r>
      <w:r w:rsidRPr="00F66AC7">
        <w:rPr>
          <w:rFonts w:ascii="Arial" w:hAnsi="Arial" w:cs="Arial"/>
        </w:rPr>
        <w:t>You</w:t>
      </w:r>
      <w:r w:rsidRPr="00F66AC7">
        <w:rPr>
          <w:rFonts w:ascii="Arial" w:hAnsi="Arial" w:cs="Arial"/>
          <w:spacing w:val="31"/>
        </w:rPr>
        <w:t xml:space="preserve"> </w:t>
      </w:r>
      <w:r w:rsidRPr="00F66AC7">
        <w:rPr>
          <w:rFonts w:ascii="Arial" w:hAnsi="Arial" w:cs="Arial"/>
        </w:rPr>
        <w:t>may</w:t>
      </w:r>
      <w:r w:rsidRPr="00F66AC7">
        <w:rPr>
          <w:rFonts w:ascii="Arial" w:hAnsi="Arial" w:cs="Arial"/>
          <w:spacing w:val="13"/>
        </w:rPr>
        <w:t xml:space="preserve"> </w:t>
      </w:r>
      <w:r w:rsidRPr="00F66AC7">
        <w:rPr>
          <w:rFonts w:ascii="Arial" w:hAnsi="Arial" w:cs="Arial"/>
        </w:rPr>
        <w:t>speak</w:t>
      </w:r>
      <w:r w:rsidRPr="00F66AC7">
        <w:rPr>
          <w:rFonts w:ascii="Arial" w:hAnsi="Arial" w:cs="Arial"/>
          <w:spacing w:val="24"/>
        </w:rPr>
        <w:t xml:space="preserve"> </w:t>
      </w:r>
      <w:r w:rsidRPr="00F66AC7">
        <w:rPr>
          <w:rFonts w:ascii="Arial" w:hAnsi="Arial" w:cs="Arial"/>
        </w:rPr>
        <w:t>for</w:t>
      </w:r>
      <w:r w:rsidRPr="00F66AC7">
        <w:rPr>
          <w:rFonts w:ascii="Arial" w:hAnsi="Arial" w:cs="Arial"/>
          <w:spacing w:val="23"/>
        </w:rPr>
        <w:t xml:space="preserve"> </w:t>
      </w:r>
      <w:r w:rsidRPr="00F66AC7">
        <w:rPr>
          <w:rFonts w:ascii="Arial" w:hAnsi="Arial" w:cs="Arial"/>
        </w:rPr>
        <w:t>yourself</w:t>
      </w:r>
      <w:r w:rsidRPr="00F66AC7">
        <w:rPr>
          <w:rFonts w:ascii="Arial" w:hAnsi="Arial" w:cs="Arial"/>
          <w:spacing w:val="24"/>
        </w:rPr>
        <w:t xml:space="preserve"> </w:t>
      </w:r>
      <w:r w:rsidRPr="00F66AC7">
        <w:rPr>
          <w:rFonts w:ascii="Arial" w:hAnsi="Arial" w:cs="Arial"/>
        </w:rPr>
        <w:t>or</w:t>
      </w:r>
      <w:r w:rsidRPr="00F66AC7">
        <w:rPr>
          <w:rFonts w:ascii="Arial" w:hAnsi="Arial" w:cs="Arial"/>
          <w:w w:val="105"/>
        </w:rPr>
        <w:t xml:space="preserve"> </w:t>
      </w:r>
      <w:r w:rsidRPr="00F66AC7">
        <w:rPr>
          <w:rFonts w:ascii="Arial" w:hAnsi="Arial" w:cs="Arial"/>
        </w:rPr>
        <w:t>have</w:t>
      </w:r>
      <w:r w:rsidRPr="00F66AC7">
        <w:rPr>
          <w:rFonts w:ascii="Arial" w:hAnsi="Arial" w:cs="Arial"/>
          <w:spacing w:val="6"/>
        </w:rPr>
        <w:t xml:space="preserve"> </w:t>
      </w:r>
      <w:r w:rsidRPr="00F66AC7">
        <w:rPr>
          <w:rFonts w:ascii="Arial" w:hAnsi="Arial" w:cs="Arial"/>
        </w:rPr>
        <w:t>someone</w:t>
      </w:r>
      <w:r w:rsidRPr="00F66AC7">
        <w:rPr>
          <w:rFonts w:ascii="Arial" w:hAnsi="Arial" w:cs="Arial"/>
          <w:spacing w:val="27"/>
        </w:rPr>
        <w:t xml:space="preserve"> </w:t>
      </w:r>
      <w:r w:rsidR="008039D6">
        <w:rPr>
          <w:rFonts w:ascii="Arial" w:hAnsi="Arial" w:cs="Arial"/>
        </w:rPr>
        <w:t>else,</w:t>
      </w:r>
      <w:r w:rsidRPr="00F66AC7">
        <w:rPr>
          <w:rFonts w:ascii="Arial" w:hAnsi="Arial" w:cs="Arial"/>
          <w:spacing w:val="22"/>
        </w:rPr>
        <w:t xml:space="preserve"> </w:t>
      </w:r>
      <w:r w:rsidRPr="00F66AC7">
        <w:rPr>
          <w:rFonts w:ascii="Arial" w:hAnsi="Arial" w:cs="Arial"/>
        </w:rPr>
        <w:t>such</w:t>
      </w:r>
      <w:r w:rsidRPr="00F66AC7">
        <w:rPr>
          <w:rFonts w:ascii="Arial" w:hAnsi="Arial" w:cs="Arial"/>
          <w:spacing w:val="17"/>
        </w:rPr>
        <w:t xml:space="preserve"> </w:t>
      </w:r>
      <w:r w:rsidRPr="00F66AC7">
        <w:rPr>
          <w:rFonts w:ascii="Arial" w:hAnsi="Arial" w:cs="Arial"/>
        </w:rPr>
        <w:t>as</w:t>
      </w:r>
      <w:r w:rsidRPr="00F66AC7">
        <w:rPr>
          <w:rFonts w:ascii="Arial" w:hAnsi="Arial" w:cs="Arial"/>
          <w:spacing w:val="14"/>
        </w:rPr>
        <w:t xml:space="preserve"> </w:t>
      </w:r>
      <w:r w:rsidRPr="00F66AC7">
        <w:rPr>
          <w:rFonts w:ascii="Arial" w:hAnsi="Arial" w:cs="Arial"/>
        </w:rPr>
        <w:t>a</w:t>
      </w:r>
      <w:r w:rsidRPr="00F66AC7">
        <w:rPr>
          <w:rFonts w:ascii="Arial" w:hAnsi="Arial" w:cs="Arial"/>
          <w:spacing w:val="1"/>
        </w:rPr>
        <w:t xml:space="preserve"> </w:t>
      </w:r>
      <w:r w:rsidRPr="00F66AC7">
        <w:rPr>
          <w:rFonts w:ascii="Arial" w:hAnsi="Arial" w:cs="Arial"/>
        </w:rPr>
        <w:t>friend</w:t>
      </w:r>
      <w:r w:rsidRPr="00F66AC7">
        <w:rPr>
          <w:rFonts w:ascii="Arial" w:hAnsi="Arial" w:cs="Arial"/>
          <w:spacing w:val="22"/>
        </w:rPr>
        <w:t xml:space="preserve"> </w:t>
      </w:r>
      <w:r w:rsidRPr="00F66AC7">
        <w:rPr>
          <w:rFonts w:ascii="Arial" w:hAnsi="Arial" w:cs="Arial"/>
        </w:rPr>
        <w:t>or</w:t>
      </w:r>
      <w:r w:rsidRPr="00F66AC7">
        <w:rPr>
          <w:rFonts w:ascii="Arial" w:hAnsi="Arial" w:cs="Arial"/>
          <w:spacing w:val="15"/>
        </w:rPr>
        <w:t xml:space="preserve"> </w:t>
      </w:r>
      <w:r w:rsidRPr="00F66AC7">
        <w:rPr>
          <w:rFonts w:ascii="Arial" w:hAnsi="Arial" w:cs="Arial"/>
        </w:rPr>
        <w:t>relative,</w:t>
      </w:r>
      <w:r w:rsidRPr="00F66AC7">
        <w:rPr>
          <w:rFonts w:ascii="Arial" w:hAnsi="Arial" w:cs="Arial"/>
          <w:spacing w:val="25"/>
        </w:rPr>
        <w:t xml:space="preserve"> </w:t>
      </w:r>
      <w:r w:rsidRPr="00F66AC7">
        <w:rPr>
          <w:rFonts w:ascii="Arial" w:hAnsi="Arial" w:cs="Arial"/>
        </w:rPr>
        <w:t>speak</w:t>
      </w:r>
      <w:r w:rsidRPr="00F66AC7">
        <w:rPr>
          <w:rFonts w:ascii="Arial" w:hAnsi="Arial" w:cs="Arial"/>
          <w:spacing w:val="13"/>
        </w:rPr>
        <w:t xml:space="preserve"> </w:t>
      </w:r>
      <w:r w:rsidRPr="00F66AC7">
        <w:rPr>
          <w:rFonts w:ascii="Arial" w:hAnsi="Arial" w:cs="Arial"/>
        </w:rPr>
        <w:t>for</w:t>
      </w:r>
      <w:r w:rsidRPr="00F66AC7">
        <w:rPr>
          <w:rFonts w:ascii="Arial" w:hAnsi="Arial" w:cs="Arial"/>
          <w:spacing w:val="17"/>
        </w:rPr>
        <w:t xml:space="preserve"> </w:t>
      </w:r>
      <w:r w:rsidR="008039D6">
        <w:rPr>
          <w:rFonts w:ascii="Arial" w:hAnsi="Arial" w:cs="Arial"/>
          <w:spacing w:val="17"/>
        </w:rPr>
        <w:t>y</w:t>
      </w:r>
      <w:r w:rsidR="008039D6">
        <w:rPr>
          <w:rFonts w:ascii="Arial" w:hAnsi="Arial" w:cs="Arial"/>
        </w:rPr>
        <w:t xml:space="preserve">ou.  </w:t>
      </w:r>
      <w:r w:rsidRPr="00F66AC7">
        <w:rPr>
          <w:rFonts w:ascii="Arial" w:hAnsi="Arial" w:cs="Arial"/>
        </w:rPr>
        <w:t>You</w:t>
      </w:r>
      <w:r w:rsidRPr="00F66AC7">
        <w:rPr>
          <w:rFonts w:ascii="Arial" w:hAnsi="Arial" w:cs="Arial"/>
          <w:spacing w:val="27"/>
        </w:rPr>
        <w:t xml:space="preserve"> </w:t>
      </w:r>
      <w:r w:rsidRPr="00F66AC7">
        <w:rPr>
          <w:rFonts w:ascii="Arial" w:hAnsi="Arial" w:cs="Arial"/>
        </w:rPr>
        <w:t>may</w:t>
      </w:r>
      <w:r w:rsidRPr="00F66AC7">
        <w:rPr>
          <w:rFonts w:ascii="Arial" w:hAnsi="Arial" w:cs="Arial"/>
          <w:spacing w:val="16"/>
        </w:rPr>
        <w:t xml:space="preserve"> </w:t>
      </w:r>
      <w:r w:rsidRPr="00F66AC7">
        <w:rPr>
          <w:rFonts w:ascii="Arial" w:hAnsi="Arial" w:cs="Arial"/>
        </w:rPr>
        <w:t>also</w:t>
      </w:r>
      <w:r w:rsidRPr="00F66AC7">
        <w:rPr>
          <w:rFonts w:ascii="Arial" w:hAnsi="Arial" w:cs="Arial"/>
          <w:spacing w:val="23"/>
        </w:rPr>
        <w:t xml:space="preserve"> </w:t>
      </w:r>
      <w:r w:rsidRPr="00F66AC7">
        <w:rPr>
          <w:rFonts w:ascii="Arial" w:hAnsi="Arial" w:cs="Arial"/>
        </w:rPr>
        <w:t>have</w:t>
      </w:r>
      <w:r w:rsidRPr="00F66AC7">
        <w:rPr>
          <w:rFonts w:ascii="Arial" w:hAnsi="Arial" w:cs="Arial"/>
          <w:spacing w:val="15"/>
        </w:rPr>
        <w:t xml:space="preserve"> </w:t>
      </w:r>
      <w:r w:rsidRPr="00F66AC7">
        <w:rPr>
          <w:rFonts w:ascii="Arial" w:hAnsi="Arial" w:cs="Arial"/>
        </w:rPr>
        <w:t>an</w:t>
      </w:r>
      <w:r w:rsidRPr="00F66AC7">
        <w:rPr>
          <w:rFonts w:ascii="Arial" w:hAnsi="Arial" w:cs="Arial"/>
          <w:spacing w:val="16"/>
        </w:rPr>
        <w:t xml:space="preserve"> </w:t>
      </w:r>
      <w:r w:rsidRPr="00F66AC7">
        <w:rPr>
          <w:rFonts w:ascii="Arial" w:hAnsi="Arial" w:cs="Arial"/>
        </w:rPr>
        <w:t>attorney</w:t>
      </w:r>
      <w:r w:rsidRPr="00F66AC7">
        <w:rPr>
          <w:rFonts w:ascii="Arial" w:hAnsi="Arial" w:cs="Arial"/>
          <w:spacing w:val="30"/>
        </w:rPr>
        <w:t xml:space="preserve"> </w:t>
      </w:r>
      <w:r w:rsidRPr="00F66AC7">
        <w:rPr>
          <w:rFonts w:ascii="Arial" w:hAnsi="Arial" w:cs="Arial"/>
        </w:rPr>
        <w:t>speak</w:t>
      </w:r>
      <w:r w:rsidRPr="00F66AC7">
        <w:rPr>
          <w:rFonts w:ascii="Arial" w:hAnsi="Arial" w:cs="Arial"/>
          <w:spacing w:val="-57"/>
        </w:rPr>
        <w:t xml:space="preserve"> </w:t>
      </w:r>
      <w:r w:rsidRPr="00F66AC7">
        <w:rPr>
          <w:rFonts w:ascii="Arial" w:hAnsi="Arial" w:cs="Arial"/>
        </w:rPr>
        <w:t>for you.  You may call Legal Services at 1-800-453-3320 to ask about free legal help.</w:t>
      </w:r>
    </w:p>
    <w:p w:rsidR="00F66AC7" w:rsidRDefault="00F66AC7">
      <w:pPr>
        <w:rPr>
          <w:rFonts w:ascii="Arial" w:hAnsi="Arial" w:cs="Arial"/>
        </w:rPr>
      </w:pPr>
    </w:p>
    <w:p w:rsidR="00183C0B" w:rsidRDefault="00F66AC7">
      <w:pPr>
        <w:rPr>
          <w:rFonts w:ascii="Arial"/>
          <w:b/>
        </w:rPr>
      </w:pPr>
      <w:r w:rsidRPr="00F66AC7">
        <w:rPr>
          <w:rFonts w:ascii="Arial" w:hAnsi="Arial" w:cs="Arial"/>
          <w:b/>
        </w:rPr>
        <w:t>The best way to ask for a hearing</w:t>
      </w:r>
      <w:r>
        <w:rPr>
          <w:rFonts w:ascii="Arial" w:hAnsi="Arial" w:cs="Arial"/>
        </w:rPr>
        <w:t xml:space="preserve"> </w:t>
      </w:r>
      <w:r w:rsidRPr="00640CFA">
        <w:rPr>
          <w:rFonts w:ascii="Arial"/>
        </w:rPr>
        <w:t>is to use the attached</w:t>
      </w:r>
      <w:r>
        <w:rPr>
          <w:rFonts w:ascii="Arial"/>
          <w:b/>
        </w:rPr>
        <w:t xml:space="preserve"> </w:t>
      </w:r>
      <w:r w:rsidRPr="00BF3247">
        <w:rPr>
          <w:rFonts w:ascii="Arial"/>
          <w:b/>
        </w:rPr>
        <w:t>HEARING REQUEST FORM</w:t>
      </w:r>
      <w:r w:rsidR="00A32886">
        <w:rPr>
          <w:rFonts w:ascii="Arial"/>
          <w:b/>
        </w:rPr>
        <w:t xml:space="preserve"> </w:t>
      </w:r>
      <w:r w:rsidR="00A32886" w:rsidRPr="00183C0B">
        <w:rPr>
          <w:rFonts w:ascii="Arial"/>
        </w:rPr>
        <w:t xml:space="preserve">(form </w:t>
      </w:r>
      <w:r w:rsidR="00183C0B">
        <w:rPr>
          <w:rFonts w:ascii="Arial"/>
        </w:rPr>
        <w:t xml:space="preserve">number </w:t>
      </w:r>
      <w:r w:rsidR="00A32886" w:rsidRPr="00183C0B">
        <w:rPr>
          <w:rFonts w:ascii="Arial"/>
        </w:rPr>
        <w:t>W-534)</w:t>
      </w:r>
      <w:r w:rsidRPr="00183C0B">
        <w:rPr>
          <w:rFonts w:ascii="Arial"/>
        </w:rPr>
        <w:t>.</w:t>
      </w:r>
    </w:p>
    <w:p w:rsidR="00183C0B" w:rsidRDefault="00183C0B">
      <w:pPr>
        <w:rPr>
          <w:rFonts w:ascii="Arial"/>
          <w:b/>
        </w:rPr>
      </w:pPr>
    </w:p>
    <w:p w:rsidR="00F66AC7" w:rsidRDefault="00F66AC7">
      <w:pPr>
        <w:rPr>
          <w:rFonts w:ascii="Arial"/>
        </w:rPr>
      </w:pPr>
      <w:r w:rsidRPr="00BF3247">
        <w:rPr>
          <w:rFonts w:ascii="Arial"/>
        </w:rPr>
        <w:t>If you are asking for</w:t>
      </w:r>
      <w:r w:rsidRPr="00BF3247">
        <w:rPr>
          <w:rFonts w:ascii="Arial"/>
          <w:spacing w:val="30"/>
        </w:rPr>
        <w:t xml:space="preserve"> </w:t>
      </w:r>
      <w:r w:rsidRPr="00BF3247">
        <w:rPr>
          <w:rFonts w:ascii="Arial"/>
        </w:rPr>
        <w:t>a</w:t>
      </w:r>
      <w:r w:rsidRPr="00BF3247">
        <w:rPr>
          <w:rFonts w:ascii="Arial"/>
          <w:w w:val="107"/>
        </w:rPr>
        <w:t xml:space="preserve"> </w:t>
      </w:r>
      <w:r w:rsidRPr="00BF3247">
        <w:rPr>
          <w:rFonts w:ascii="Arial"/>
        </w:rPr>
        <w:t>hearing for the Supplemental Nutrition Assistance Program (SNAP), you can also call 1-800-462-0134</w:t>
      </w:r>
      <w:r>
        <w:rPr>
          <w:rFonts w:ascii="Arial"/>
        </w:rPr>
        <w:t>.</w:t>
      </w:r>
    </w:p>
    <w:p w:rsidR="00F66AC7" w:rsidRDefault="00F66AC7">
      <w:pPr>
        <w:rPr>
          <w:rFonts w:ascii="Arial"/>
        </w:rPr>
      </w:pPr>
    </w:p>
    <w:p w:rsidR="00F66AC7" w:rsidRPr="00F66AC7" w:rsidRDefault="00F66AC7" w:rsidP="00F66AC7">
      <w:pPr>
        <w:pStyle w:val="ListParagraph"/>
        <w:numPr>
          <w:ilvl w:val="0"/>
          <w:numId w:val="1"/>
        </w:numPr>
        <w:ind w:left="360"/>
        <w:rPr>
          <w:rFonts w:ascii="Arial" w:hAnsi="Arial" w:cs="Arial"/>
        </w:rPr>
      </w:pPr>
      <w:r w:rsidRPr="00F66AC7">
        <w:rPr>
          <w:rFonts w:ascii="Arial"/>
        </w:rPr>
        <w:t xml:space="preserve">You have </w:t>
      </w:r>
      <w:r w:rsidRPr="00F66AC7">
        <w:rPr>
          <w:rFonts w:ascii="Arial"/>
          <w:b/>
        </w:rPr>
        <w:t xml:space="preserve">60 days </w:t>
      </w:r>
      <w:r w:rsidRPr="00F66AC7">
        <w:rPr>
          <w:rFonts w:ascii="Arial"/>
        </w:rPr>
        <w:t xml:space="preserve">from the date of this notice to ask for a hearing </w:t>
      </w:r>
      <w:r w:rsidRPr="00F66AC7">
        <w:rPr>
          <w:rFonts w:ascii="Arial"/>
          <w:b/>
        </w:rPr>
        <w:t>for all programs except</w:t>
      </w:r>
      <w:r w:rsidRPr="00F66AC7">
        <w:rPr>
          <w:rFonts w:ascii="Arial"/>
          <w:b/>
          <w:spacing w:val="22"/>
        </w:rPr>
        <w:t xml:space="preserve"> </w:t>
      </w:r>
      <w:r w:rsidRPr="00F66AC7">
        <w:rPr>
          <w:rFonts w:ascii="Arial"/>
          <w:b/>
        </w:rPr>
        <w:t>SNAP</w:t>
      </w:r>
      <w:r w:rsidRPr="00F66AC7">
        <w:rPr>
          <w:rFonts w:ascii="Arial"/>
        </w:rPr>
        <w:t>.</w:t>
      </w:r>
    </w:p>
    <w:p w:rsidR="00F66AC7" w:rsidRPr="00F66AC7" w:rsidRDefault="00F66AC7" w:rsidP="00F66AC7">
      <w:pPr>
        <w:pStyle w:val="ListParagraph"/>
        <w:ind w:left="360"/>
        <w:rPr>
          <w:rFonts w:ascii="Arial" w:hAnsi="Arial" w:cs="Arial"/>
        </w:rPr>
      </w:pPr>
    </w:p>
    <w:p w:rsidR="00F66AC7" w:rsidRPr="00F66AC7" w:rsidRDefault="00F66AC7" w:rsidP="00F66AC7">
      <w:pPr>
        <w:pStyle w:val="ListParagraph"/>
        <w:numPr>
          <w:ilvl w:val="0"/>
          <w:numId w:val="1"/>
        </w:numPr>
        <w:ind w:left="360"/>
        <w:rPr>
          <w:rFonts w:ascii="Arial" w:hAnsi="Arial" w:cs="Arial"/>
        </w:rPr>
      </w:pPr>
      <w:r w:rsidRPr="00BF3247">
        <w:rPr>
          <w:rFonts w:ascii="Arial"/>
        </w:rPr>
        <w:t xml:space="preserve">SNAP has a time </w:t>
      </w:r>
      <w:r w:rsidRPr="00BF3247">
        <w:rPr>
          <w:rFonts w:ascii="Arial"/>
          <w:spacing w:val="-4"/>
        </w:rPr>
        <w:t xml:space="preserve">limit </w:t>
      </w:r>
      <w:r w:rsidRPr="00BF3247">
        <w:rPr>
          <w:rFonts w:ascii="Arial"/>
        </w:rPr>
        <w:t xml:space="preserve">of </w:t>
      </w:r>
      <w:r w:rsidRPr="00BF3247">
        <w:rPr>
          <w:rFonts w:ascii="Arial"/>
          <w:b/>
        </w:rPr>
        <w:t xml:space="preserve">90 days </w:t>
      </w:r>
      <w:r w:rsidRPr="00BF3247">
        <w:rPr>
          <w:rFonts w:ascii="Arial"/>
        </w:rPr>
        <w:t>to ask for a</w:t>
      </w:r>
      <w:r w:rsidRPr="00BF3247">
        <w:rPr>
          <w:rFonts w:ascii="Arial"/>
          <w:spacing w:val="5"/>
        </w:rPr>
        <w:t xml:space="preserve"> </w:t>
      </w:r>
      <w:r w:rsidRPr="00BF3247">
        <w:rPr>
          <w:rFonts w:ascii="Arial"/>
        </w:rPr>
        <w:t>hearing</w:t>
      </w:r>
      <w:r>
        <w:rPr>
          <w:rFonts w:ascii="Arial"/>
        </w:rPr>
        <w:t>.</w:t>
      </w:r>
    </w:p>
    <w:p w:rsidR="00F66AC7" w:rsidRDefault="00F66AC7">
      <w:pPr>
        <w:rPr>
          <w:rFonts w:ascii="Arial" w:hAnsi="Arial" w:cs="Arial"/>
        </w:rPr>
      </w:pPr>
    </w:p>
    <w:p w:rsidR="00F66AC7" w:rsidRPr="00F66AC7" w:rsidRDefault="00F66AC7">
      <w:pPr>
        <w:rPr>
          <w:rFonts w:ascii="Arial" w:hAnsi="Arial" w:cs="Arial"/>
          <w:b/>
          <w:u w:val="single"/>
        </w:rPr>
      </w:pPr>
      <w:r w:rsidRPr="00F66AC7">
        <w:rPr>
          <w:rFonts w:ascii="Arial" w:hAnsi="Arial" w:cs="Arial"/>
          <w:b/>
          <w:u w:val="single"/>
        </w:rPr>
        <w:t>For HUSKY A or Medicaid</w:t>
      </w:r>
    </w:p>
    <w:p w:rsidR="00F66AC7" w:rsidRPr="00F66AC7" w:rsidRDefault="00F66AC7">
      <w:pPr>
        <w:rPr>
          <w:rFonts w:ascii="Arial" w:hAnsi="Arial" w:cs="Arial"/>
        </w:rPr>
      </w:pPr>
    </w:p>
    <w:p w:rsidR="00F66AC7" w:rsidRDefault="00F66AC7" w:rsidP="00F66AC7">
      <w:pPr>
        <w:pStyle w:val="ListParagraph"/>
        <w:numPr>
          <w:ilvl w:val="0"/>
          <w:numId w:val="2"/>
        </w:numPr>
        <w:spacing w:line="360" w:lineRule="auto"/>
        <w:ind w:left="360"/>
        <w:rPr>
          <w:rFonts w:ascii="Arial" w:hAnsi="Arial" w:cs="Arial"/>
        </w:rPr>
      </w:pPr>
      <w:r>
        <w:rPr>
          <w:rFonts w:ascii="Arial" w:hAnsi="Arial" w:cs="Arial"/>
        </w:rPr>
        <w:t>If you are in a Medicaid spend-down, you benefits may not continue.</w:t>
      </w:r>
    </w:p>
    <w:p w:rsidR="00F66AC7" w:rsidRPr="00F66AC7" w:rsidRDefault="00F66AC7" w:rsidP="00F66AC7">
      <w:pPr>
        <w:pStyle w:val="ListParagraph"/>
        <w:numPr>
          <w:ilvl w:val="0"/>
          <w:numId w:val="2"/>
        </w:numPr>
        <w:spacing w:line="360" w:lineRule="auto"/>
        <w:ind w:left="360"/>
        <w:rPr>
          <w:rFonts w:ascii="Arial" w:hAnsi="Arial" w:cs="Arial"/>
        </w:rPr>
      </w:pPr>
      <w:r>
        <w:rPr>
          <w:rFonts w:ascii="Arial" w:hAnsi="Arial" w:cs="Arial"/>
        </w:rPr>
        <w:t xml:space="preserve">Your benefits will not change </w:t>
      </w:r>
      <w:r>
        <w:rPr>
          <w:rFonts w:ascii="Arial"/>
          <w:sz w:val="21"/>
        </w:rPr>
        <w:t>if you ask for a hearing before the effective date of this</w:t>
      </w:r>
      <w:r>
        <w:rPr>
          <w:rFonts w:ascii="Arial"/>
          <w:spacing w:val="56"/>
          <w:sz w:val="21"/>
        </w:rPr>
        <w:t xml:space="preserve"> </w:t>
      </w:r>
      <w:r>
        <w:rPr>
          <w:rFonts w:ascii="Arial"/>
          <w:sz w:val="21"/>
        </w:rPr>
        <w:t>change.</w:t>
      </w:r>
    </w:p>
    <w:p w:rsidR="00F66AC7" w:rsidRPr="00F66AC7" w:rsidRDefault="00F66AC7" w:rsidP="00F66AC7">
      <w:pPr>
        <w:pStyle w:val="ListParagraph"/>
        <w:numPr>
          <w:ilvl w:val="0"/>
          <w:numId w:val="2"/>
        </w:numPr>
        <w:spacing w:line="360" w:lineRule="auto"/>
        <w:ind w:left="360"/>
        <w:rPr>
          <w:rFonts w:ascii="Arial" w:hAnsi="Arial" w:cs="Arial"/>
        </w:rPr>
      </w:pPr>
      <w:r>
        <w:rPr>
          <w:rFonts w:ascii="Arial"/>
          <w:spacing w:val="-15"/>
          <w:sz w:val="21"/>
        </w:rPr>
        <w:t xml:space="preserve">If </w:t>
      </w:r>
      <w:r>
        <w:rPr>
          <w:rFonts w:ascii="Arial"/>
          <w:sz w:val="21"/>
        </w:rPr>
        <w:t>the Hearing Officer decides our change was right, you may have to pay us</w:t>
      </w:r>
      <w:r>
        <w:rPr>
          <w:rFonts w:ascii="Arial"/>
          <w:spacing w:val="35"/>
          <w:sz w:val="21"/>
        </w:rPr>
        <w:t xml:space="preserve"> </w:t>
      </w:r>
      <w:r>
        <w:rPr>
          <w:rFonts w:ascii="Arial"/>
          <w:sz w:val="21"/>
        </w:rPr>
        <w:t>back.</w:t>
      </w:r>
    </w:p>
    <w:p w:rsidR="00F66AC7" w:rsidRDefault="00F66AC7" w:rsidP="00F66AC7">
      <w:pPr>
        <w:pStyle w:val="ListParagraph"/>
        <w:numPr>
          <w:ilvl w:val="0"/>
          <w:numId w:val="2"/>
        </w:numPr>
        <w:tabs>
          <w:tab w:val="left" w:pos="1372"/>
        </w:tabs>
        <w:spacing w:before="12" w:line="360" w:lineRule="auto"/>
        <w:ind w:left="360"/>
        <w:contextualSpacing w:val="0"/>
        <w:jc w:val="both"/>
        <w:rPr>
          <w:rFonts w:ascii="Arial" w:eastAsia="Arial" w:hAnsi="Arial" w:cs="Arial"/>
          <w:sz w:val="21"/>
          <w:szCs w:val="21"/>
        </w:rPr>
      </w:pPr>
      <w:r>
        <w:rPr>
          <w:rFonts w:ascii="Arial"/>
          <w:spacing w:val="-15"/>
          <w:sz w:val="21"/>
        </w:rPr>
        <w:t xml:space="preserve">If </w:t>
      </w:r>
      <w:r>
        <w:rPr>
          <w:rFonts w:ascii="Arial"/>
          <w:sz w:val="21"/>
        </w:rPr>
        <w:t>the Hearing Officer decides we were wrong, we will pay for any covered health</w:t>
      </w:r>
      <w:r>
        <w:rPr>
          <w:rFonts w:ascii="Arial"/>
          <w:spacing w:val="33"/>
          <w:sz w:val="21"/>
        </w:rPr>
        <w:t xml:space="preserve"> </w:t>
      </w:r>
      <w:r>
        <w:rPr>
          <w:rFonts w:ascii="Arial"/>
          <w:sz w:val="21"/>
        </w:rPr>
        <w:t>care.</w:t>
      </w:r>
    </w:p>
    <w:p w:rsidR="00F66AC7" w:rsidRDefault="00F66AC7" w:rsidP="00F66AC7">
      <w:pPr>
        <w:rPr>
          <w:rFonts w:ascii="Arial" w:hAnsi="Arial" w:cs="Arial"/>
        </w:rPr>
      </w:pPr>
    </w:p>
    <w:p w:rsidR="00F66AC7" w:rsidRDefault="00F66AC7" w:rsidP="00F66AC7">
      <w:pPr>
        <w:rPr>
          <w:rFonts w:ascii="Arial" w:hAnsi="Arial" w:cs="Arial"/>
        </w:rPr>
      </w:pPr>
      <w:r>
        <w:rPr>
          <w:rFonts w:ascii="Arial" w:hAnsi="Arial" w:cs="Arial"/>
          <w:b/>
          <w:u w:val="single"/>
        </w:rPr>
        <w:t>Other Programs</w:t>
      </w:r>
    </w:p>
    <w:p w:rsidR="00F66AC7" w:rsidRDefault="00F66AC7" w:rsidP="00F66AC7">
      <w:pPr>
        <w:rPr>
          <w:rFonts w:ascii="Arial" w:hAnsi="Arial" w:cs="Arial"/>
        </w:rPr>
      </w:pPr>
    </w:p>
    <w:p w:rsidR="00F66AC7" w:rsidRPr="00F66AC7" w:rsidRDefault="00F66AC7" w:rsidP="00F66AC7">
      <w:pPr>
        <w:pStyle w:val="ListParagraph"/>
        <w:numPr>
          <w:ilvl w:val="0"/>
          <w:numId w:val="4"/>
        </w:numPr>
        <w:ind w:left="360"/>
        <w:rPr>
          <w:rFonts w:ascii="Arial" w:hAnsi="Arial" w:cs="Arial"/>
        </w:rPr>
      </w:pPr>
      <w:r w:rsidRPr="00F66AC7">
        <w:rPr>
          <w:rFonts w:ascii="Arial"/>
        </w:rPr>
        <w:t xml:space="preserve">Your benefits will not change </w:t>
      </w:r>
      <w:r w:rsidRPr="00F66AC7">
        <w:rPr>
          <w:rFonts w:ascii="Arial"/>
          <w:spacing w:val="-12"/>
        </w:rPr>
        <w:t xml:space="preserve">if </w:t>
      </w:r>
      <w:r w:rsidRPr="00F66AC7">
        <w:rPr>
          <w:rFonts w:ascii="Arial"/>
        </w:rPr>
        <w:t xml:space="preserve">you ask for a hearing within 10 days of this notice. Your benefits </w:t>
      </w:r>
      <w:r w:rsidRPr="00F66AC7">
        <w:rPr>
          <w:rFonts w:ascii="Arial"/>
          <w:spacing w:val="12"/>
        </w:rPr>
        <w:t>will</w:t>
      </w:r>
      <w:r w:rsidRPr="00F66AC7">
        <w:rPr>
          <w:rFonts w:ascii="Arial"/>
          <w:w w:val="103"/>
        </w:rPr>
        <w:t xml:space="preserve"> </w:t>
      </w:r>
      <w:r w:rsidRPr="00F66AC7">
        <w:rPr>
          <w:rFonts w:ascii="Arial"/>
        </w:rPr>
        <w:t>stay the same until the Hearing Officer</w:t>
      </w:r>
      <w:r w:rsidRPr="00F66AC7">
        <w:rPr>
          <w:rFonts w:ascii="Arial"/>
          <w:spacing w:val="14"/>
        </w:rPr>
        <w:t xml:space="preserve"> </w:t>
      </w:r>
      <w:r w:rsidRPr="00F66AC7">
        <w:rPr>
          <w:rFonts w:ascii="Arial"/>
        </w:rPr>
        <w:t>decides.</w:t>
      </w:r>
    </w:p>
    <w:p w:rsidR="00F66AC7" w:rsidRPr="00F66AC7" w:rsidRDefault="00F66AC7" w:rsidP="00F66AC7">
      <w:pPr>
        <w:pStyle w:val="ListParagraph"/>
        <w:ind w:left="360"/>
        <w:rPr>
          <w:rFonts w:ascii="Arial" w:hAnsi="Arial" w:cs="Arial"/>
        </w:rPr>
      </w:pPr>
    </w:p>
    <w:p w:rsidR="00F66AC7" w:rsidRPr="00F66AC7" w:rsidRDefault="00F66AC7" w:rsidP="00F66AC7">
      <w:pPr>
        <w:pStyle w:val="ListParagraph"/>
        <w:numPr>
          <w:ilvl w:val="0"/>
          <w:numId w:val="4"/>
        </w:numPr>
        <w:ind w:left="360"/>
        <w:rPr>
          <w:rFonts w:ascii="Arial" w:hAnsi="Arial" w:cs="Arial"/>
        </w:rPr>
      </w:pPr>
      <w:r w:rsidRPr="00F66AC7">
        <w:rPr>
          <w:rFonts w:ascii="Arial" w:hAnsi="Arial" w:cs="Arial"/>
        </w:rPr>
        <w:t>If the Hearing Officer decides our change was right, you may have to pay us back.</w:t>
      </w:r>
    </w:p>
    <w:p w:rsidR="00F66AC7" w:rsidRPr="00F66AC7" w:rsidRDefault="00F66AC7" w:rsidP="00F66AC7">
      <w:pPr>
        <w:pStyle w:val="ListParagraph"/>
        <w:rPr>
          <w:rFonts w:ascii="Arial" w:hAnsi="Arial" w:cs="Arial"/>
        </w:rPr>
      </w:pPr>
    </w:p>
    <w:p w:rsidR="00F66AC7" w:rsidRPr="00F66AC7" w:rsidRDefault="00F66AC7" w:rsidP="00F66AC7">
      <w:pPr>
        <w:pStyle w:val="ListParagraph"/>
        <w:numPr>
          <w:ilvl w:val="0"/>
          <w:numId w:val="4"/>
        </w:numPr>
        <w:ind w:left="360"/>
        <w:rPr>
          <w:rFonts w:ascii="Arial" w:hAnsi="Arial" w:cs="Arial"/>
        </w:rPr>
      </w:pPr>
      <w:r w:rsidRPr="00F66AC7">
        <w:rPr>
          <w:rFonts w:ascii="Arial" w:hAnsi="Arial" w:cs="Arial"/>
        </w:rPr>
        <w:t>If you let us change you cash benefits and the Hearing Officer decides our change was wrong, we will immediately pay you all the benefits we owe you.</w:t>
      </w:r>
    </w:p>
    <w:p w:rsidR="00F66AC7" w:rsidRPr="00F66AC7" w:rsidRDefault="00F66AC7" w:rsidP="00F66AC7">
      <w:pPr>
        <w:pStyle w:val="ListParagraph"/>
        <w:rPr>
          <w:rFonts w:ascii="Arial" w:hAnsi="Arial" w:cs="Arial"/>
        </w:rPr>
      </w:pPr>
    </w:p>
    <w:p w:rsidR="00F66AC7" w:rsidRDefault="00F66AC7" w:rsidP="00F66AC7">
      <w:pPr>
        <w:pStyle w:val="ListParagraph"/>
        <w:numPr>
          <w:ilvl w:val="0"/>
          <w:numId w:val="4"/>
        </w:numPr>
        <w:ind w:left="360"/>
        <w:rPr>
          <w:rFonts w:ascii="Arial" w:hAnsi="Arial" w:cs="Arial"/>
        </w:rPr>
      </w:pPr>
      <w:r w:rsidRPr="00F66AC7">
        <w:rPr>
          <w:rFonts w:ascii="Arial" w:hAnsi="Arial" w:cs="Arial"/>
        </w:rPr>
        <w:t>If you are in the Temporary Family Assistance program, there may be a time limit. You can ask for a hearing at the end of the time limit, but your benefits will stop at the end of the time limit even if the hearing has not yet been held or decided.</w:t>
      </w:r>
    </w:p>
    <w:p w:rsidR="00F66AC7" w:rsidRDefault="00F66AC7" w:rsidP="00460303">
      <w:pPr>
        <w:rPr>
          <w:rFonts w:ascii="Arial" w:hAnsi="Arial" w:cs="Arial"/>
        </w:rPr>
      </w:pPr>
    </w:p>
    <w:p w:rsidR="00460303" w:rsidRPr="00460303" w:rsidRDefault="00460303" w:rsidP="00460303">
      <w:pPr>
        <w:rPr>
          <w:rFonts w:ascii="Arial" w:hAnsi="Arial" w:cs="Arial"/>
        </w:rPr>
      </w:pPr>
    </w:p>
    <w:p w:rsidR="00F66AC7" w:rsidRPr="00460303" w:rsidRDefault="00F66AC7" w:rsidP="00F66AC7">
      <w:pPr>
        <w:pStyle w:val="ListParagraph"/>
        <w:ind w:left="360"/>
        <w:jc w:val="center"/>
        <w:rPr>
          <w:rFonts w:ascii="Arial" w:hAnsi="Arial" w:cs="Arial"/>
          <w:color w:val="FF0000"/>
          <w:sz w:val="28"/>
        </w:rPr>
      </w:pPr>
      <w:r w:rsidRPr="00460303">
        <w:rPr>
          <w:rFonts w:ascii="Arial" w:hAnsi="Arial" w:cs="Arial"/>
          <w:b/>
          <w:color w:val="FF0000"/>
          <w:sz w:val="28"/>
        </w:rPr>
        <w:t>KEEP THIS PAGE FOR YOUR RECORDS</w:t>
      </w:r>
    </w:p>
    <w:p w:rsidR="00A32886" w:rsidRDefault="00A32886">
      <w:pPr>
        <w:widowControl/>
        <w:spacing w:after="200" w:line="276" w:lineRule="auto"/>
        <w:rPr>
          <w:rFonts w:ascii="Arial" w:hAnsi="Arial" w:cs="Arial"/>
          <w:color w:val="FF0000"/>
        </w:rPr>
      </w:pPr>
      <w:r>
        <w:rPr>
          <w:rFonts w:ascii="Arial" w:hAnsi="Arial" w:cs="Arial"/>
          <w:color w:val="FF0000"/>
        </w:rPr>
        <w:br w:type="page"/>
      </w:r>
    </w:p>
    <w:tbl>
      <w:tblPr>
        <w:tblStyle w:val="TableGrid"/>
        <w:tblW w:w="10440" w:type="dxa"/>
        <w:tblInd w:w="-162" w:type="dxa"/>
        <w:tblLayout w:type="fixed"/>
        <w:tblLook w:val="04A0" w:firstRow="1" w:lastRow="0" w:firstColumn="1" w:lastColumn="0" w:noHBand="0" w:noVBand="1"/>
      </w:tblPr>
      <w:tblGrid>
        <w:gridCol w:w="5760"/>
        <w:gridCol w:w="4680"/>
      </w:tblGrid>
      <w:tr w:rsidR="00460303" w:rsidTr="008039D6">
        <w:tc>
          <w:tcPr>
            <w:tcW w:w="5760" w:type="dxa"/>
          </w:tcPr>
          <w:p w:rsidR="00460303" w:rsidRPr="00460303" w:rsidRDefault="00460303" w:rsidP="00460303">
            <w:pPr>
              <w:pStyle w:val="NoSpacing"/>
              <w:rPr>
                <w:b/>
                <w:sz w:val="20"/>
              </w:rPr>
            </w:pPr>
            <w:r w:rsidRPr="00460303">
              <w:rPr>
                <w:b/>
                <w:sz w:val="24"/>
              </w:rPr>
              <w:lastRenderedPageBreak/>
              <w:t>NON-DISCRIMINATION STATEMENT:</w:t>
            </w:r>
          </w:p>
          <w:p w:rsidR="008039D6" w:rsidRPr="008039D6" w:rsidRDefault="008039D6" w:rsidP="008039D6">
            <w:pPr>
              <w:spacing w:before="120"/>
              <w:rPr>
                <w:rFonts w:ascii="Arial" w:hAnsi="Arial" w:cs="Arial"/>
                <w:sz w:val="20"/>
                <w:szCs w:val="20"/>
              </w:rPr>
            </w:pPr>
            <w:r w:rsidRPr="008039D6">
              <w:rPr>
                <w:rFonts w:ascii="Arial" w:hAnsi="Arial" w:cs="Arial"/>
                <w:sz w:val="20"/>
                <w:szCs w:val="20"/>
              </w:rPr>
              <w:t xml:space="preserve">This institution is prohibited from discriminating on the basis of race, color, national origin, disability, age, sex and in some cases religion or political beliefs. </w:t>
            </w:r>
          </w:p>
          <w:p w:rsidR="008039D6" w:rsidRPr="008039D6" w:rsidRDefault="008039D6" w:rsidP="008039D6">
            <w:pPr>
              <w:shd w:val="clear" w:color="auto" w:fill="FFFFFF"/>
              <w:rPr>
                <w:rFonts w:ascii="Arial" w:hAnsi="Arial" w:cs="Arial"/>
                <w:sz w:val="12"/>
                <w:szCs w:val="20"/>
              </w:rPr>
            </w:pPr>
          </w:p>
          <w:p w:rsidR="008039D6" w:rsidRPr="008039D6" w:rsidRDefault="008039D6" w:rsidP="008039D6">
            <w:pPr>
              <w:shd w:val="clear" w:color="auto" w:fill="FFFFFF"/>
              <w:rPr>
                <w:rFonts w:ascii="Arial" w:hAnsi="Arial" w:cs="Arial"/>
                <w:sz w:val="20"/>
                <w:szCs w:val="20"/>
              </w:rPr>
            </w:pPr>
            <w:r w:rsidRPr="008039D6">
              <w:rPr>
                <w:rFonts w:ascii="Arial" w:hAnsi="Arial" w:cs="Arial"/>
                <w:sz w:val="20"/>
                <w:szCs w:val="20"/>
              </w:rPr>
              <w:t xml:space="preserve">The U.S. Department of Agriculture also prohibits discrimination based on race, color, national origin, sex, religious creed, disability, age, political beliefs or reprisal or retaliation for prior civil rights activity in any program or activity conducted or funded by USDA. </w:t>
            </w:r>
          </w:p>
          <w:p w:rsidR="008039D6" w:rsidRPr="008039D6" w:rsidRDefault="008039D6" w:rsidP="008039D6">
            <w:pPr>
              <w:shd w:val="clear" w:color="auto" w:fill="FFFFFF"/>
              <w:rPr>
                <w:rFonts w:ascii="Arial" w:hAnsi="Arial" w:cs="Arial"/>
                <w:sz w:val="12"/>
                <w:szCs w:val="20"/>
              </w:rPr>
            </w:pPr>
          </w:p>
          <w:p w:rsidR="008039D6" w:rsidRPr="008039D6" w:rsidRDefault="008039D6" w:rsidP="008039D6">
            <w:pPr>
              <w:shd w:val="clear" w:color="auto" w:fill="FFFFFF"/>
              <w:rPr>
                <w:rFonts w:ascii="Arial" w:hAnsi="Arial" w:cs="Arial"/>
                <w:sz w:val="20"/>
                <w:szCs w:val="20"/>
              </w:rPr>
            </w:pPr>
            <w:r w:rsidRPr="008039D6">
              <w:rPr>
                <w:rFonts w:ascii="Arial" w:hAnsi="Arial" w:cs="Arial"/>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8039D6" w:rsidRPr="008039D6" w:rsidRDefault="008039D6" w:rsidP="008039D6">
            <w:pPr>
              <w:shd w:val="clear" w:color="auto" w:fill="FFFFFF"/>
              <w:rPr>
                <w:rFonts w:ascii="Arial" w:hAnsi="Arial" w:cs="Arial"/>
                <w:color w:val="000000"/>
                <w:sz w:val="12"/>
                <w:szCs w:val="20"/>
              </w:rPr>
            </w:pPr>
          </w:p>
          <w:p w:rsidR="008039D6" w:rsidRPr="008039D6" w:rsidRDefault="008039D6" w:rsidP="008039D6">
            <w:pPr>
              <w:shd w:val="clear" w:color="auto" w:fill="FFFFFF"/>
              <w:rPr>
                <w:rFonts w:ascii="Arial" w:hAnsi="Arial" w:cs="Arial"/>
                <w:color w:val="000000"/>
                <w:sz w:val="20"/>
                <w:szCs w:val="20"/>
              </w:rPr>
            </w:pPr>
            <w:r w:rsidRPr="008039D6">
              <w:rPr>
                <w:rFonts w:ascii="Arial" w:hAnsi="Arial" w:cs="Arial"/>
                <w:color w:val="000000"/>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rsidR="008039D6" w:rsidRPr="008039D6" w:rsidRDefault="008039D6" w:rsidP="008039D6">
            <w:pPr>
              <w:shd w:val="clear" w:color="auto" w:fill="FFFFFF"/>
              <w:rPr>
                <w:rFonts w:ascii="Arial" w:hAnsi="Arial" w:cs="Arial"/>
                <w:color w:val="000000"/>
                <w:sz w:val="12"/>
                <w:szCs w:val="20"/>
              </w:rPr>
            </w:pPr>
          </w:p>
          <w:p w:rsidR="008039D6" w:rsidRPr="008039D6" w:rsidRDefault="008039D6" w:rsidP="008039D6">
            <w:pPr>
              <w:shd w:val="clear" w:color="auto" w:fill="FFFFFF"/>
              <w:rPr>
                <w:rFonts w:ascii="Arial" w:hAnsi="Arial" w:cs="Arial"/>
                <w:color w:val="000000"/>
                <w:sz w:val="20"/>
                <w:szCs w:val="20"/>
              </w:rPr>
            </w:pPr>
            <w:r w:rsidRPr="008039D6">
              <w:rPr>
                <w:rFonts w:ascii="Arial" w:hAnsi="Arial" w:cs="Arial"/>
                <w:color w:val="000000"/>
                <w:sz w:val="20"/>
                <w:szCs w:val="20"/>
              </w:rPr>
              <w:t>(1) mail:     U.S. Department of Agriculture</w:t>
            </w:r>
          </w:p>
          <w:p w:rsidR="008039D6" w:rsidRPr="008039D6" w:rsidRDefault="008039D6" w:rsidP="008039D6">
            <w:pPr>
              <w:ind w:left="900" w:hanging="7"/>
              <w:rPr>
                <w:rFonts w:ascii="Arial" w:hAnsi="Arial" w:cs="Arial"/>
                <w:color w:val="000000"/>
                <w:sz w:val="20"/>
                <w:szCs w:val="20"/>
              </w:rPr>
            </w:pPr>
            <w:r w:rsidRPr="008039D6">
              <w:rPr>
                <w:rFonts w:ascii="Arial" w:hAnsi="Arial" w:cs="Arial"/>
                <w:color w:val="000000"/>
                <w:sz w:val="20"/>
                <w:szCs w:val="20"/>
              </w:rPr>
              <w:t>Office of the Assistant Secretary for Civil Rights</w:t>
            </w:r>
          </w:p>
          <w:p w:rsidR="008039D6" w:rsidRPr="008039D6" w:rsidRDefault="008039D6" w:rsidP="008039D6">
            <w:pPr>
              <w:ind w:left="900" w:hanging="7"/>
              <w:rPr>
                <w:rFonts w:ascii="Arial" w:hAnsi="Arial" w:cs="Arial"/>
                <w:color w:val="000000"/>
                <w:sz w:val="20"/>
                <w:szCs w:val="20"/>
              </w:rPr>
            </w:pPr>
            <w:r w:rsidRPr="008039D6">
              <w:rPr>
                <w:rFonts w:ascii="Arial" w:hAnsi="Arial" w:cs="Arial"/>
                <w:color w:val="000000"/>
                <w:sz w:val="20"/>
                <w:szCs w:val="20"/>
              </w:rPr>
              <w:t>1400 Independence Avenue, SW</w:t>
            </w:r>
          </w:p>
          <w:p w:rsidR="008039D6" w:rsidRPr="008039D6" w:rsidRDefault="008039D6" w:rsidP="008039D6">
            <w:pPr>
              <w:ind w:left="900" w:hanging="7"/>
              <w:rPr>
                <w:rFonts w:ascii="Arial" w:hAnsi="Arial" w:cs="Arial"/>
                <w:color w:val="000000"/>
                <w:sz w:val="20"/>
                <w:szCs w:val="20"/>
              </w:rPr>
            </w:pPr>
            <w:r w:rsidRPr="008039D6">
              <w:rPr>
                <w:rFonts w:ascii="Arial" w:hAnsi="Arial" w:cs="Arial"/>
                <w:color w:val="000000"/>
                <w:sz w:val="20"/>
                <w:szCs w:val="20"/>
              </w:rPr>
              <w:t>Washington, D.C. 20250-9410;</w:t>
            </w:r>
          </w:p>
          <w:p w:rsidR="008039D6" w:rsidRPr="008039D6" w:rsidRDefault="008039D6" w:rsidP="008039D6">
            <w:pPr>
              <w:ind w:left="900" w:hanging="7"/>
              <w:rPr>
                <w:rFonts w:ascii="Arial" w:hAnsi="Arial" w:cs="Arial"/>
                <w:color w:val="000000"/>
                <w:sz w:val="12"/>
                <w:szCs w:val="20"/>
              </w:rPr>
            </w:pPr>
          </w:p>
          <w:p w:rsidR="008039D6" w:rsidRPr="008039D6" w:rsidRDefault="008039D6" w:rsidP="008039D6">
            <w:pPr>
              <w:rPr>
                <w:rFonts w:ascii="Arial" w:hAnsi="Arial" w:cs="Arial"/>
                <w:color w:val="000000"/>
                <w:sz w:val="20"/>
                <w:szCs w:val="20"/>
              </w:rPr>
            </w:pPr>
            <w:r w:rsidRPr="008039D6">
              <w:rPr>
                <w:rFonts w:ascii="Arial" w:hAnsi="Arial" w:cs="Arial"/>
                <w:color w:val="000000"/>
                <w:sz w:val="20"/>
                <w:szCs w:val="20"/>
              </w:rPr>
              <w:t>(2) fax:       (202) 690-7442; or</w:t>
            </w:r>
          </w:p>
          <w:p w:rsidR="008039D6" w:rsidRPr="008039D6" w:rsidRDefault="008039D6" w:rsidP="008039D6">
            <w:pPr>
              <w:rPr>
                <w:rFonts w:ascii="Arial" w:hAnsi="Arial" w:cs="Arial"/>
                <w:color w:val="000000"/>
                <w:sz w:val="12"/>
                <w:szCs w:val="20"/>
              </w:rPr>
            </w:pPr>
          </w:p>
          <w:p w:rsidR="008039D6" w:rsidRPr="008039D6" w:rsidRDefault="008039D6" w:rsidP="008039D6">
            <w:pPr>
              <w:rPr>
                <w:rFonts w:ascii="Arial" w:hAnsi="Arial" w:cs="Arial"/>
                <w:color w:val="000000"/>
                <w:sz w:val="20"/>
                <w:szCs w:val="20"/>
              </w:rPr>
            </w:pPr>
            <w:r w:rsidRPr="008039D6">
              <w:rPr>
                <w:rFonts w:ascii="Arial" w:hAnsi="Arial" w:cs="Arial"/>
                <w:color w:val="000000"/>
                <w:sz w:val="20"/>
                <w:szCs w:val="20"/>
              </w:rPr>
              <w:t>(3) email:   program.intake@usda.gov  </w:t>
            </w:r>
          </w:p>
          <w:p w:rsidR="008039D6" w:rsidRPr="008039D6" w:rsidRDefault="008039D6" w:rsidP="008039D6">
            <w:pPr>
              <w:rPr>
                <w:rFonts w:ascii="Arial" w:hAnsi="Arial" w:cs="Arial"/>
                <w:sz w:val="12"/>
                <w:szCs w:val="20"/>
              </w:rPr>
            </w:pPr>
          </w:p>
          <w:p w:rsidR="008039D6" w:rsidRPr="008039D6" w:rsidRDefault="008039D6" w:rsidP="008039D6">
            <w:pPr>
              <w:rPr>
                <w:rFonts w:ascii="Arial" w:hAnsi="Arial" w:cs="Arial"/>
                <w:sz w:val="20"/>
                <w:szCs w:val="20"/>
              </w:rPr>
            </w:pPr>
            <w:r w:rsidRPr="008039D6">
              <w:rPr>
                <w:rFonts w:ascii="Arial" w:hAnsi="Arial" w:cs="Arial"/>
                <w:sz w:val="20"/>
                <w:szCs w:val="20"/>
              </w:rPr>
              <w:t xml:space="preserve">For any other information dealing with Supplemental Nutrition Assistance Program (SNAP) issues, persons should either contact the USDA SNAP Hotline Number at (800) 221-5689, which is also in Spanish or call the State Information/Hotline Numbers (click the link for a listing of hotline numbers by State); found online at: </w:t>
            </w:r>
            <w:hyperlink r:id="rId9" w:history="1">
              <w:r w:rsidRPr="008039D6">
                <w:rPr>
                  <w:rFonts w:ascii="Arial" w:hAnsi="Arial" w:cs="Arial"/>
                  <w:color w:val="0000FF"/>
                  <w:sz w:val="20"/>
                  <w:szCs w:val="20"/>
                  <w:u w:val="single"/>
                </w:rPr>
                <w:t>http://www.fns.usda.gov/snap/contact_info/hotlines.htm</w:t>
              </w:r>
            </w:hyperlink>
            <w:r w:rsidRPr="008039D6">
              <w:rPr>
                <w:rFonts w:ascii="Arial" w:hAnsi="Arial" w:cs="Arial"/>
                <w:sz w:val="20"/>
                <w:szCs w:val="20"/>
              </w:rPr>
              <w:t xml:space="preserve">. </w:t>
            </w:r>
          </w:p>
          <w:p w:rsidR="008039D6" w:rsidRPr="008039D6" w:rsidRDefault="008039D6" w:rsidP="008039D6">
            <w:pPr>
              <w:rPr>
                <w:rFonts w:ascii="Arial" w:hAnsi="Arial" w:cs="Arial"/>
                <w:sz w:val="12"/>
                <w:szCs w:val="20"/>
              </w:rPr>
            </w:pPr>
          </w:p>
          <w:p w:rsidR="008039D6" w:rsidRPr="008039D6" w:rsidRDefault="008039D6" w:rsidP="008039D6">
            <w:pPr>
              <w:rPr>
                <w:rFonts w:ascii="Arial" w:hAnsi="Arial" w:cs="Arial"/>
                <w:sz w:val="20"/>
                <w:szCs w:val="20"/>
              </w:rPr>
            </w:pPr>
            <w:r w:rsidRPr="008039D6">
              <w:rPr>
                <w:rFonts w:ascii="Arial" w:hAnsi="Arial" w:cs="Arial"/>
                <w:sz w:val="20"/>
                <w:szCs w:val="20"/>
              </w:rPr>
              <w:t>To file a complaint of discrimination regarding a program receiving Federal financial assistance through the U.S. Department of Health and Human Services (HHS), write: HHS Director, Office for Civil Rights, Room 515-F, 200 Independence Avenue, S.W., Washington, D.C. 20201 or call (202) 619-0403 (voice) or (800) 537-7697 (TTY).</w:t>
            </w:r>
          </w:p>
          <w:p w:rsidR="008039D6" w:rsidRPr="008039D6" w:rsidRDefault="008039D6" w:rsidP="008039D6">
            <w:pPr>
              <w:rPr>
                <w:rFonts w:ascii="Arial" w:hAnsi="Arial" w:cs="Arial"/>
                <w:sz w:val="12"/>
                <w:szCs w:val="20"/>
              </w:rPr>
            </w:pPr>
            <w:r w:rsidRPr="008039D6">
              <w:rPr>
                <w:rFonts w:ascii="Arial" w:hAnsi="Arial" w:cs="Arial"/>
                <w:sz w:val="20"/>
                <w:szCs w:val="20"/>
              </w:rPr>
              <w:t xml:space="preserve"> </w:t>
            </w:r>
          </w:p>
          <w:p w:rsidR="00460303" w:rsidRPr="00460303" w:rsidRDefault="008039D6" w:rsidP="008039D6">
            <w:pPr>
              <w:rPr>
                <w:rFonts w:ascii="Arial" w:hAnsi="Arial"/>
                <w:b/>
                <w:sz w:val="20"/>
                <w:szCs w:val="18"/>
              </w:rPr>
            </w:pPr>
            <w:r w:rsidRPr="008039D6">
              <w:rPr>
                <w:rFonts w:ascii="Arial" w:hAnsi="Arial" w:cs="Arial"/>
                <w:sz w:val="20"/>
                <w:szCs w:val="20"/>
              </w:rPr>
              <w:t>This institution is an equal opportunity provider.</w:t>
            </w:r>
          </w:p>
        </w:tc>
        <w:tc>
          <w:tcPr>
            <w:tcW w:w="4680" w:type="dxa"/>
          </w:tcPr>
          <w:p w:rsidR="00460303" w:rsidRPr="00460303" w:rsidRDefault="00460303" w:rsidP="00460303">
            <w:pPr>
              <w:rPr>
                <w:rFonts w:ascii="Arial" w:hAnsi="Arial"/>
                <w:b/>
                <w:kern w:val="22"/>
                <w:sz w:val="20"/>
                <w:szCs w:val="18"/>
              </w:rPr>
            </w:pPr>
          </w:p>
          <w:p w:rsidR="00460303" w:rsidRPr="00460303" w:rsidRDefault="00460303" w:rsidP="00460303">
            <w:pPr>
              <w:rPr>
                <w:rFonts w:ascii="Arial" w:hAnsi="Arial"/>
                <w:b/>
                <w:kern w:val="22"/>
                <w:sz w:val="20"/>
                <w:szCs w:val="18"/>
              </w:rPr>
            </w:pPr>
            <w:r w:rsidRPr="00460303">
              <w:rPr>
                <w:rFonts w:ascii="Arial" w:hAnsi="Arial"/>
                <w:b/>
                <w:kern w:val="22"/>
                <w:sz w:val="20"/>
                <w:szCs w:val="18"/>
              </w:rPr>
              <w:t>You may also file discrimination complaints or request reasonable accommodations as follows:</w:t>
            </w:r>
          </w:p>
          <w:p w:rsidR="00460303" w:rsidRPr="00460303" w:rsidRDefault="00460303" w:rsidP="00460303">
            <w:pPr>
              <w:rPr>
                <w:rFonts w:ascii="Arial" w:hAnsi="Arial"/>
                <w:kern w:val="22"/>
                <w:sz w:val="20"/>
                <w:szCs w:val="18"/>
              </w:rPr>
            </w:pPr>
          </w:p>
          <w:p w:rsidR="00460303" w:rsidRPr="00460303" w:rsidRDefault="00460303" w:rsidP="00460303">
            <w:pPr>
              <w:rPr>
                <w:rFonts w:ascii="Arial" w:hAnsi="Arial"/>
                <w:kern w:val="22"/>
                <w:sz w:val="20"/>
                <w:szCs w:val="18"/>
              </w:rPr>
            </w:pPr>
            <w:r w:rsidRPr="00460303">
              <w:rPr>
                <w:rFonts w:ascii="Arial" w:hAnsi="Arial"/>
                <w:kern w:val="22"/>
                <w:sz w:val="20"/>
                <w:szCs w:val="18"/>
              </w:rPr>
              <w:t>You have the right to make a discrimination complaint if you think we have taken action against you because of your race, color, religion, sex, gender identity or expression, marital status, age, national origin, ancestry,  political beliefs, sexual orientation, intellectual disability, mental disability, learning disability,  or physical disability, including, but not limited to, blindness.</w:t>
            </w:r>
          </w:p>
          <w:p w:rsidR="00460303" w:rsidRPr="00460303" w:rsidRDefault="00460303" w:rsidP="00460303">
            <w:pPr>
              <w:rPr>
                <w:rFonts w:ascii="Arial" w:hAnsi="Arial"/>
                <w:kern w:val="22"/>
                <w:sz w:val="20"/>
                <w:szCs w:val="18"/>
              </w:rPr>
            </w:pPr>
          </w:p>
          <w:p w:rsidR="00460303" w:rsidRPr="00460303" w:rsidRDefault="00460303" w:rsidP="00460303">
            <w:pPr>
              <w:rPr>
                <w:rFonts w:ascii="Arial" w:hAnsi="Arial"/>
                <w:kern w:val="22"/>
                <w:sz w:val="20"/>
                <w:szCs w:val="18"/>
              </w:rPr>
            </w:pPr>
            <w:r w:rsidRPr="00460303">
              <w:rPr>
                <w:rFonts w:ascii="Arial" w:hAnsi="Arial"/>
                <w:kern w:val="22"/>
                <w:sz w:val="20"/>
                <w:szCs w:val="18"/>
              </w:rPr>
              <w:t>An individual with a disability may request and receive a reasonable accommodation or special help from the Department of Social Services when it is necessary to allow the individual to have an equal and meaningful opportunity to participate in programs administered by the Department.</w:t>
            </w:r>
          </w:p>
          <w:p w:rsidR="00460303" w:rsidRPr="00460303" w:rsidRDefault="00460303" w:rsidP="00460303">
            <w:pPr>
              <w:rPr>
                <w:rFonts w:ascii="Arial" w:hAnsi="Arial"/>
                <w:kern w:val="22"/>
                <w:sz w:val="20"/>
                <w:szCs w:val="18"/>
              </w:rPr>
            </w:pPr>
          </w:p>
          <w:p w:rsidR="00460303" w:rsidRPr="00460303" w:rsidRDefault="00460303" w:rsidP="00460303">
            <w:pPr>
              <w:spacing w:after="40"/>
              <w:rPr>
                <w:rFonts w:ascii="Arial" w:hAnsi="Arial"/>
                <w:kern w:val="22"/>
                <w:sz w:val="20"/>
                <w:szCs w:val="18"/>
              </w:rPr>
            </w:pPr>
            <w:r w:rsidRPr="00460303">
              <w:rPr>
                <w:rFonts w:ascii="Arial" w:hAnsi="Arial"/>
                <w:kern w:val="22"/>
                <w:sz w:val="20"/>
                <w:szCs w:val="18"/>
              </w:rPr>
              <w:t>If you asked for an accommodation or special help and we refused to provide it, you may make a complaint to the Department’s Affirmative Action Division Director or any of the agencies listed below:</w:t>
            </w:r>
          </w:p>
          <w:p w:rsidR="00460303" w:rsidRPr="00460303" w:rsidRDefault="00460303" w:rsidP="00460303">
            <w:pPr>
              <w:spacing w:after="40"/>
              <w:rPr>
                <w:rFonts w:ascii="Arial" w:hAnsi="Arial"/>
                <w:kern w:val="22"/>
                <w:sz w:val="20"/>
                <w:szCs w:val="18"/>
              </w:rPr>
            </w:pPr>
          </w:p>
          <w:p w:rsidR="00460303" w:rsidRPr="00460303" w:rsidRDefault="00460303" w:rsidP="00460303">
            <w:pPr>
              <w:rPr>
                <w:rFonts w:ascii="Arial" w:hAnsi="Arial"/>
                <w:b/>
                <w:kern w:val="22"/>
                <w:sz w:val="20"/>
                <w:szCs w:val="18"/>
              </w:rPr>
            </w:pPr>
            <w:r w:rsidRPr="00460303">
              <w:rPr>
                <w:rFonts w:ascii="Arial" w:hAnsi="Arial"/>
                <w:b/>
                <w:kern w:val="22"/>
                <w:sz w:val="20"/>
                <w:szCs w:val="18"/>
              </w:rPr>
              <w:t>Commissioner of Social Services</w:t>
            </w:r>
          </w:p>
          <w:p w:rsidR="00460303" w:rsidRPr="00460303" w:rsidRDefault="00460303" w:rsidP="00460303">
            <w:pPr>
              <w:rPr>
                <w:rFonts w:ascii="Arial" w:hAnsi="Arial"/>
                <w:b/>
                <w:kern w:val="22"/>
                <w:sz w:val="20"/>
                <w:szCs w:val="18"/>
              </w:rPr>
            </w:pPr>
            <w:r w:rsidRPr="00460303">
              <w:rPr>
                <w:rFonts w:ascii="Arial" w:hAnsi="Arial"/>
                <w:b/>
                <w:kern w:val="22"/>
                <w:sz w:val="20"/>
                <w:szCs w:val="18"/>
              </w:rPr>
              <w:t>Attn:  ADA Coordinator</w:t>
            </w:r>
          </w:p>
          <w:p w:rsidR="00460303" w:rsidRPr="00460303" w:rsidRDefault="009A07CC" w:rsidP="00460303">
            <w:pPr>
              <w:rPr>
                <w:rFonts w:ascii="Arial" w:hAnsi="Arial"/>
                <w:kern w:val="22"/>
                <w:sz w:val="20"/>
                <w:szCs w:val="18"/>
              </w:rPr>
            </w:pPr>
            <w:r>
              <w:rPr>
                <w:rFonts w:ascii="Arial" w:hAnsi="Arial"/>
                <w:kern w:val="22"/>
                <w:sz w:val="20"/>
                <w:szCs w:val="18"/>
              </w:rPr>
              <w:t>55 Farmington Avenue</w:t>
            </w:r>
            <w:r w:rsidR="00460303" w:rsidRPr="00460303">
              <w:rPr>
                <w:rFonts w:ascii="Arial" w:hAnsi="Arial"/>
                <w:kern w:val="22"/>
                <w:sz w:val="20"/>
                <w:szCs w:val="18"/>
              </w:rPr>
              <w:t>, Hartford, CT 0610</w:t>
            </w:r>
            <w:r>
              <w:rPr>
                <w:rFonts w:ascii="Arial" w:hAnsi="Arial"/>
                <w:kern w:val="22"/>
                <w:sz w:val="20"/>
                <w:szCs w:val="18"/>
              </w:rPr>
              <w:t>5</w:t>
            </w:r>
          </w:p>
          <w:p w:rsidR="00460303" w:rsidRPr="00460303" w:rsidRDefault="00460303" w:rsidP="00460303">
            <w:pPr>
              <w:rPr>
                <w:rFonts w:ascii="Arial" w:hAnsi="Arial"/>
                <w:kern w:val="22"/>
                <w:sz w:val="20"/>
                <w:szCs w:val="18"/>
              </w:rPr>
            </w:pPr>
            <w:r w:rsidRPr="00460303">
              <w:rPr>
                <w:rFonts w:ascii="Arial" w:hAnsi="Arial"/>
                <w:kern w:val="22"/>
                <w:sz w:val="20"/>
                <w:szCs w:val="18"/>
              </w:rPr>
              <w:t>Ph:   1-860-424-5040    Toll free:  1-800-842-1508</w:t>
            </w:r>
          </w:p>
          <w:p w:rsidR="00460303" w:rsidRPr="00460303" w:rsidRDefault="00460303" w:rsidP="00460303">
            <w:pPr>
              <w:rPr>
                <w:rFonts w:ascii="Arial" w:hAnsi="Arial"/>
                <w:kern w:val="22"/>
                <w:sz w:val="20"/>
                <w:szCs w:val="18"/>
              </w:rPr>
            </w:pPr>
            <w:r w:rsidRPr="00460303">
              <w:rPr>
                <w:rFonts w:ascii="Arial" w:hAnsi="Arial"/>
                <w:kern w:val="22"/>
                <w:sz w:val="20"/>
                <w:szCs w:val="18"/>
              </w:rPr>
              <w:t xml:space="preserve">TDD: 1-800-842-4524    Fax:    </w:t>
            </w:r>
            <w:r w:rsidR="008039D6">
              <w:rPr>
                <w:rFonts w:ascii="Arial" w:hAnsi="Arial"/>
                <w:kern w:val="22"/>
                <w:sz w:val="20"/>
                <w:szCs w:val="18"/>
              </w:rPr>
              <w:t xml:space="preserve"> </w:t>
            </w:r>
            <w:r w:rsidRPr="00460303">
              <w:rPr>
                <w:rFonts w:ascii="Arial" w:hAnsi="Arial"/>
                <w:kern w:val="22"/>
                <w:sz w:val="20"/>
                <w:szCs w:val="18"/>
              </w:rPr>
              <w:t xml:space="preserve">   1-860-424-4948</w:t>
            </w:r>
          </w:p>
          <w:p w:rsidR="00460303" w:rsidRPr="00460303" w:rsidRDefault="00460303" w:rsidP="00460303">
            <w:pPr>
              <w:rPr>
                <w:rFonts w:ascii="Arial" w:hAnsi="Arial"/>
                <w:b/>
                <w:kern w:val="22"/>
                <w:sz w:val="20"/>
                <w:szCs w:val="18"/>
              </w:rPr>
            </w:pPr>
          </w:p>
          <w:p w:rsidR="00460303" w:rsidRPr="00460303" w:rsidRDefault="00460303" w:rsidP="00460303">
            <w:pPr>
              <w:rPr>
                <w:rFonts w:ascii="Arial" w:hAnsi="Arial"/>
                <w:b/>
                <w:kern w:val="22"/>
                <w:sz w:val="20"/>
                <w:szCs w:val="18"/>
              </w:rPr>
            </w:pPr>
            <w:r w:rsidRPr="00460303">
              <w:rPr>
                <w:rFonts w:ascii="Arial" w:hAnsi="Arial"/>
                <w:b/>
                <w:kern w:val="22"/>
                <w:sz w:val="20"/>
                <w:szCs w:val="18"/>
              </w:rPr>
              <w:t>Connecticut Commission on Human Rights and Opportunities</w:t>
            </w:r>
          </w:p>
          <w:p w:rsidR="00460303" w:rsidRPr="00460303" w:rsidRDefault="00460303" w:rsidP="00460303">
            <w:pPr>
              <w:rPr>
                <w:rFonts w:ascii="Arial" w:hAnsi="Arial"/>
                <w:kern w:val="22"/>
                <w:sz w:val="20"/>
                <w:szCs w:val="18"/>
              </w:rPr>
            </w:pPr>
            <w:r w:rsidRPr="00460303">
              <w:rPr>
                <w:rFonts w:ascii="Arial" w:hAnsi="Arial"/>
                <w:kern w:val="22"/>
                <w:sz w:val="20"/>
                <w:szCs w:val="18"/>
              </w:rPr>
              <w:t>25 Sigourney Street, Hartford, CT 06106</w:t>
            </w:r>
          </w:p>
          <w:p w:rsidR="00460303" w:rsidRPr="00460303" w:rsidRDefault="00460303" w:rsidP="00460303">
            <w:pPr>
              <w:rPr>
                <w:rFonts w:ascii="Arial" w:hAnsi="Arial"/>
                <w:kern w:val="22"/>
                <w:sz w:val="20"/>
                <w:szCs w:val="18"/>
              </w:rPr>
            </w:pPr>
            <w:r w:rsidRPr="00460303">
              <w:rPr>
                <w:rFonts w:ascii="Arial" w:hAnsi="Arial"/>
                <w:kern w:val="22"/>
                <w:sz w:val="20"/>
                <w:szCs w:val="18"/>
              </w:rPr>
              <w:t>Ph:  1-860-541-3400    Toll free:  1-800-477-5737</w:t>
            </w:r>
          </w:p>
          <w:p w:rsidR="00460303" w:rsidRPr="00460303" w:rsidRDefault="00460303" w:rsidP="00460303">
            <w:pPr>
              <w:rPr>
                <w:rFonts w:ascii="Arial" w:hAnsi="Arial"/>
                <w:kern w:val="22"/>
                <w:sz w:val="20"/>
                <w:szCs w:val="18"/>
              </w:rPr>
            </w:pPr>
            <w:r w:rsidRPr="00460303">
              <w:rPr>
                <w:rFonts w:ascii="Arial" w:hAnsi="Arial"/>
                <w:kern w:val="22"/>
                <w:sz w:val="20"/>
                <w:szCs w:val="18"/>
              </w:rPr>
              <w:t>TDD: 1-860-541-3459    Fax:       1-860-246-5265</w:t>
            </w:r>
            <w:r w:rsidRPr="00460303">
              <w:rPr>
                <w:rFonts w:ascii="Arial" w:hAnsi="Arial"/>
                <w:kern w:val="22"/>
                <w:sz w:val="20"/>
                <w:szCs w:val="18"/>
              </w:rPr>
              <w:tab/>
            </w:r>
          </w:p>
          <w:p w:rsidR="00460303" w:rsidRPr="00460303" w:rsidRDefault="00460303" w:rsidP="00460303">
            <w:pPr>
              <w:rPr>
                <w:rFonts w:ascii="Arial" w:hAnsi="Arial"/>
                <w:kern w:val="22"/>
                <w:sz w:val="20"/>
                <w:szCs w:val="18"/>
              </w:rPr>
            </w:pPr>
            <w:r w:rsidRPr="00460303">
              <w:rPr>
                <w:rFonts w:ascii="Arial" w:hAnsi="Arial"/>
                <w:kern w:val="22"/>
                <w:sz w:val="20"/>
                <w:szCs w:val="18"/>
              </w:rPr>
              <w:t xml:space="preserve">Web: </w:t>
            </w:r>
            <w:r w:rsidRPr="00460303">
              <w:rPr>
                <w:rFonts w:ascii="Arial" w:hAnsi="Arial"/>
                <w:kern w:val="22"/>
                <w:sz w:val="20"/>
                <w:szCs w:val="18"/>
                <w:u w:val="single"/>
              </w:rPr>
              <w:t>http://www.ct.gov/chro/site/default.asp</w:t>
            </w:r>
          </w:p>
          <w:p w:rsidR="00460303" w:rsidRPr="00460303" w:rsidRDefault="00460303" w:rsidP="00460303">
            <w:pPr>
              <w:rPr>
                <w:rFonts w:ascii="Arial" w:hAnsi="Arial"/>
                <w:b/>
                <w:kern w:val="22"/>
                <w:sz w:val="20"/>
                <w:szCs w:val="18"/>
              </w:rPr>
            </w:pPr>
          </w:p>
          <w:p w:rsidR="00460303" w:rsidRPr="00460303" w:rsidRDefault="00460303" w:rsidP="00460303">
            <w:pPr>
              <w:rPr>
                <w:rFonts w:ascii="Arial" w:hAnsi="Arial"/>
                <w:b/>
                <w:kern w:val="22"/>
                <w:sz w:val="20"/>
                <w:szCs w:val="18"/>
              </w:rPr>
            </w:pPr>
            <w:r w:rsidRPr="00460303">
              <w:rPr>
                <w:rFonts w:ascii="Arial" w:hAnsi="Arial"/>
                <w:b/>
                <w:kern w:val="22"/>
                <w:sz w:val="20"/>
                <w:szCs w:val="18"/>
              </w:rPr>
              <w:t xml:space="preserve">U.S. Dept. of Health and Human Services </w:t>
            </w:r>
          </w:p>
          <w:p w:rsidR="00460303" w:rsidRPr="00460303" w:rsidRDefault="00460303" w:rsidP="00460303">
            <w:pPr>
              <w:rPr>
                <w:rFonts w:ascii="Arial" w:hAnsi="Arial"/>
                <w:b/>
                <w:kern w:val="22"/>
                <w:sz w:val="20"/>
                <w:szCs w:val="18"/>
              </w:rPr>
            </w:pPr>
            <w:r w:rsidRPr="00460303">
              <w:rPr>
                <w:rFonts w:ascii="Arial" w:hAnsi="Arial"/>
                <w:b/>
                <w:kern w:val="22"/>
                <w:sz w:val="20"/>
                <w:szCs w:val="18"/>
              </w:rPr>
              <w:t>Office for Civil Rights</w:t>
            </w:r>
          </w:p>
          <w:p w:rsidR="00460303" w:rsidRPr="00460303" w:rsidRDefault="008039D6" w:rsidP="00460303">
            <w:pPr>
              <w:rPr>
                <w:rFonts w:ascii="Arial" w:hAnsi="Arial"/>
                <w:kern w:val="22"/>
                <w:sz w:val="20"/>
                <w:szCs w:val="18"/>
              </w:rPr>
            </w:pPr>
            <w:r>
              <w:rPr>
                <w:rFonts w:ascii="Arial" w:hAnsi="Arial"/>
                <w:kern w:val="22"/>
                <w:sz w:val="20"/>
                <w:szCs w:val="18"/>
              </w:rPr>
              <w:t>JFK Federal Bldg, R</w:t>
            </w:r>
            <w:r w:rsidR="00460303" w:rsidRPr="00460303">
              <w:rPr>
                <w:rFonts w:ascii="Arial" w:hAnsi="Arial"/>
                <w:kern w:val="22"/>
                <w:sz w:val="20"/>
                <w:szCs w:val="18"/>
              </w:rPr>
              <w:t>m 1875, Boston, MA 02203</w:t>
            </w:r>
          </w:p>
          <w:p w:rsidR="00460303" w:rsidRPr="00460303" w:rsidRDefault="00460303" w:rsidP="00460303">
            <w:pPr>
              <w:rPr>
                <w:rFonts w:ascii="Arial" w:hAnsi="Arial"/>
                <w:kern w:val="22"/>
                <w:sz w:val="20"/>
                <w:szCs w:val="18"/>
              </w:rPr>
            </w:pPr>
            <w:r w:rsidRPr="00460303">
              <w:rPr>
                <w:rFonts w:ascii="Arial" w:hAnsi="Arial"/>
                <w:kern w:val="22"/>
                <w:sz w:val="20"/>
                <w:szCs w:val="18"/>
              </w:rPr>
              <w:t xml:space="preserve">Ph:  1-617-565-1340 </w:t>
            </w:r>
            <w:r w:rsidR="008039D6">
              <w:rPr>
                <w:rFonts w:ascii="Arial" w:hAnsi="Arial"/>
                <w:kern w:val="22"/>
                <w:sz w:val="20"/>
                <w:szCs w:val="18"/>
              </w:rPr>
              <w:t xml:space="preserve">    </w:t>
            </w:r>
            <w:r w:rsidRPr="00460303">
              <w:rPr>
                <w:rFonts w:ascii="Arial" w:hAnsi="Arial"/>
                <w:kern w:val="22"/>
                <w:sz w:val="20"/>
                <w:szCs w:val="18"/>
              </w:rPr>
              <w:t>Toll free:  1-800-368-1019</w:t>
            </w:r>
          </w:p>
          <w:p w:rsidR="00460303" w:rsidRPr="00460303" w:rsidRDefault="00460303" w:rsidP="00460303">
            <w:pPr>
              <w:rPr>
                <w:rFonts w:ascii="Arial" w:hAnsi="Arial"/>
                <w:kern w:val="22"/>
                <w:sz w:val="20"/>
                <w:szCs w:val="18"/>
              </w:rPr>
            </w:pPr>
            <w:r w:rsidRPr="00460303">
              <w:rPr>
                <w:rFonts w:ascii="Arial" w:hAnsi="Arial"/>
                <w:kern w:val="22"/>
                <w:sz w:val="20"/>
                <w:szCs w:val="18"/>
              </w:rPr>
              <w:t>TDD: 1-800-537-7697   Fax:         1-617-565-3809</w:t>
            </w:r>
            <w:r w:rsidRPr="00460303">
              <w:rPr>
                <w:rFonts w:ascii="Arial" w:hAnsi="Arial"/>
                <w:kern w:val="22"/>
                <w:sz w:val="20"/>
                <w:szCs w:val="18"/>
              </w:rPr>
              <w:tab/>
            </w:r>
          </w:p>
          <w:p w:rsidR="00460303" w:rsidRPr="00460303" w:rsidRDefault="00460303" w:rsidP="00460303">
            <w:pPr>
              <w:rPr>
                <w:rFonts w:ascii="Arial" w:hAnsi="Arial"/>
                <w:kern w:val="22"/>
                <w:sz w:val="20"/>
                <w:szCs w:val="18"/>
              </w:rPr>
            </w:pPr>
            <w:r w:rsidRPr="00460303">
              <w:rPr>
                <w:rFonts w:ascii="Arial" w:hAnsi="Arial"/>
                <w:kern w:val="22"/>
                <w:sz w:val="20"/>
                <w:szCs w:val="18"/>
              </w:rPr>
              <w:t xml:space="preserve">Web: </w:t>
            </w:r>
            <w:r w:rsidRPr="00460303">
              <w:rPr>
                <w:rFonts w:ascii="Arial" w:hAnsi="Arial"/>
                <w:kern w:val="22"/>
                <w:sz w:val="20"/>
                <w:szCs w:val="18"/>
                <w:u w:val="single"/>
              </w:rPr>
              <w:t>http://www.hhs.gov/ocr/office/file/index.html</w:t>
            </w:r>
          </w:p>
          <w:p w:rsidR="00460303" w:rsidRPr="00460303" w:rsidRDefault="00460303" w:rsidP="00460303">
            <w:pPr>
              <w:rPr>
                <w:rFonts w:ascii="Arial" w:hAnsi="Arial"/>
                <w:b/>
                <w:sz w:val="20"/>
                <w:szCs w:val="18"/>
              </w:rPr>
            </w:pPr>
          </w:p>
        </w:tc>
      </w:tr>
    </w:tbl>
    <w:p w:rsidR="00460303" w:rsidRDefault="00460303" w:rsidP="00460303">
      <w:pPr>
        <w:pStyle w:val="ListParagraph"/>
        <w:ind w:left="0"/>
        <w:rPr>
          <w:rFonts w:ascii="Arial" w:hAnsi="Arial" w:cs="Arial"/>
          <w:color w:val="FF0000"/>
        </w:rPr>
      </w:pPr>
    </w:p>
    <w:p w:rsidR="00A32886" w:rsidRPr="00A32886" w:rsidRDefault="00460303" w:rsidP="008039D6">
      <w:pPr>
        <w:pStyle w:val="ListParagraph"/>
        <w:ind w:left="360"/>
        <w:jc w:val="center"/>
        <w:rPr>
          <w:rFonts w:ascii="Arial" w:hAnsi="Arial" w:cs="Arial"/>
        </w:rPr>
      </w:pPr>
      <w:r w:rsidRPr="00460303">
        <w:rPr>
          <w:rFonts w:ascii="Arial" w:hAnsi="Arial" w:cs="Arial"/>
          <w:b/>
          <w:color w:val="FF0000"/>
          <w:sz w:val="28"/>
        </w:rPr>
        <w:t>KEEP THIS PAGE FOR YOUR RECORDS</w:t>
      </w:r>
      <w:r w:rsidR="00A32886" w:rsidRPr="00A32886">
        <w:rPr>
          <w:rFonts w:ascii="Arial" w:hAnsi="Arial" w:cs="Arial"/>
        </w:rPr>
        <w:br w:type="page"/>
      </w:r>
    </w:p>
    <w:p w:rsidR="00460303" w:rsidRPr="00A32886" w:rsidRDefault="00460303" w:rsidP="00460303">
      <w:pPr>
        <w:pStyle w:val="ListParagraph"/>
        <w:ind w:left="0"/>
        <w:rPr>
          <w:rFonts w:ascii="Arial" w:hAnsi="Arial" w:cs="Arial"/>
        </w:rPr>
      </w:pPr>
    </w:p>
    <w:p w:rsidR="00A32886" w:rsidRPr="00A32886" w:rsidRDefault="00A32886" w:rsidP="00460303">
      <w:pPr>
        <w:pStyle w:val="ListParagraph"/>
        <w:ind w:left="0"/>
        <w:rPr>
          <w:rFonts w:ascii="Arial" w:hAnsi="Arial" w:cs="Arial"/>
        </w:rPr>
      </w:pPr>
    </w:p>
    <w:p w:rsidR="00A32886" w:rsidRPr="00A32886" w:rsidRDefault="00A32886" w:rsidP="00A32886">
      <w:pPr>
        <w:rPr>
          <w:rFonts w:ascii="Arial" w:hAnsi="Arial" w:cs="Arial"/>
        </w:rPr>
      </w:pPr>
      <w:r w:rsidRPr="00A32886">
        <w:rPr>
          <w:rFonts w:ascii="Arial" w:hAnsi="Arial" w:cs="Arial"/>
        </w:rPr>
        <w:t xml:space="preserve">Use this form only if you want a hearing.  </w:t>
      </w:r>
      <w:r w:rsidR="00183C0B" w:rsidRPr="00183C0B">
        <w:rPr>
          <w:rFonts w:ascii="Arial" w:hAnsi="Arial" w:cs="Arial"/>
          <w:b/>
        </w:rPr>
        <w:t>Remember</w:t>
      </w:r>
      <w:r w:rsidRPr="00183C0B">
        <w:rPr>
          <w:rFonts w:ascii="Arial" w:hAnsi="Arial" w:cs="Arial"/>
          <w:b/>
        </w:rPr>
        <w:t>, before you ask for a hearing you may call the Benefit Center for help in solving the problem.</w:t>
      </w:r>
    </w:p>
    <w:p w:rsidR="00A32886" w:rsidRPr="00A32886" w:rsidRDefault="00A32886" w:rsidP="00A32886">
      <w:pPr>
        <w:rPr>
          <w:rFonts w:ascii="Arial" w:hAnsi="Arial" w:cs="Arial"/>
        </w:rPr>
      </w:pPr>
    </w:p>
    <w:p w:rsidR="00A32886" w:rsidRDefault="00A32886" w:rsidP="00A32886">
      <w:pPr>
        <w:rPr>
          <w:rFonts w:ascii="Arial" w:hAnsi="Arial" w:cs="Arial"/>
        </w:rPr>
      </w:pPr>
      <w:r w:rsidRPr="00A32886">
        <w:rPr>
          <w:rFonts w:ascii="Arial" w:hAnsi="Arial" w:cs="Arial"/>
        </w:rPr>
        <w:t>You can c</w:t>
      </w:r>
      <w:r w:rsidR="00A467AF">
        <w:rPr>
          <w:rFonts w:ascii="Arial" w:hAnsi="Arial" w:cs="Arial"/>
        </w:rPr>
        <w:t>all the Benefit Center between 7</w:t>
      </w:r>
      <w:r w:rsidRPr="00A32886">
        <w:rPr>
          <w:rFonts w:ascii="Arial" w:hAnsi="Arial" w:cs="Arial"/>
        </w:rPr>
        <w:t>:</w:t>
      </w:r>
      <w:r w:rsidR="00A467AF">
        <w:rPr>
          <w:rFonts w:ascii="Arial" w:hAnsi="Arial" w:cs="Arial"/>
        </w:rPr>
        <w:t>3</w:t>
      </w:r>
      <w:r w:rsidRPr="00A32886">
        <w:rPr>
          <w:rFonts w:ascii="Arial" w:hAnsi="Arial" w:cs="Arial"/>
        </w:rPr>
        <w:t>0 AM and 4:00 PM, Monday-Friday.</w:t>
      </w:r>
      <w:r w:rsidR="00183C0B">
        <w:rPr>
          <w:rFonts w:ascii="Arial" w:hAnsi="Arial" w:cs="Arial"/>
        </w:rPr>
        <w:t xml:space="preserve">  T</w:t>
      </w:r>
      <w:r w:rsidRPr="00A32886">
        <w:rPr>
          <w:rFonts w:ascii="Arial" w:hAnsi="Arial" w:cs="Arial"/>
        </w:rPr>
        <w:t>he toll-free Benefit Center phone number is 1-855-626-6632.</w:t>
      </w:r>
    </w:p>
    <w:p w:rsidR="00183C0B" w:rsidRDefault="00183C0B" w:rsidP="00A32886">
      <w:pPr>
        <w:rPr>
          <w:rFonts w:ascii="Arial" w:hAnsi="Arial" w:cs="Arial"/>
        </w:rPr>
      </w:pPr>
    </w:p>
    <w:p w:rsidR="00183C0B" w:rsidRPr="00183C0B" w:rsidRDefault="00183C0B" w:rsidP="00A32886">
      <w:pPr>
        <w:rPr>
          <w:rFonts w:ascii="Arial" w:hAnsi="Arial" w:cs="Arial"/>
        </w:rPr>
      </w:pPr>
      <w:r>
        <w:rPr>
          <w:rFonts w:ascii="Arial" w:hAnsi="Arial" w:cs="Arial"/>
        </w:rPr>
        <w:t>Please complete:</w:t>
      </w:r>
    </w:p>
    <w:p w:rsidR="00183C0B" w:rsidRDefault="00183C0B" w:rsidP="00A32886">
      <w:pPr>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340"/>
        <w:gridCol w:w="2790"/>
      </w:tblGrid>
      <w:tr w:rsidR="00183C0B" w:rsidTr="008039D6">
        <w:trPr>
          <w:trHeight w:val="720"/>
        </w:trPr>
        <w:tc>
          <w:tcPr>
            <w:tcW w:w="4410" w:type="dxa"/>
            <w:tcBorders>
              <w:bottom w:val="single" w:sz="4" w:space="0" w:color="auto"/>
              <w:right w:val="single" w:sz="4" w:space="0" w:color="auto"/>
            </w:tcBorders>
            <w:shd w:val="clear" w:color="auto" w:fill="FFFFFF"/>
          </w:tcPr>
          <w:p w:rsidR="00183C0B" w:rsidRPr="005B4D8C" w:rsidRDefault="00183C0B" w:rsidP="00EE16BE">
            <w:pPr>
              <w:rPr>
                <w:rFonts w:ascii="Arial" w:hAnsi="Arial" w:cs="Arial"/>
              </w:rPr>
            </w:pPr>
            <w:r>
              <w:rPr>
                <w:rFonts w:ascii="Arial" w:hAnsi="Arial" w:cs="Arial"/>
              </w:rPr>
              <w:t>Name (first, middle, last)</w:t>
            </w:r>
          </w:p>
        </w:tc>
        <w:tc>
          <w:tcPr>
            <w:tcW w:w="2340" w:type="dxa"/>
            <w:tcBorders>
              <w:left w:val="single" w:sz="4" w:space="0" w:color="auto"/>
              <w:bottom w:val="single" w:sz="4" w:space="0" w:color="auto"/>
            </w:tcBorders>
            <w:shd w:val="clear" w:color="auto" w:fill="FFFFFF"/>
          </w:tcPr>
          <w:p w:rsidR="00183C0B" w:rsidRPr="005B4D8C" w:rsidRDefault="00183C0B" w:rsidP="00183C0B">
            <w:pPr>
              <w:pStyle w:val="NoSpacing"/>
              <w:rPr>
                <w:rFonts w:cs="Arial"/>
              </w:rPr>
            </w:pPr>
            <w:r w:rsidRPr="001510D1">
              <w:t xml:space="preserve">DSS Client ID </w:t>
            </w:r>
            <w:r>
              <w:t>#</w:t>
            </w:r>
          </w:p>
        </w:tc>
        <w:tc>
          <w:tcPr>
            <w:tcW w:w="2790" w:type="dxa"/>
            <w:tcBorders>
              <w:left w:val="nil"/>
              <w:bottom w:val="single" w:sz="4" w:space="0" w:color="auto"/>
            </w:tcBorders>
            <w:shd w:val="clear" w:color="auto" w:fill="FFFFFF"/>
          </w:tcPr>
          <w:p w:rsidR="00183C0B" w:rsidRDefault="00183C0B" w:rsidP="00183C0B">
            <w:pPr>
              <w:pStyle w:val="NoSpacing"/>
            </w:pPr>
            <w:r>
              <w:t>Telephone Number</w:t>
            </w:r>
          </w:p>
          <w:p w:rsidR="008039D6" w:rsidRPr="00DA3230" w:rsidRDefault="008039D6" w:rsidP="00183C0B">
            <w:pPr>
              <w:pStyle w:val="NoSpacing"/>
              <w:rPr>
                <w:sz w:val="24"/>
              </w:rPr>
            </w:pPr>
          </w:p>
          <w:p w:rsidR="008039D6" w:rsidRPr="00DA3230" w:rsidRDefault="008039D6" w:rsidP="00183C0B">
            <w:pPr>
              <w:pStyle w:val="NoSpacing"/>
              <w:rPr>
                <w:rFonts w:cs="Arial"/>
                <w:sz w:val="24"/>
              </w:rPr>
            </w:pPr>
          </w:p>
        </w:tc>
      </w:tr>
    </w:tbl>
    <w:tbl>
      <w:tblPr>
        <w:tblpPr w:leftFromText="180" w:rightFromText="180" w:horzAnchor="margin" w:tblpY="-675"/>
        <w:tblW w:w="9990" w:type="dxa"/>
        <w:tblLayout w:type="fixed"/>
        <w:tblLook w:val="04A0" w:firstRow="1" w:lastRow="0" w:firstColumn="1" w:lastColumn="0" w:noHBand="0" w:noVBand="1"/>
      </w:tblPr>
      <w:tblGrid>
        <w:gridCol w:w="1460"/>
        <w:gridCol w:w="8530"/>
      </w:tblGrid>
      <w:tr w:rsidR="00A32886" w:rsidRPr="00A32886" w:rsidTr="00EE16BE">
        <w:trPr>
          <w:trHeight w:val="1431"/>
        </w:trPr>
        <w:tc>
          <w:tcPr>
            <w:tcW w:w="1460" w:type="dxa"/>
            <w:shd w:val="clear" w:color="auto" w:fill="auto"/>
            <w:hideMark/>
          </w:tcPr>
          <w:p w:rsidR="00460303" w:rsidRPr="00A32886" w:rsidRDefault="00460303" w:rsidP="00EE16BE">
            <w:pPr>
              <w:pStyle w:val="NoSpacing"/>
              <w:tabs>
                <w:tab w:val="left" w:pos="3075"/>
              </w:tabs>
              <w:ind w:left="-180" w:right="-180"/>
              <w:jc w:val="center"/>
              <w:rPr>
                <w:rFonts w:cs="Arial"/>
                <w:sz w:val="16"/>
                <w:szCs w:val="16"/>
              </w:rPr>
            </w:pPr>
            <w:r w:rsidRPr="00A32886">
              <w:rPr>
                <w:rFonts w:cs="Arial"/>
                <w:noProof/>
                <w:sz w:val="16"/>
                <w:szCs w:val="16"/>
              </w:rPr>
              <w:drawing>
                <wp:inline distT="0" distB="0" distL="0" distR="0" wp14:anchorId="4ECE73B3" wp14:editId="6139754A">
                  <wp:extent cx="704215" cy="6375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460303" w:rsidRPr="00A32886" w:rsidRDefault="00460303" w:rsidP="008039D6">
            <w:pPr>
              <w:pStyle w:val="NoSpacing"/>
              <w:tabs>
                <w:tab w:val="left" w:pos="3075"/>
              </w:tabs>
              <w:ind w:left="-180" w:right="-180"/>
              <w:jc w:val="center"/>
              <w:rPr>
                <w:rFonts w:cs="Arial"/>
                <w:b/>
                <w:sz w:val="16"/>
                <w:szCs w:val="16"/>
              </w:rPr>
            </w:pPr>
            <w:r w:rsidRPr="00A32886">
              <w:rPr>
                <w:rFonts w:cs="Arial"/>
                <w:sz w:val="20"/>
                <w:szCs w:val="16"/>
              </w:rPr>
              <w:t>W-534</w:t>
            </w:r>
            <w:r w:rsidRPr="00A32886">
              <w:rPr>
                <w:rFonts w:cs="Arial"/>
                <w:b/>
                <w:sz w:val="20"/>
                <w:szCs w:val="16"/>
              </w:rPr>
              <w:br/>
            </w:r>
            <w:r w:rsidR="008039D6">
              <w:rPr>
                <w:rFonts w:cs="Arial"/>
                <w:sz w:val="20"/>
                <w:szCs w:val="16"/>
              </w:rPr>
              <w:t>(Rev. 5</w:t>
            </w:r>
            <w:r w:rsidRPr="00A32886">
              <w:rPr>
                <w:rFonts w:cs="Arial"/>
                <w:sz w:val="20"/>
                <w:szCs w:val="16"/>
              </w:rPr>
              <w:t>/1</w:t>
            </w:r>
            <w:r w:rsidR="008039D6">
              <w:rPr>
                <w:rFonts w:cs="Arial"/>
                <w:sz w:val="20"/>
                <w:szCs w:val="16"/>
              </w:rPr>
              <w:t>6</w:t>
            </w:r>
            <w:r w:rsidRPr="00A32886">
              <w:rPr>
                <w:rFonts w:cs="Arial"/>
                <w:sz w:val="20"/>
                <w:szCs w:val="16"/>
              </w:rPr>
              <w:t>)</w:t>
            </w:r>
          </w:p>
        </w:tc>
        <w:tc>
          <w:tcPr>
            <w:tcW w:w="8530" w:type="dxa"/>
            <w:shd w:val="clear" w:color="auto" w:fill="auto"/>
          </w:tcPr>
          <w:p w:rsidR="00460303" w:rsidRPr="00A32886" w:rsidRDefault="00460303" w:rsidP="00EE16BE">
            <w:pPr>
              <w:ind w:left="720" w:hanging="720"/>
              <w:jc w:val="center"/>
              <w:rPr>
                <w:rFonts w:ascii="Arial" w:hAnsi="Arial" w:cs="Arial"/>
                <w:sz w:val="28"/>
                <w:szCs w:val="28"/>
              </w:rPr>
            </w:pPr>
          </w:p>
          <w:p w:rsidR="008039D6" w:rsidRDefault="008039D6" w:rsidP="00EE16BE">
            <w:pPr>
              <w:jc w:val="center"/>
              <w:rPr>
                <w:rFonts w:ascii="Arial" w:hAnsi="Arial" w:cs="Arial"/>
                <w:sz w:val="32"/>
                <w:szCs w:val="32"/>
              </w:rPr>
            </w:pPr>
            <w:r w:rsidRPr="00A32886">
              <w:rPr>
                <w:rFonts w:ascii="Arial" w:hAnsi="Arial" w:cs="Arial"/>
                <w:sz w:val="32"/>
                <w:szCs w:val="32"/>
              </w:rPr>
              <w:t xml:space="preserve">STATE OF CONNECTICUT </w:t>
            </w:r>
          </w:p>
          <w:p w:rsidR="00460303" w:rsidRPr="00A32886" w:rsidRDefault="008039D6" w:rsidP="00EE16BE">
            <w:pPr>
              <w:jc w:val="center"/>
              <w:rPr>
                <w:rFonts w:ascii="Arial" w:hAnsi="Arial" w:cs="Arial"/>
                <w:sz w:val="32"/>
                <w:szCs w:val="32"/>
              </w:rPr>
            </w:pPr>
            <w:r w:rsidRPr="00A32886">
              <w:rPr>
                <w:rFonts w:ascii="Arial" w:hAnsi="Arial" w:cs="Arial"/>
                <w:sz w:val="32"/>
                <w:szCs w:val="32"/>
              </w:rPr>
              <w:t>DEPARTMENT OF SOCIAL SERVICES</w:t>
            </w:r>
          </w:p>
          <w:p w:rsidR="008039D6" w:rsidRPr="008039D6" w:rsidRDefault="008039D6" w:rsidP="00EE16BE">
            <w:pPr>
              <w:jc w:val="center"/>
              <w:rPr>
                <w:rFonts w:ascii="Arial" w:hAnsi="Arial" w:cs="Arial"/>
                <w:b/>
                <w:sz w:val="8"/>
                <w:szCs w:val="32"/>
              </w:rPr>
            </w:pPr>
          </w:p>
          <w:p w:rsidR="00460303" w:rsidRPr="00A32886" w:rsidRDefault="00460303" w:rsidP="00EE16BE">
            <w:pPr>
              <w:jc w:val="center"/>
              <w:rPr>
                <w:rFonts w:cs="Arial"/>
                <w:sz w:val="16"/>
                <w:szCs w:val="16"/>
              </w:rPr>
            </w:pPr>
            <w:r w:rsidRPr="00A32886">
              <w:rPr>
                <w:rFonts w:ascii="Arial" w:hAnsi="Arial" w:cs="Arial"/>
                <w:b/>
                <w:sz w:val="36"/>
                <w:szCs w:val="32"/>
              </w:rPr>
              <w:t>Hearing Request Form</w:t>
            </w:r>
          </w:p>
        </w:tc>
      </w:tr>
    </w:tbl>
    <w:p w:rsidR="00460303" w:rsidRPr="00183C0B" w:rsidRDefault="00460303" w:rsidP="00183C0B">
      <w:pPr>
        <w:rPr>
          <w:rFonts w:ascii="Arial" w:hAnsi="Arial" w:cs="Arial"/>
          <w:sz w:val="24"/>
        </w:rPr>
      </w:pPr>
    </w:p>
    <w:p w:rsidR="00460303" w:rsidRPr="00183C0B" w:rsidRDefault="00183C0B" w:rsidP="00183C0B">
      <w:pPr>
        <w:rPr>
          <w:rFonts w:ascii="Arial" w:hAnsi="Arial"/>
          <w:snapToGrid w:val="0"/>
          <w:color w:val="000000"/>
          <w:szCs w:val="21"/>
        </w:rPr>
      </w:pPr>
      <w:r w:rsidRPr="004D4703">
        <w:rPr>
          <w:rFonts w:ascii="Arial" w:hAnsi="Arial"/>
          <w:snapToGrid w:val="0"/>
          <w:color w:val="000000"/>
          <w:sz w:val="28"/>
          <w:szCs w:val="21"/>
        </w:rPr>
        <w:fldChar w:fldCharType="begin">
          <w:ffData>
            <w:name w:val="Check203"/>
            <w:enabled/>
            <w:calcOnExit w:val="0"/>
            <w:checkBox>
              <w:sizeAuto/>
              <w:default w:val="0"/>
            </w:checkBox>
          </w:ffData>
        </w:fldChar>
      </w:r>
      <w:bookmarkStart w:id="1" w:name="Check203"/>
      <w:r w:rsidRPr="004D4703">
        <w:rPr>
          <w:rFonts w:ascii="Arial" w:hAnsi="Arial"/>
          <w:snapToGrid w:val="0"/>
          <w:color w:val="000000"/>
          <w:sz w:val="28"/>
          <w:szCs w:val="21"/>
        </w:rPr>
        <w:instrText xml:space="preserve"> FORMCHECKBOX </w:instrText>
      </w:r>
      <w:r w:rsidR="005509EC">
        <w:rPr>
          <w:rFonts w:ascii="Arial" w:hAnsi="Arial"/>
          <w:snapToGrid w:val="0"/>
          <w:color w:val="000000"/>
          <w:sz w:val="28"/>
          <w:szCs w:val="21"/>
        </w:rPr>
      </w:r>
      <w:r w:rsidR="005509EC">
        <w:rPr>
          <w:rFonts w:ascii="Arial" w:hAnsi="Arial"/>
          <w:snapToGrid w:val="0"/>
          <w:color w:val="000000"/>
          <w:sz w:val="28"/>
          <w:szCs w:val="21"/>
        </w:rPr>
        <w:fldChar w:fldCharType="separate"/>
      </w:r>
      <w:r w:rsidRPr="004D4703">
        <w:rPr>
          <w:rFonts w:ascii="Arial" w:hAnsi="Arial"/>
          <w:snapToGrid w:val="0"/>
          <w:color w:val="000000"/>
          <w:sz w:val="28"/>
          <w:szCs w:val="21"/>
        </w:rPr>
        <w:fldChar w:fldCharType="end"/>
      </w:r>
      <w:bookmarkEnd w:id="1"/>
      <w:r w:rsidRPr="004D4703">
        <w:rPr>
          <w:rFonts w:ascii="Arial" w:hAnsi="Arial"/>
          <w:snapToGrid w:val="0"/>
          <w:color w:val="000000"/>
          <w:sz w:val="28"/>
          <w:szCs w:val="21"/>
        </w:rPr>
        <w:t xml:space="preserve"> </w:t>
      </w:r>
      <w:r w:rsidRPr="00183C0B">
        <w:rPr>
          <w:rFonts w:ascii="Arial" w:hAnsi="Arial"/>
          <w:snapToGrid w:val="0"/>
          <w:color w:val="000000"/>
          <w:szCs w:val="21"/>
        </w:rPr>
        <w:t>I do not agree with the decision taken on my case.  I am requesting a hearing because:</w:t>
      </w:r>
    </w:p>
    <w:p w:rsidR="00183C0B" w:rsidRPr="004D4703" w:rsidRDefault="00183C0B" w:rsidP="00183C0B">
      <w:pPr>
        <w:rPr>
          <w:rFonts w:ascii="Arial" w:hAnsi="Arial"/>
          <w:snapToGrid w:val="0"/>
          <w:color w:val="000000"/>
          <w:sz w:val="16"/>
          <w:szCs w:val="21"/>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DA3230" w:rsidRDefault="00183C0B" w:rsidP="00183C0B">
      <w:pPr>
        <w:rPr>
          <w:rFonts w:ascii="Arial" w:hAnsi="Arial"/>
          <w:snapToGrid w:val="0"/>
          <w:color w:val="000000"/>
          <w:sz w:val="16"/>
        </w:rPr>
      </w:pPr>
    </w:p>
    <w:p w:rsidR="00183C0B" w:rsidRPr="00DA3230" w:rsidRDefault="00183C0B" w:rsidP="00183C0B">
      <w:pPr>
        <w:rPr>
          <w:rFonts w:ascii="Arial" w:hAnsi="Arial"/>
          <w:snapToGrid w:val="0"/>
          <w:color w:val="000000"/>
          <w:sz w:val="16"/>
        </w:rPr>
      </w:pPr>
    </w:p>
    <w:p w:rsidR="00183C0B" w:rsidRDefault="00183C0B" w:rsidP="00183C0B">
      <w:pPr>
        <w:rPr>
          <w:rFonts w:ascii="Arial" w:hAnsi="Arial"/>
          <w:snapToGrid w:val="0"/>
          <w:color w:val="000000"/>
        </w:rPr>
      </w:pPr>
      <w:r w:rsidRPr="00183C0B">
        <w:rPr>
          <w:rFonts w:ascii="Arial" w:hAnsi="Arial"/>
          <w:snapToGrid w:val="0"/>
          <w:color w:val="000000"/>
        </w:rPr>
        <w:t xml:space="preserve">If you were getting benefits before you received the DSS notice and you request a hearing within </w:t>
      </w:r>
      <w:r w:rsidR="004D4703" w:rsidRPr="004D4703">
        <w:rPr>
          <w:rFonts w:ascii="Arial" w:hAnsi="Arial"/>
          <w:b/>
          <w:snapToGrid w:val="0"/>
          <w:color w:val="000000"/>
          <w:u w:val="single"/>
        </w:rPr>
        <w:t xml:space="preserve">10 </w:t>
      </w:r>
      <w:r w:rsidRPr="004D4703">
        <w:rPr>
          <w:rFonts w:ascii="Arial" w:hAnsi="Arial"/>
          <w:b/>
          <w:snapToGrid w:val="0"/>
          <w:color w:val="000000"/>
          <w:u w:val="single"/>
        </w:rPr>
        <w:t>days</w:t>
      </w:r>
      <w:r w:rsidRPr="00183C0B">
        <w:rPr>
          <w:rFonts w:ascii="Arial" w:hAnsi="Arial"/>
          <w:snapToGrid w:val="0"/>
          <w:color w:val="000000"/>
        </w:rPr>
        <w:t xml:space="preserve"> of that notice (or, for Medicaid, any time before the date the action becomes effective), we will keep your benefits as they were until the Hearing Officer decides your case.  If the hearing decision is not in your favor, you may need to pay DSS back these benefits.</w:t>
      </w:r>
    </w:p>
    <w:p w:rsidR="004D4703" w:rsidRDefault="004D4703" w:rsidP="00183C0B">
      <w:pPr>
        <w:rPr>
          <w:rFonts w:ascii="Arial" w:hAnsi="Arial"/>
          <w:snapToGrid w:val="0"/>
          <w:color w:val="000000"/>
        </w:rPr>
      </w:pPr>
    </w:p>
    <w:p w:rsidR="004D4703" w:rsidRPr="004D4703" w:rsidRDefault="004D4703" w:rsidP="004D4703">
      <w:pPr>
        <w:tabs>
          <w:tab w:val="left" w:pos="1170"/>
        </w:tabs>
        <w:spacing w:line="276" w:lineRule="auto"/>
        <w:ind w:left="1170" w:hanging="450"/>
        <w:rPr>
          <w:rFonts w:ascii="Arial" w:hAnsi="Arial"/>
          <w:snapToGrid w:val="0"/>
          <w:color w:val="000000"/>
        </w:rPr>
      </w:pPr>
      <w:r w:rsidRPr="004D4703">
        <w:rPr>
          <w:rFonts w:ascii="Arial" w:hAnsi="Arial"/>
          <w:snapToGrid w:val="0"/>
          <w:color w:val="000000"/>
          <w:sz w:val="28"/>
          <w:szCs w:val="21"/>
        </w:rPr>
        <w:fldChar w:fldCharType="begin">
          <w:ffData>
            <w:name w:val="Check203"/>
            <w:enabled/>
            <w:calcOnExit w:val="0"/>
            <w:checkBox>
              <w:sizeAuto/>
              <w:default w:val="0"/>
            </w:checkBox>
          </w:ffData>
        </w:fldChar>
      </w:r>
      <w:r w:rsidRPr="004D4703">
        <w:rPr>
          <w:rFonts w:ascii="Arial" w:hAnsi="Arial"/>
          <w:snapToGrid w:val="0"/>
          <w:color w:val="000000"/>
          <w:sz w:val="28"/>
          <w:szCs w:val="21"/>
        </w:rPr>
        <w:instrText xml:space="preserve"> FORMCHECKBOX </w:instrText>
      </w:r>
      <w:r w:rsidR="005509EC">
        <w:rPr>
          <w:rFonts w:ascii="Arial" w:hAnsi="Arial"/>
          <w:snapToGrid w:val="0"/>
          <w:color w:val="000000"/>
          <w:sz w:val="28"/>
          <w:szCs w:val="21"/>
        </w:rPr>
      </w:r>
      <w:r w:rsidR="005509EC">
        <w:rPr>
          <w:rFonts w:ascii="Arial" w:hAnsi="Arial"/>
          <w:snapToGrid w:val="0"/>
          <w:color w:val="000000"/>
          <w:sz w:val="28"/>
          <w:szCs w:val="21"/>
        </w:rPr>
        <w:fldChar w:fldCharType="separate"/>
      </w:r>
      <w:r w:rsidRPr="004D4703">
        <w:rPr>
          <w:rFonts w:ascii="Arial" w:hAnsi="Arial"/>
          <w:snapToGrid w:val="0"/>
          <w:color w:val="000000"/>
          <w:sz w:val="28"/>
          <w:szCs w:val="21"/>
        </w:rPr>
        <w:fldChar w:fldCharType="end"/>
      </w:r>
      <w:r w:rsidRPr="004D4703">
        <w:rPr>
          <w:rFonts w:ascii="Arial" w:hAnsi="Arial"/>
          <w:snapToGrid w:val="0"/>
          <w:color w:val="000000"/>
          <w:sz w:val="28"/>
          <w:szCs w:val="21"/>
        </w:rPr>
        <w:t xml:space="preserve">  </w:t>
      </w:r>
      <w:r>
        <w:rPr>
          <w:rFonts w:ascii="Arial" w:hAnsi="Arial"/>
          <w:snapToGrid w:val="0"/>
          <w:color w:val="000000"/>
          <w:szCs w:val="21"/>
        </w:rPr>
        <w:t xml:space="preserve">Check this box if you </w:t>
      </w:r>
      <w:r w:rsidRPr="004D4703">
        <w:rPr>
          <w:rFonts w:ascii="Arial" w:hAnsi="Arial"/>
          <w:b/>
          <w:snapToGrid w:val="0"/>
          <w:color w:val="000000"/>
          <w:szCs w:val="21"/>
          <w:u w:val="single"/>
        </w:rPr>
        <w:t>do not</w:t>
      </w:r>
      <w:r>
        <w:rPr>
          <w:rFonts w:ascii="Arial" w:hAnsi="Arial"/>
          <w:snapToGrid w:val="0"/>
          <w:color w:val="000000"/>
          <w:szCs w:val="21"/>
        </w:rPr>
        <w:t xml:space="preserve"> want to keep getting your benefits as they were while the Hearing Officer decides your case.</w:t>
      </w:r>
    </w:p>
    <w:p w:rsidR="004D4703" w:rsidRDefault="004D4703" w:rsidP="00183C0B">
      <w:pPr>
        <w:rPr>
          <w:rFonts w:ascii="Arial" w:hAnsi="Arial"/>
          <w:snapToGrid w:val="0"/>
          <w:color w:val="000000"/>
        </w:rPr>
      </w:pPr>
    </w:p>
    <w:tbl>
      <w:tblPr>
        <w:tblStyle w:val="TableGrid"/>
        <w:tblW w:w="9558" w:type="dxa"/>
        <w:tblBorders>
          <w:insideH w:val="none" w:sz="0" w:space="0" w:color="auto"/>
          <w:insideV w:val="none" w:sz="0" w:space="0" w:color="auto"/>
        </w:tblBorders>
        <w:tblLook w:val="04A0" w:firstRow="1" w:lastRow="0" w:firstColumn="1" w:lastColumn="0" w:noHBand="0" w:noVBand="1"/>
      </w:tblPr>
      <w:tblGrid>
        <w:gridCol w:w="5958"/>
        <w:gridCol w:w="3600"/>
      </w:tblGrid>
      <w:tr w:rsidR="004D4703" w:rsidTr="004D4703">
        <w:trPr>
          <w:trHeight w:val="720"/>
        </w:trPr>
        <w:tc>
          <w:tcPr>
            <w:tcW w:w="5958" w:type="dxa"/>
          </w:tcPr>
          <w:p w:rsidR="004D4703" w:rsidRDefault="004D4703" w:rsidP="004D4703">
            <w:pPr>
              <w:rPr>
                <w:rFonts w:ascii="Arial" w:hAnsi="Arial"/>
                <w:snapToGrid w:val="0"/>
                <w:color w:val="000000"/>
              </w:rPr>
            </w:pPr>
            <w:r>
              <w:rPr>
                <w:rFonts w:ascii="Arial" w:hAnsi="Arial"/>
                <w:snapToGrid w:val="0"/>
                <w:color w:val="000000"/>
              </w:rPr>
              <w:t>Signature</w:t>
            </w:r>
          </w:p>
          <w:p w:rsidR="00DA3230" w:rsidRPr="00DA3230" w:rsidRDefault="00DA3230" w:rsidP="004D4703">
            <w:pPr>
              <w:rPr>
                <w:rFonts w:ascii="Arial" w:hAnsi="Arial"/>
                <w:snapToGrid w:val="0"/>
                <w:color w:val="000000"/>
                <w:sz w:val="24"/>
              </w:rPr>
            </w:pPr>
          </w:p>
          <w:p w:rsidR="00DA3230" w:rsidRPr="00DA3230" w:rsidRDefault="00DA3230" w:rsidP="004D4703">
            <w:pPr>
              <w:rPr>
                <w:rFonts w:ascii="Arial" w:hAnsi="Arial"/>
                <w:snapToGrid w:val="0"/>
                <w:color w:val="000000"/>
                <w:sz w:val="24"/>
              </w:rPr>
            </w:pPr>
          </w:p>
        </w:tc>
        <w:tc>
          <w:tcPr>
            <w:tcW w:w="3600" w:type="dxa"/>
          </w:tcPr>
          <w:p w:rsidR="004D4703" w:rsidRDefault="004D4703" w:rsidP="004D4703">
            <w:pPr>
              <w:rPr>
                <w:rFonts w:ascii="Arial" w:hAnsi="Arial"/>
                <w:snapToGrid w:val="0"/>
                <w:color w:val="000000"/>
              </w:rPr>
            </w:pPr>
            <w:r>
              <w:rPr>
                <w:rFonts w:ascii="Arial" w:hAnsi="Arial"/>
                <w:snapToGrid w:val="0"/>
                <w:color w:val="000000"/>
              </w:rPr>
              <w:t>Date</w:t>
            </w:r>
          </w:p>
        </w:tc>
      </w:tr>
    </w:tbl>
    <w:p w:rsidR="004D4703" w:rsidRPr="00183C0B" w:rsidRDefault="004D4703" w:rsidP="00183C0B">
      <w:pPr>
        <w:rPr>
          <w:rFonts w:ascii="Arial" w:hAnsi="Arial"/>
          <w:snapToGrid w:val="0"/>
          <w:color w:val="000000"/>
        </w:rPr>
      </w:pPr>
    </w:p>
    <w:p w:rsidR="004D4703" w:rsidRPr="004D4703" w:rsidRDefault="004D4703" w:rsidP="00183C0B">
      <w:pPr>
        <w:rPr>
          <w:rFonts w:ascii="Arial" w:hAnsi="Arial"/>
          <w:snapToGrid w:val="0"/>
          <w:color w:val="000000"/>
          <w:szCs w:val="21"/>
        </w:rPr>
      </w:pPr>
      <w:r w:rsidRPr="004D4703">
        <w:rPr>
          <w:rFonts w:ascii="Arial" w:hAnsi="Arial"/>
          <w:snapToGrid w:val="0"/>
          <w:color w:val="000000"/>
          <w:szCs w:val="21"/>
        </w:rPr>
        <w:t xml:space="preserve">Fax this request to (860) 424-5729, or mail </w:t>
      </w:r>
      <w:r>
        <w:rPr>
          <w:rFonts w:ascii="Arial" w:hAnsi="Arial"/>
          <w:snapToGrid w:val="0"/>
          <w:color w:val="000000"/>
          <w:szCs w:val="21"/>
        </w:rPr>
        <w:t xml:space="preserve">the completed form </w:t>
      </w:r>
      <w:r w:rsidRPr="004D4703">
        <w:rPr>
          <w:rFonts w:ascii="Arial" w:hAnsi="Arial"/>
          <w:snapToGrid w:val="0"/>
          <w:color w:val="000000"/>
          <w:szCs w:val="21"/>
        </w:rPr>
        <w:t>to:</w:t>
      </w:r>
    </w:p>
    <w:p w:rsidR="004D4703" w:rsidRPr="004D4703" w:rsidRDefault="004D4703" w:rsidP="00183C0B">
      <w:pPr>
        <w:rPr>
          <w:rFonts w:ascii="Arial" w:hAnsi="Arial"/>
          <w:snapToGrid w:val="0"/>
          <w:color w:val="000000"/>
          <w:szCs w:val="21"/>
        </w:rPr>
      </w:pPr>
    </w:p>
    <w:p w:rsidR="004D4703" w:rsidRPr="004D4703" w:rsidRDefault="004D4703" w:rsidP="00183C0B">
      <w:pPr>
        <w:rPr>
          <w:rFonts w:ascii="Arial" w:hAnsi="Arial"/>
          <w:snapToGrid w:val="0"/>
          <w:color w:val="000000"/>
          <w:szCs w:val="21"/>
        </w:rPr>
      </w:pPr>
      <w:r w:rsidRPr="004D4703">
        <w:rPr>
          <w:rFonts w:ascii="Arial" w:hAnsi="Arial"/>
          <w:snapToGrid w:val="0"/>
          <w:color w:val="000000"/>
          <w:szCs w:val="21"/>
        </w:rPr>
        <w:tab/>
        <w:t>Department of Social Services</w:t>
      </w:r>
    </w:p>
    <w:p w:rsidR="004D4703" w:rsidRPr="004D4703" w:rsidRDefault="004D4703" w:rsidP="004D4703">
      <w:pPr>
        <w:ind w:firstLine="720"/>
        <w:rPr>
          <w:rFonts w:ascii="Arial" w:hAnsi="Arial"/>
          <w:snapToGrid w:val="0"/>
          <w:color w:val="000000"/>
          <w:szCs w:val="21"/>
        </w:rPr>
      </w:pPr>
      <w:r w:rsidRPr="004D4703">
        <w:rPr>
          <w:rFonts w:ascii="Arial" w:hAnsi="Arial"/>
          <w:snapToGrid w:val="0"/>
          <w:color w:val="000000"/>
          <w:szCs w:val="21"/>
        </w:rPr>
        <w:t>Office of Legal Counsel, Regulations and Administrative Hearings</w:t>
      </w:r>
    </w:p>
    <w:p w:rsidR="004D4703" w:rsidRPr="004D4703" w:rsidRDefault="004D4703" w:rsidP="004D4703">
      <w:pPr>
        <w:ind w:firstLine="720"/>
        <w:rPr>
          <w:rFonts w:ascii="Arial" w:hAnsi="Arial"/>
          <w:snapToGrid w:val="0"/>
          <w:color w:val="000000"/>
          <w:szCs w:val="21"/>
        </w:rPr>
      </w:pPr>
      <w:r w:rsidRPr="004D4703">
        <w:rPr>
          <w:rFonts w:ascii="Arial" w:hAnsi="Arial"/>
          <w:snapToGrid w:val="0"/>
          <w:color w:val="000000"/>
          <w:szCs w:val="21"/>
        </w:rPr>
        <w:t>55 Farmington Ave</w:t>
      </w:r>
      <w:r w:rsidR="008039D6">
        <w:rPr>
          <w:rFonts w:ascii="Arial" w:hAnsi="Arial"/>
          <w:snapToGrid w:val="0"/>
          <w:color w:val="000000"/>
          <w:szCs w:val="21"/>
        </w:rPr>
        <w:t>nue</w:t>
      </w:r>
    </w:p>
    <w:p w:rsidR="00183C0B" w:rsidRPr="00183C0B" w:rsidRDefault="004D4703" w:rsidP="004D4703">
      <w:pPr>
        <w:ind w:firstLine="720"/>
        <w:rPr>
          <w:rFonts w:ascii="Arial" w:hAnsi="Arial" w:cs="Arial"/>
        </w:rPr>
      </w:pPr>
      <w:r w:rsidRPr="004D4703">
        <w:rPr>
          <w:rFonts w:ascii="Arial" w:hAnsi="Arial"/>
          <w:snapToGrid w:val="0"/>
          <w:color w:val="000000"/>
          <w:szCs w:val="21"/>
        </w:rPr>
        <w:t>Hartford, CT 06105</w:t>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p>
    <w:sectPr w:rsidR="00183C0B" w:rsidRPr="00183C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03" w:rsidRDefault="00460303" w:rsidP="00460303">
      <w:r>
        <w:separator/>
      </w:r>
    </w:p>
  </w:endnote>
  <w:endnote w:type="continuationSeparator" w:id="0">
    <w:p w:rsidR="00460303" w:rsidRDefault="00460303" w:rsidP="0046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D6" w:rsidRDefault="00460303" w:rsidP="00460303">
    <w:pPr>
      <w:pStyle w:val="ListParagraph"/>
      <w:ind w:left="0"/>
      <w:jc w:val="center"/>
      <w:rPr>
        <w:rFonts w:ascii="Arial" w:hAnsi="Arial" w:cs="Arial"/>
      </w:rPr>
    </w:pPr>
    <w:r w:rsidRPr="00F66AC7">
      <w:rPr>
        <w:rFonts w:ascii="Arial" w:hAnsi="Arial" w:cs="Arial"/>
      </w:rPr>
      <w:t xml:space="preserve">Persons who are deaf or hard of hearing and have a TDD/TTY device can contact DSS at </w:t>
    </w:r>
  </w:p>
  <w:p w:rsidR="00460303" w:rsidRPr="00F66AC7" w:rsidRDefault="008039D6" w:rsidP="00460303">
    <w:pPr>
      <w:pStyle w:val="ListParagraph"/>
      <w:ind w:left="0"/>
      <w:jc w:val="center"/>
      <w:rPr>
        <w:rFonts w:ascii="Arial" w:hAnsi="Arial" w:cs="Arial"/>
      </w:rPr>
    </w:pPr>
    <w:r>
      <w:rPr>
        <w:rFonts w:ascii="Arial" w:hAnsi="Arial" w:cs="Arial"/>
      </w:rPr>
      <w:t xml:space="preserve">(800) </w:t>
    </w:r>
    <w:r w:rsidR="00460303" w:rsidRPr="00F66AC7">
      <w:rPr>
        <w:rFonts w:ascii="Arial" w:hAnsi="Arial" w:cs="Arial"/>
      </w:rPr>
      <w:t xml:space="preserve">842-4524. Persons who are blind or visually impaired can contact DSS at </w:t>
    </w:r>
    <w:r>
      <w:rPr>
        <w:rFonts w:ascii="Arial" w:hAnsi="Arial" w:cs="Arial"/>
      </w:rPr>
      <w:t xml:space="preserve">(860) </w:t>
    </w:r>
    <w:r w:rsidR="00460303" w:rsidRPr="00F66AC7">
      <w:rPr>
        <w:rFonts w:ascii="Arial" w:hAnsi="Arial" w:cs="Arial"/>
      </w:rPr>
      <w:t>424-5040.</w:t>
    </w:r>
  </w:p>
  <w:p w:rsidR="00460303" w:rsidRDefault="00460303">
    <w:pPr>
      <w:pStyle w:val="Footer"/>
    </w:pPr>
  </w:p>
  <w:p w:rsidR="00460303" w:rsidRDefault="00460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03" w:rsidRDefault="00460303" w:rsidP="00460303">
      <w:r>
        <w:separator/>
      </w:r>
    </w:p>
  </w:footnote>
  <w:footnote w:type="continuationSeparator" w:id="0">
    <w:p w:rsidR="00460303" w:rsidRDefault="00460303" w:rsidP="0046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011D"/>
    <w:multiLevelType w:val="hybridMultilevel"/>
    <w:tmpl w:val="D9EE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A169B"/>
    <w:multiLevelType w:val="hybridMultilevel"/>
    <w:tmpl w:val="F69C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8365F"/>
    <w:multiLevelType w:val="hybridMultilevel"/>
    <w:tmpl w:val="0D62E9AE"/>
    <w:lvl w:ilvl="0" w:tplc="52F041DE">
      <w:start w:val="1"/>
      <w:numFmt w:val="bullet"/>
      <w:lvlText w:val="-"/>
      <w:lvlJc w:val="left"/>
      <w:pPr>
        <w:ind w:left="1352" w:hanging="244"/>
      </w:pPr>
      <w:rPr>
        <w:rFonts w:ascii="Arial" w:eastAsia="Arial" w:hAnsi="Arial" w:hint="default"/>
        <w:w w:val="115"/>
        <w:sz w:val="21"/>
        <w:szCs w:val="21"/>
      </w:rPr>
    </w:lvl>
    <w:lvl w:ilvl="1" w:tplc="509A7F12">
      <w:start w:val="1"/>
      <w:numFmt w:val="decimal"/>
      <w:lvlText w:val="%2."/>
      <w:lvlJc w:val="left"/>
      <w:pPr>
        <w:ind w:left="2197" w:hanging="292"/>
      </w:pPr>
      <w:rPr>
        <w:rFonts w:ascii="Arial" w:eastAsia="Arial" w:hAnsi="Arial" w:hint="default"/>
        <w:w w:val="93"/>
        <w:sz w:val="21"/>
        <w:szCs w:val="21"/>
      </w:rPr>
    </w:lvl>
    <w:lvl w:ilvl="2" w:tplc="4BDA6760">
      <w:start w:val="1"/>
      <w:numFmt w:val="bullet"/>
      <w:lvlText w:val="•"/>
      <w:lvlJc w:val="left"/>
      <w:pPr>
        <w:ind w:left="2840" w:hanging="292"/>
      </w:pPr>
      <w:rPr>
        <w:rFonts w:hint="default"/>
      </w:rPr>
    </w:lvl>
    <w:lvl w:ilvl="3" w:tplc="4B94E7A8">
      <w:start w:val="1"/>
      <w:numFmt w:val="bullet"/>
      <w:lvlText w:val="•"/>
      <w:lvlJc w:val="left"/>
      <w:pPr>
        <w:ind w:left="4015" w:hanging="292"/>
      </w:pPr>
      <w:rPr>
        <w:rFonts w:hint="default"/>
      </w:rPr>
    </w:lvl>
    <w:lvl w:ilvl="4" w:tplc="967EFD26">
      <w:start w:val="1"/>
      <w:numFmt w:val="bullet"/>
      <w:lvlText w:val="•"/>
      <w:lvlJc w:val="left"/>
      <w:pPr>
        <w:ind w:left="5190" w:hanging="292"/>
      </w:pPr>
      <w:rPr>
        <w:rFonts w:hint="default"/>
      </w:rPr>
    </w:lvl>
    <w:lvl w:ilvl="5" w:tplc="43AC818A">
      <w:start w:val="1"/>
      <w:numFmt w:val="bullet"/>
      <w:lvlText w:val="•"/>
      <w:lvlJc w:val="left"/>
      <w:pPr>
        <w:ind w:left="6365" w:hanging="292"/>
      </w:pPr>
      <w:rPr>
        <w:rFonts w:hint="default"/>
      </w:rPr>
    </w:lvl>
    <w:lvl w:ilvl="6" w:tplc="012C6DD4">
      <w:start w:val="1"/>
      <w:numFmt w:val="bullet"/>
      <w:lvlText w:val="•"/>
      <w:lvlJc w:val="left"/>
      <w:pPr>
        <w:ind w:left="7540" w:hanging="292"/>
      </w:pPr>
      <w:rPr>
        <w:rFonts w:hint="default"/>
      </w:rPr>
    </w:lvl>
    <w:lvl w:ilvl="7" w:tplc="EF760EA8">
      <w:start w:val="1"/>
      <w:numFmt w:val="bullet"/>
      <w:lvlText w:val="•"/>
      <w:lvlJc w:val="left"/>
      <w:pPr>
        <w:ind w:left="8715" w:hanging="292"/>
      </w:pPr>
      <w:rPr>
        <w:rFonts w:hint="default"/>
      </w:rPr>
    </w:lvl>
    <w:lvl w:ilvl="8" w:tplc="B24EE192">
      <w:start w:val="1"/>
      <w:numFmt w:val="bullet"/>
      <w:lvlText w:val="•"/>
      <w:lvlJc w:val="left"/>
      <w:pPr>
        <w:ind w:left="9890" w:hanging="292"/>
      </w:pPr>
      <w:rPr>
        <w:rFonts w:hint="default"/>
      </w:rPr>
    </w:lvl>
  </w:abstractNum>
  <w:abstractNum w:abstractNumId="3">
    <w:nsid w:val="6C0C4ED4"/>
    <w:multiLevelType w:val="hybridMultilevel"/>
    <w:tmpl w:val="A1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C7"/>
    <w:rsid w:val="00183C0B"/>
    <w:rsid w:val="00460303"/>
    <w:rsid w:val="004D4703"/>
    <w:rsid w:val="005509EC"/>
    <w:rsid w:val="00640CFA"/>
    <w:rsid w:val="008039D6"/>
    <w:rsid w:val="009937A8"/>
    <w:rsid w:val="009A07CC"/>
    <w:rsid w:val="00A32886"/>
    <w:rsid w:val="00A467AF"/>
    <w:rsid w:val="00C05A47"/>
    <w:rsid w:val="00DA3230"/>
    <w:rsid w:val="00F6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C7"/>
    <w:pPr>
      <w:spacing w:after="0" w:line="240" w:lineRule="auto"/>
    </w:pPr>
    <w:rPr>
      <w:rFonts w:ascii="Arial" w:eastAsia="Arial" w:hAnsi="Arial" w:cs="Times New Roman"/>
    </w:rPr>
  </w:style>
  <w:style w:type="paragraph" w:styleId="BalloonText">
    <w:name w:val="Balloon Text"/>
    <w:basedOn w:val="Normal"/>
    <w:link w:val="BalloonTextChar"/>
    <w:uiPriority w:val="99"/>
    <w:semiHidden/>
    <w:unhideWhenUsed/>
    <w:rsid w:val="00F66AC7"/>
    <w:rPr>
      <w:rFonts w:ascii="Tahoma" w:hAnsi="Tahoma" w:cs="Tahoma"/>
      <w:sz w:val="16"/>
      <w:szCs w:val="16"/>
    </w:rPr>
  </w:style>
  <w:style w:type="character" w:customStyle="1" w:styleId="BalloonTextChar">
    <w:name w:val="Balloon Text Char"/>
    <w:basedOn w:val="DefaultParagraphFont"/>
    <w:link w:val="BalloonText"/>
    <w:uiPriority w:val="99"/>
    <w:semiHidden/>
    <w:rsid w:val="00F66AC7"/>
    <w:rPr>
      <w:rFonts w:ascii="Tahoma" w:hAnsi="Tahoma" w:cs="Tahoma"/>
      <w:sz w:val="16"/>
      <w:szCs w:val="16"/>
    </w:rPr>
  </w:style>
  <w:style w:type="paragraph" w:styleId="BodyText">
    <w:name w:val="Body Text"/>
    <w:basedOn w:val="Normal"/>
    <w:link w:val="BodyTextChar"/>
    <w:uiPriority w:val="1"/>
    <w:qFormat/>
    <w:rsid w:val="00F66AC7"/>
    <w:pPr>
      <w:ind w:left="2534"/>
    </w:pPr>
    <w:rPr>
      <w:rFonts w:ascii="Arial" w:eastAsia="Arial" w:hAnsi="Arial"/>
      <w:sz w:val="21"/>
      <w:szCs w:val="21"/>
    </w:rPr>
  </w:style>
  <w:style w:type="character" w:customStyle="1" w:styleId="BodyTextChar">
    <w:name w:val="Body Text Char"/>
    <w:basedOn w:val="DefaultParagraphFont"/>
    <w:link w:val="BodyText"/>
    <w:uiPriority w:val="1"/>
    <w:rsid w:val="00F66AC7"/>
    <w:rPr>
      <w:rFonts w:ascii="Arial" w:eastAsia="Arial" w:hAnsi="Arial"/>
      <w:sz w:val="21"/>
      <w:szCs w:val="21"/>
    </w:rPr>
  </w:style>
  <w:style w:type="paragraph" w:styleId="ListParagraph">
    <w:name w:val="List Paragraph"/>
    <w:basedOn w:val="Normal"/>
    <w:uiPriority w:val="1"/>
    <w:qFormat/>
    <w:rsid w:val="00F66AC7"/>
    <w:pPr>
      <w:ind w:left="720"/>
      <w:contextualSpacing/>
    </w:pPr>
  </w:style>
  <w:style w:type="paragraph" w:styleId="Header">
    <w:name w:val="header"/>
    <w:basedOn w:val="Normal"/>
    <w:link w:val="HeaderChar"/>
    <w:uiPriority w:val="99"/>
    <w:unhideWhenUsed/>
    <w:rsid w:val="00460303"/>
    <w:pPr>
      <w:tabs>
        <w:tab w:val="center" w:pos="4680"/>
        <w:tab w:val="right" w:pos="9360"/>
      </w:tabs>
    </w:pPr>
  </w:style>
  <w:style w:type="character" w:customStyle="1" w:styleId="HeaderChar">
    <w:name w:val="Header Char"/>
    <w:basedOn w:val="DefaultParagraphFont"/>
    <w:link w:val="Header"/>
    <w:uiPriority w:val="99"/>
    <w:rsid w:val="00460303"/>
  </w:style>
  <w:style w:type="paragraph" w:styleId="Footer">
    <w:name w:val="footer"/>
    <w:basedOn w:val="Normal"/>
    <w:link w:val="FooterChar"/>
    <w:uiPriority w:val="99"/>
    <w:unhideWhenUsed/>
    <w:rsid w:val="00460303"/>
    <w:pPr>
      <w:tabs>
        <w:tab w:val="center" w:pos="4680"/>
        <w:tab w:val="right" w:pos="9360"/>
      </w:tabs>
    </w:pPr>
  </w:style>
  <w:style w:type="character" w:customStyle="1" w:styleId="FooterChar">
    <w:name w:val="Footer Char"/>
    <w:basedOn w:val="DefaultParagraphFont"/>
    <w:link w:val="Footer"/>
    <w:uiPriority w:val="99"/>
    <w:rsid w:val="00460303"/>
  </w:style>
  <w:style w:type="table" w:styleId="TableGrid">
    <w:name w:val="Table Grid"/>
    <w:basedOn w:val="TableNormal"/>
    <w:uiPriority w:val="59"/>
    <w:rsid w:val="0046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C7"/>
    <w:pPr>
      <w:spacing w:after="0" w:line="240" w:lineRule="auto"/>
    </w:pPr>
    <w:rPr>
      <w:rFonts w:ascii="Arial" w:eastAsia="Arial" w:hAnsi="Arial" w:cs="Times New Roman"/>
    </w:rPr>
  </w:style>
  <w:style w:type="paragraph" w:styleId="BalloonText">
    <w:name w:val="Balloon Text"/>
    <w:basedOn w:val="Normal"/>
    <w:link w:val="BalloonTextChar"/>
    <w:uiPriority w:val="99"/>
    <w:semiHidden/>
    <w:unhideWhenUsed/>
    <w:rsid w:val="00F66AC7"/>
    <w:rPr>
      <w:rFonts w:ascii="Tahoma" w:hAnsi="Tahoma" w:cs="Tahoma"/>
      <w:sz w:val="16"/>
      <w:szCs w:val="16"/>
    </w:rPr>
  </w:style>
  <w:style w:type="character" w:customStyle="1" w:styleId="BalloonTextChar">
    <w:name w:val="Balloon Text Char"/>
    <w:basedOn w:val="DefaultParagraphFont"/>
    <w:link w:val="BalloonText"/>
    <w:uiPriority w:val="99"/>
    <w:semiHidden/>
    <w:rsid w:val="00F66AC7"/>
    <w:rPr>
      <w:rFonts w:ascii="Tahoma" w:hAnsi="Tahoma" w:cs="Tahoma"/>
      <w:sz w:val="16"/>
      <w:szCs w:val="16"/>
    </w:rPr>
  </w:style>
  <w:style w:type="paragraph" w:styleId="BodyText">
    <w:name w:val="Body Text"/>
    <w:basedOn w:val="Normal"/>
    <w:link w:val="BodyTextChar"/>
    <w:uiPriority w:val="1"/>
    <w:qFormat/>
    <w:rsid w:val="00F66AC7"/>
    <w:pPr>
      <w:ind w:left="2534"/>
    </w:pPr>
    <w:rPr>
      <w:rFonts w:ascii="Arial" w:eastAsia="Arial" w:hAnsi="Arial"/>
      <w:sz w:val="21"/>
      <w:szCs w:val="21"/>
    </w:rPr>
  </w:style>
  <w:style w:type="character" w:customStyle="1" w:styleId="BodyTextChar">
    <w:name w:val="Body Text Char"/>
    <w:basedOn w:val="DefaultParagraphFont"/>
    <w:link w:val="BodyText"/>
    <w:uiPriority w:val="1"/>
    <w:rsid w:val="00F66AC7"/>
    <w:rPr>
      <w:rFonts w:ascii="Arial" w:eastAsia="Arial" w:hAnsi="Arial"/>
      <w:sz w:val="21"/>
      <w:szCs w:val="21"/>
    </w:rPr>
  </w:style>
  <w:style w:type="paragraph" w:styleId="ListParagraph">
    <w:name w:val="List Paragraph"/>
    <w:basedOn w:val="Normal"/>
    <w:uiPriority w:val="1"/>
    <w:qFormat/>
    <w:rsid w:val="00F66AC7"/>
    <w:pPr>
      <w:ind w:left="720"/>
      <w:contextualSpacing/>
    </w:pPr>
  </w:style>
  <w:style w:type="paragraph" w:styleId="Header">
    <w:name w:val="header"/>
    <w:basedOn w:val="Normal"/>
    <w:link w:val="HeaderChar"/>
    <w:uiPriority w:val="99"/>
    <w:unhideWhenUsed/>
    <w:rsid w:val="00460303"/>
    <w:pPr>
      <w:tabs>
        <w:tab w:val="center" w:pos="4680"/>
        <w:tab w:val="right" w:pos="9360"/>
      </w:tabs>
    </w:pPr>
  </w:style>
  <w:style w:type="character" w:customStyle="1" w:styleId="HeaderChar">
    <w:name w:val="Header Char"/>
    <w:basedOn w:val="DefaultParagraphFont"/>
    <w:link w:val="Header"/>
    <w:uiPriority w:val="99"/>
    <w:rsid w:val="00460303"/>
  </w:style>
  <w:style w:type="paragraph" w:styleId="Footer">
    <w:name w:val="footer"/>
    <w:basedOn w:val="Normal"/>
    <w:link w:val="FooterChar"/>
    <w:uiPriority w:val="99"/>
    <w:unhideWhenUsed/>
    <w:rsid w:val="00460303"/>
    <w:pPr>
      <w:tabs>
        <w:tab w:val="center" w:pos="4680"/>
        <w:tab w:val="right" w:pos="9360"/>
      </w:tabs>
    </w:pPr>
  </w:style>
  <w:style w:type="character" w:customStyle="1" w:styleId="FooterChar">
    <w:name w:val="Footer Char"/>
    <w:basedOn w:val="DefaultParagraphFont"/>
    <w:link w:val="Footer"/>
    <w:uiPriority w:val="99"/>
    <w:rsid w:val="00460303"/>
  </w:style>
  <w:style w:type="table" w:styleId="TableGrid">
    <w:name w:val="Table Grid"/>
    <w:basedOn w:val="TableNormal"/>
    <w:uiPriority w:val="59"/>
    <w:rsid w:val="0046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PBH</dc:creator>
  <cp:lastModifiedBy>Frazao, Dulce M.</cp:lastModifiedBy>
  <cp:revision>2</cp:revision>
  <dcterms:created xsi:type="dcterms:W3CDTF">2018-07-26T14:02:00Z</dcterms:created>
  <dcterms:modified xsi:type="dcterms:W3CDTF">2018-07-26T14:02:00Z</dcterms:modified>
</cp:coreProperties>
</file>