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DB" w:rsidRDefault="001405DB" w:rsidP="001405DB">
      <w:pPr>
        <w:framePr w:hSpace="180" w:wrap="around" w:vAnchor="text" w:hAnchor="page" w:x="865" w:y="-287"/>
        <w:jc w:val="center"/>
        <w:rPr>
          <w:b/>
          <w:i/>
          <w:color w:val="0000FF"/>
          <w:sz w:val="8"/>
        </w:rPr>
      </w:pPr>
      <w:r>
        <w:rPr>
          <w:b/>
          <w:noProof/>
          <w:color w:val="0000FF"/>
        </w:rPr>
        <w:drawing>
          <wp:inline distT="0" distB="0" distL="0" distR="0">
            <wp:extent cx="122872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DB" w:rsidRDefault="001405DB" w:rsidP="001405DB">
      <w:pPr>
        <w:tabs>
          <w:tab w:val="left" w:pos="9720"/>
        </w:tabs>
        <w:ind w:left="-720"/>
        <w:jc w:val="center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1405DB" w:rsidRDefault="001405DB" w:rsidP="001405DB">
      <w:pPr>
        <w:ind w:left="-720"/>
        <w:jc w:val="center"/>
        <w:rPr>
          <w:b/>
          <w:i/>
          <w:color w:val="0000FF"/>
          <w:sz w:val="8"/>
        </w:rPr>
      </w:pPr>
    </w:p>
    <w:p w:rsidR="001405DB" w:rsidRDefault="001405DB" w:rsidP="001405DB">
      <w:pPr>
        <w:ind w:left="-72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OFFICE OF POLICY AND MANAGEMENT</w:t>
      </w:r>
    </w:p>
    <w:p w:rsidR="001405DB" w:rsidRDefault="001405DB" w:rsidP="001405DB">
      <w:pPr>
        <w:ind w:left="-720"/>
        <w:jc w:val="center"/>
        <w:rPr>
          <w:b/>
          <w:i/>
          <w:color w:val="0000FF"/>
          <w:sz w:val="8"/>
        </w:rPr>
      </w:pPr>
    </w:p>
    <w:p w:rsidR="001405DB" w:rsidRDefault="001405DB" w:rsidP="001405DB">
      <w:pPr>
        <w:ind w:left="-720"/>
        <w:jc w:val="center"/>
        <w:rPr>
          <w:b/>
          <w:color w:val="0000FF"/>
        </w:rPr>
      </w:pPr>
      <w:smartTag w:uri="urn:schemas-microsoft-com:office:smarttags" w:element="PersonName">
        <w:r>
          <w:rPr>
            <w:b/>
            <w:color w:val="0000FF"/>
          </w:rPr>
          <w:t>Office of Labor Relations</w:t>
        </w:r>
      </w:smartTag>
    </w:p>
    <w:p w:rsidR="001405DB" w:rsidRDefault="001405DB" w:rsidP="001405DB">
      <w:pPr>
        <w:jc w:val="center"/>
        <w:rPr>
          <w:b/>
          <w:sz w:val="16"/>
        </w:rPr>
      </w:pPr>
    </w:p>
    <w:p w:rsidR="001405DB" w:rsidRPr="00EF0F24" w:rsidRDefault="001405DB" w:rsidP="001405DB">
      <w:pPr>
        <w:spacing w:after="20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>June 13, 2013</w:t>
      </w:r>
    </w:p>
    <w:p w:rsidR="001405DB" w:rsidRPr="00EF0F24" w:rsidRDefault="001405DB" w:rsidP="001405DB">
      <w:pPr>
        <w:spacing w:after="20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 xml:space="preserve">General Notice No. 2013-05 </w:t>
      </w:r>
    </w:p>
    <w:p w:rsidR="001405DB" w:rsidRPr="00EF0F24" w:rsidRDefault="001405DB" w:rsidP="001405DB">
      <w:pPr>
        <w:spacing w:after="20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 xml:space="preserve">TO: </w:t>
      </w:r>
      <w:r w:rsidRPr="00EF0F24">
        <w:rPr>
          <w:rFonts w:ascii="Georgia" w:hAnsi="Georgia"/>
          <w:b/>
          <w:sz w:val="24"/>
          <w:szCs w:val="24"/>
        </w:rPr>
        <w:tab/>
      </w:r>
      <w:r w:rsidRPr="00EF0F24">
        <w:rPr>
          <w:rFonts w:ascii="Georgia" w:hAnsi="Georgia"/>
          <w:b/>
          <w:sz w:val="24"/>
          <w:szCs w:val="24"/>
        </w:rPr>
        <w:tab/>
        <w:t>Labor Relations Designees</w:t>
      </w:r>
    </w:p>
    <w:p w:rsidR="001405DB" w:rsidRPr="00EF0F24" w:rsidRDefault="001405DB" w:rsidP="001405DB">
      <w:pPr>
        <w:spacing w:after="200"/>
        <w:ind w:left="1440" w:hanging="1440"/>
        <w:rPr>
          <w:rFonts w:ascii="Georgia" w:hAnsi="Georgia"/>
          <w:b/>
          <w:sz w:val="24"/>
          <w:szCs w:val="24"/>
        </w:rPr>
      </w:pPr>
      <w:r w:rsidRPr="00EF0F24">
        <w:rPr>
          <w:rFonts w:ascii="Georgia" w:hAnsi="Georgia"/>
          <w:b/>
          <w:sz w:val="24"/>
          <w:szCs w:val="24"/>
        </w:rPr>
        <w:t>SUBJECT: Employee Personnel Files and Information</w:t>
      </w:r>
    </w:p>
    <w:p w:rsidR="001405DB" w:rsidRPr="00EF0F24" w:rsidRDefault="001405DB" w:rsidP="001405DB">
      <w:pPr>
        <w:pStyle w:val="BodyText"/>
        <w:pBdr>
          <w:top w:val="single" w:sz="4" w:space="10" w:color="auto"/>
        </w:pBdr>
        <w:spacing w:before="120" w:after="240"/>
        <w:jc w:val="both"/>
        <w:rPr>
          <w:rFonts w:ascii="Georgia" w:hAnsi="Georgia"/>
        </w:rPr>
      </w:pPr>
      <w:r w:rsidRPr="00EF0F24">
        <w:rPr>
          <w:rFonts w:ascii="Georgia" w:hAnsi="Georgia"/>
        </w:rPr>
        <w:t xml:space="preserve">In </w:t>
      </w:r>
      <w:r w:rsidR="002D5D3A">
        <w:rPr>
          <w:rFonts w:ascii="Georgia" w:hAnsi="Georgia"/>
        </w:rPr>
        <w:t>1999</w:t>
      </w:r>
      <w:r w:rsidRPr="00EF0F24">
        <w:rPr>
          <w:rFonts w:ascii="Georgia" w:hAnsi="Georgia"/>
        </w:rPr>
        <w:t xml:space="preserve">, OLR issued a General Notice (OLR No. </w:t>
      </w:r>
      <w:r w:rsidR="002D5D3A">
        <w:rPr>
          <w:rFonts w:ascii="Georgia" w:hAnsi="Georgia"/>
        </w:rPr>
        <w:t>1999</w:t>
      </w:r>
      <w:r w:rsidRPr="00EF0F24">
        <w:rPr>
          <w:rFonts w:ascii="Georgia" w:hAnsi="Georgia"/>
        </w:rPr>
        <w:t xml:space="preserve">-08) regarding the above subject.  As a number of years have passed since the issuance of that Notice, we thought it advisable to reissue the notice with some </w:t>
      </w:r>
      <w:r w:rsidR="00EF0F24">
        <w:rPr>
          <w:rFonts w:ascii="Georgia" w:hAnsi="Georgia"/>
        </w:rPr>
        <w:t xml:space="preserve">minor </w:t>
      </w:r>
      <w:r w:rsidRPr="00EF0F24">
        <w:rPr>
          <w:rFonts w:ascii="Georgia" w:hAnsi="Georgia"/>
        </w:rPr>
        <w:t xml:space="preserve">updates. </w:t>
      </w:r>
    </w:p>
    <w:p w:rsidR="001405DB" w:rsidRPr="00EF0F24" w:rsidRDefault="001405DB" w:rsidP="001405DB">
      <w:pPr>
        <w:pStyle w:val="BodyText"/>
        <w:pBdr>
          <w:top w:val="single" w:sz="4" w:space="10" w:color="auto"/>
        </w:pBdr>
        <w:spacing w:before="120" w:after="240"/>
        <w:jc w:val="both"/>
        <w:rPr>
          <w:rFonts w:ascii="Georgia" w:hAnsi="Georgia"/>
        </w:rPr>
      </w:pPr>
      <w:r w:rsidRPr="00EF0F24">
        <w:rPr>
          <w:rFonts w:ascii="Georgia" w:hAnsi="Georgia"/>
        </w:rPr>
        <w:t xml:space="preserve">You are reminded that when an employee transfers from one agency to another, the individual's entire </w:t>
      </w:r>
      <w:r w:rsidR="002D5D3A">
        <w:rPr>
          <w:rFonts w:ascii="Georgia" w:hAnsi="Georgia"/>
        </w:rPr>
        <w:t xml:space="preserve">official </w:t>
      </w:r>
      <w:r w:rsidRPr="00EF0F24">
        <w:rPr>
          <w:rFonts w:ascii="Georgia" w:hAnsi="Georgia"/>
        </w:rPr>
        <w:t xml:space="preserve">personnel file </w:t>
      </w:r>
      <w:r w:rsidR="00EF0F24" w:rsidRPr="00EF0F24">
        <w:rPr>
          <w:rFonts w:ascii="Georgia" w:hAnsi="Georgia"/>
        </w:rPr>
        <w:t>must</w:t>
      </w:r>
      <w:r w:rsidRPr="00EF0F24">
        <w:rPr>
          <w:rFonts w:ascii="Georgia" w:hAnsi="Georgia"/>
        </w:rPr>
        <w:t xml:space="preserve"> be sent to the new agency.  In this way, all of an employee's records will be in one place. The transferring agency should get a signed receipt from the new agency. </w:t>
      </w:r>
      <w:r w:rsidR="00D00A8F">
        <w:rPr>
          <w:rFonts w:ascii="Georgia" w:hAnsi="Georgia"/>
        </w:rPr>
        <w:t xml:space="preserve"> </w:t>
      </w:r>
      <w:r w:rsidR="002D5D3A">
        <w:rPr>
          <w:rFonts w:ascii="Georgia" w:hAnsi="Georgia"/>
        </w:rPr>
        <w:t>The transferring agency can make a copy of the personnel file to retain for its records if necessary.</w:t>
      </w:r>
    </w:p>
    <w:p w:rsidR="001405DB" w:rsidRPr="00EF0F24" w:rsidRDefault="001405DB" w:rsidP="001405DB">
      <w:pPr>
        <w:pStyle w:val="BodyText3"/>
        <w:rPr>
          <w:rFonts w:ascii="Georgia" w:hAnsi="Georgia"/>
        </w:rPr>
      </w:pPr>
      <w:r w:rsidRPr="00EF0F24">
        <w:rPr>
          <w:rFonts w:ascii="Georgia" w:hAnsi="Georgia"/>
        </w:rPr>
        <w:t xml:space="preserve">Additionally, you should remember that the State is one employer.  There is no prohibition against sharing employment information between agencies.  This is especially important to remember in </w:t>
      </w:r>
      <w:r w:rsidR="002D5D3A">
        <w:rPr>
          <w:rFonts w:ascii="Georgia" w:hAnsi="Georgia"/>
        </w:rPr>
        <w:t xml:space="preserve">transfer or rehire </w:t>
      </w:r>
      <w:r w:rsidRPr="00EF0F24">
        <w:rPr>
          <w:rFonts w:ascii="Georgia" w:hAnsi="Georgia"/>
        </w:rPr>
        <w:t xml:space="preserve">situations.  </w:t>
      </w:r>
      <w:r w:rsidR="00B92A66">
        <w:rPr>
          <w:rFonts w:ascii="Georgia" w:hAnsi="Georgia"/>
        </w:rPr>
        <w:t xml:space="preserve">Therefore, such disclosure is not </w:t>
      </w:r>
      <w:r w:rsidR="002D5D3A">
        <w:rPr>
          <w:rFonts w:ascii="Georgia" w:hAnsi="Georgia"/>
        </w:rPr>
        <w:t xml:space="preserve">required to be processed according to </w:t>
      </w:r>
      <w:r w:rsidR="00B92A66">
        <w:rPr>
          <w:rFonts w:ascii="Georgia" w:hAnsi="Georgia"/>
        </w:rPr>
        <w:t>the FOI</w:t>
      </w:r>
      <w:r w:rsidR="002D5D3A">
        <w:rPr>
          <w:rFonts w:ascii="Georgia" w:hAnsi="Georgia"/>
        </w:rPr>
        <w:t xml:space="preserve"> laws</w:t>
      </w:r>
      <w:r w:rsidR="00B92A66">
        <w:rPr>
          <w:rFonts w:ascii="Georgia" w:hAnsi="Georgia"/>
        </w:rPr>
        <w:t xml:space="preserve">, as the information is disclosable without exception.  </w:t>
      </w:r>
      <w:r w:rsidRPr="00EF0F24">
        <w:rPr>
          <w:rFonts w:ascii="Georgia" w:hAnsi="Georgia"/>
        </w:rPr>
        <w:t>For example,</w:t>
      </w:r>
    </w:p>
    <w:p w:rsidR="001405DB" w:rsidRPr="00EF0F24" w:rsidRDefault="001405DB" w:rsidP="00D00A8F">
      <w:pPr>
        <w:pStyle w:val="BodyText3"/>
        <w:ind w:left="720" w:right="720"/>
        <w:rPr>
          <w:rFonts w:ascii="Georgia" w:hAnsi="Georgia"/>
        </w:rPr>
      </w:pPr>
      <w:r w:rsidRPr="00EF0F24">
        <w:rPr>
          <w:rFonts w:ascii="Georgia" w:hAnsi="Georgia"/>
        </w:rPr>
        <w:t xml:space="preserve">An employee applies for employment with Agency X and lists that </w:t>
      </w:r>
      <w:r w:rsidR="002D5D3A">
        <w:rPr>
          <w:rFonts w:ascii="Georgia" w:hAnsi="Georgia"/>
        </w:rPr>
        <w:t>she h</w:t>
      </w:r>
      <w:r w:rsidR="002E1294">
        <w:rPr>
          <w:rFonts w:ascii="Georgia" w:hAnsi="Georgia"/>
        </w:rPr>
        <w:t>ad</w:t>
      </w:r>
      <w:r w:rsidR="002D5D3A">
        <w:rPr>
          <w:rFonts w:ascii="Georgia" w:hAnsi="Georgia"/>
        </w:rPr>
        <w:t xml:space="preserve"> </w:t>
      </w:r>
      <w:r w:rsidRPr="00EF0F24">
        <w:rPr>
          <w:rFonts w:ascii="Georgia" w:hAnsi="Georgia"/>
        </w:rPr>
        <w:t xml:space="preserve">been employed by Agency Y in the past.  Upon request by Agency X, Agency Y should share </w:t>
      </w:r>
      <w:r w:rsidRPr="00D00A8F">
        <w:rPr>
          <w:rFonts w:ascii="Georgia" w:hAnsi="Georgia"/>
          <w:u w:val="single"/>
        </w:rPr>
        <w:t xml:space="preserve">any </w:t>
      </w:r>
      <w:r w:rsidR="00EF0F24" w:rsidRPr="00D00A8F">
        <w:rPr>
          <w:rFonts w:ascii="Georgia" w:hAnsi="Georgia"/>
          <w:u w:val="single"/>
        </w:rPr>
        <w:t>and all</w:t>
      </w:r>
      <w:r w:rsidR="00EF0F24" w:rsidRPr="00EF0F24">
        <w:rPr>
          <w:rFonts w:ascii="Georgia" w:hAnsi="Georgia"/>
        </w:rPr>
        <w:t xml:space="preserve"> </w:t>
      </w:r>
      <w:r w:rsidRPr="00EF0F24">
        <w:rPr>
          <w:rFonts w:ascii="Georgia" w:hAnsi="Georgia"/>
        </w:rPr>
        <w:t>employment related information with Agency X.  If Agency X hires the employee, the personnel file from Agency Y should be transferred to Agency X.</w:t>
      </w:r>
    </w:p>
    <w:p w:rsidR="00EF0F24" w:rsidRDefault="00EF0F24" w:rsidP="001405DB">
      <w:pPr>
        <w:pStyle w:val="BodyText3"/>
        <w:rPr>
          <w:rFonts w:ascii="Georgia" w:hAnsi="Georgia"/>
        </w:rPr>
      </w:pPr>
      <w:r w:rsidRPr="00EF0F24">
        <w:rPr>
          <w:rFonts w:ascii="Georgia" w:hAnsi="Georgia"/>
        </w:rPr>
        <w:t>In the above example, pursuant to Connecticut General Statutes §4-193, a record must be kept of any disclosure of “personal data”.</w:t>
      </w:r>
    </w:p>
    <w:p w:rsidR="001405DB" w:rsidRPr="00EF0F24" w:rsidRDefault="00EF0F24" w:rsidP="001405DB">
      <w:pPr>
        <w:pStyle w:val="BodyText3"/>
        <w:rPr>
          <w:rFonts w:ascii="Georgia" w:hAnsi="Georgia"/>
        </w:rPr>
      </w:pPr>
      <w:r>
        <w:rPr>
          <w:rFonts w:ascii="Georgia" w:hAnsi="Georgia"/>
        </w:rPr>
        <w:t>You might like to consider having all applicants sign a form wherein they acknowledge that they are aware that you will be contacting their former employer</w:t>
      </w:r>
      <w:r w:rsidR="002E1294">
        <w:rPr>
          <w:rFonts w:ascii="Georgia" w:hAnsi="Georgia"/>
        </w:rPr>
        <w:t>s</w:t>
      </w:r>
      <w:r>
        <w:rPr>
          <w:rFonts w:ascii="Georgia" w:hAnsi="Georgia"/>
        </w:rPr>
        <w:t xml:space="preserve"> and ask for the names of their immediate supervisor</w:t>
      </w:r>
      <w:r w:rsidR="002E1294">
        <w:rPr>
          <w:rFonts w:ascii="Georgia" w:hAnsi="Georgia"/>
        </w:rPr>
        <w:t>s</w:t>
      </w:r>
      <w:r>
        <w:rPr>
          <w:rFonts w:ascii="Georgia" w:hAnsi="Georgia"/>
        </w:rPr>
        <w:t>.  This is advisable in the case of any hiring decision.</w:t>
      </w:r>
    </w:p>
    <w:p w:rsidR="001405DB" w:rsidRPr="00EF0F24" w:rsidRDefault="001405DB" w:rsidP="001405DB">
      <w:pPr>
        <w:pStyle w:val="BodyText3"/>
        <w:rPr>
          <w:rFonts w:ascii="Georgia" w:hAnsi="Georgia"/>
        </w:rPr>
      </w:pPr>
      <w:r w:rsidRPr="00EF0F24">
        <w:rPr>
          <w:rFonts w:ascii="Georgia" w:hAnsi="Georgia"/>
        </w:rPr>
        <w:t xml:space="preserve">Employees with questions about this General Notice should contact their Agency Human Resources Office. Questions from Agency Personnel Officers may be addressed to the Office </w:t>
      </w:r>
      <w:proofErr w:type="gramStart"/>
      <w:r w:rsidRPr="00EF0F24">
        <w:rPr>
          <w:rFonts w:ascii="Georgia" w:hAnsi="Georgia"/>
        </w:rPr>
        <w:t>of</w:t>
      </w:r>
      <w:proofErr w:type="gramEnd"/>
      <w:r w:rsidRPr="00EF0F24">
        <w:rPr>
          <w:rFonts w:ascii="Georgia" w:hAnsi="Georgia"/>
        </w:rPr>
        <w:t xml:space="preserve"> Labor Relations at 418-6447. </w:t>
      </w:r>
    </w:p>
    <w:p w:rsidR="001405DB" w:rsidRDefault="001405DB" w:rsidP="001405DB">
      <w:pPr>
        <w:jc w:val="both"/>
        <w:rPr>
          <w:sz w:val="24"/>
        </w:rPr>
      </w:pPr>
    </w:p>
    <w:p w:rsidR="001405DB" w:rsidRDefault="001405DB" w:rsidP="001405DB">
      <w:pPr>
        <w:jc w:val="both"/>
        <w:rPr>
          <w:sz w:val="24"/>
          <w:u w:val="single"/>
        </w:rPr>
      </w:pPr>
      <w:r>
        <w:rPr>
          <w:rFonts w:ascii="Brush Script MT" w:hAnsi="Brush Script MT"/>
          <w:sz w:val="40"/>
          <w:u w:val="single"/>
        </w:rPr>
        <w:t>Linda J. Yelmini</w:t>
      </w:r>
    </w:p>
    <w:p w:rsidR="001405DB" w:rsidRPr="00EF0F24" w:rsidRDefault="001405DB" w:rsidP="001405DB">
      <w:pPr>
        <w:jc w:val="both"/>
        <w:rPr>
          <w:rFonts w:ascii="Georgia" w:hAnsi="Georgia"/>
          <w:sz w:val="24"/>
        </w:rPr>
      </w:pPr>
      <w:r w:rsidRPr="00EF0F24">
        <w:rPr>
          <w:rFonts w:ascii="Georgia" w:hAnsi="Georgia"/>
          <w:sz w:val="24"/>
        </w:rPr>
        <w:t>Linda J. Yelmini</w:t>
      </w:r>
    </w:p>
    <w:p w:rsidR="001405DB" w:rsidRDefault="001405DB" w:rsidP="00712C2E">
      <w:r w:rsidRPr="00EF0F24">
        <w:rPr>
          <w:rFonts w:ascii="Georgia" w:hAnsi="Georgia"/>
          <w:sz w:val="24"/>
        </w:rPr>
        <w:t>Director of Labor Relations</w:t>
      </w:r>
    </w:p>
    <w:sectPr w:rsidR="001405DB" w:rsidSect="00210B65">
      <w:headerReference w:type="even" r:id="rId8"/>
      <w:headerReference w:type="default" r:id="rId9"/>
      <w:footerReference w:type="first" r:id="rId10"/>
      <w:pgSz w:w="12240" w:h="15840" w:code="1"/>
      <w:pgMar w:top="1008" w:right="1260" w:bottom="1440" w:left="1296" w:header="720" w:footer="432" w:gutter="0"/>
      <w:paperSrc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B1" w:rsidRDefault="002152B1" w:rsidP="00F007E0">
      <w:r>
        <w:separator/>
      </w:r>
    </w:p>
  </w:endnote>
  <w:endnote w:type="continuationSeparator" w:id="0">
    <w:p w:rsidR="002152B1" w:rsidRDefault="002152B1" w:rsidP="00F0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1" w:rsidRDefault="00F82344">
    <w:pPr>
      <w:pStyle w:val="Footer"/>
      <w:rPr>
        <w:sz w:val="16"/>
      </w:rPr>
    </w:pPr>
  </w:p>
  <w:p w:rsidR="00C94A01" w:rsidRDefault="00F82344">
    <w:pPr>
      <w:pStyle w:val="Footer"/>
      <w:ind w:left="900"/>
      <w:jc w:val="center"/>
      <w:rPr>
        <w:sz w:val="16"/>
      </w:rPr>
    </w:pPr>
  </w:p>
  <w:p w:rsidR="00C94A01" w:rsidRDefault="0085002F">
    <w:pPr>
      <w:pStyle w:val="Footer"/>
      <w:ind w:left="90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Phone:  (860) 418-6447    Fax:  (860) 418-6491</w:t>
    </w:r>
  </w:p>
  <w:p w:rsidR="00C94A01" w:rsidRDefault="0085002F">
    <w:pPr>
      <w:pStyle w:val="Footer"/>
      <w:ind w:left="900"/>
      <w:jc w:val="center"/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sz w:val="20"/>
          </w:rPr>
          <w:t>450 Capitol Avenue</w:t>
        </w:r>
      </w:smartTag>
    </w:smartTag>
    <w:r>
      <w:rPr>
        <w:rFonts w:ascii="Times New Roman" w:hAnsi="Times New Roman"/>
        <w:sz w:val="20"/>
      </w:rPr>
      <w:t xml:space="preserve">-MS# 53OLR,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sz w:val="20"/>
          </w:rPr>
          <w:t>Hartford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Connecticut</w:t>
        </w:r>
      </w:smartTag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PostalCode">
        <w:r>
          <w:rPr>
            <w:rFonts w:ascii="Times New Roman" w:hAnsi="Times New Roman"/>
            <w:sz w:val="20"/>
          </w:rPr>
          <w:t>06106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B1" w:rsidRDefault="002152B1" w:rsidP="00F007E0">
      <w:r>
        <w:separator/>
      </w:r>
    </w:p>
  </w:footnote>
  <w:footnote w:type="continuationSeparator" w:id="0">
    <w:p w:rsidR="002152B1" w:rsidRDefault="002152B1" w:rsidP="00F0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1" w:rsidRDefault="006A41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00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4A01" w:rsidRDefault="00F8234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A01" w:rsidRDefault="00F82344">
    <w:pPr>
      <w:pStyle w:val="Header"/>
      <w:rPr>
        <w:rFonts w:ascii="Garamond" w:hAnsi="Garamond"/>
      </w:rPr>
    </w:pPr>
  </w:p>
  <w:p w:rsidR="00C94A01" w:rsidRDefault="00F82344">
    <w:pPr>
      <w:pStyle w:val="Header"/>
      <w:rPr>
        <w:rFonts w:ascii="Garamond" w:hAnsi="Garamond"/>
      </w:rPr>
    </w:pPr>
  </w:p>
  <w:p w:rsidR="00C94A01" w:rsidRDefault="00F82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0AEF"/>
    <w:multiLevelType w:val="hybridMultilevel"/>
    <w:tmpl w:val="BAB2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5DB"/>
    <w:rsid w:val="001405DB"/>
    <w:rsid w:val="002152B1"/>
    <w:rsid w:val="002B5375"/>
    <w:rsid w:val="002D5D3A"/>
    <w:rsid w:val="002E1294"/>
    <w:rsid w:val="00466B6A"/>
    <w:rsid w:val="00510C9A"/>
    <w:rsid w:val="005D08E2"/>
    <w:rsid w:val="006A41F2"/>
    <w:rsid w:val="00712C2E"/>
    <w:rsid w:val="00722FFE"/>
    <w:rsid w:val="0085002F"/>
    <w:rsid w:val="009957DC"/>
    <w:rsid w:val="00B92A66"/>
    <w:rsid w:val="00BB34E0"/>
    <w:rsid w:val="00D00A8F"/>
    <w:rsid w:val="00E36774"/>
    <w:rsid w:val="00EF0F24"/>
    <w:rsid w:val="00F0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05DB"/>
    <w:pPr>
      <w:keepNext/>
      <w:jc w:val="both"/>
      <w:outlineLvl w:val="0"/>
    </w:pPr>
    <w:rPr>
      <w:rFonts w:ascii="Brush Script MT" w:hAnsi="Brush Script MT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405DB"/>
    <w:pPr>
      <w:keepNext/>
      <w:jc w:val="both"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5DB"/>
    <w:rPr>
      <w:rFonts w:ascii="Brush Script MT" w:eastAsia="Times New Roman" w:hAnsi="Brush Script MT" w:cs="Times New Roman"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405D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405DB"/>
  </w:style>
  <w:style w:type="paragraph" w:styleId="Header">
    <w:name w:val="header"/>
    <w:basedOn w:val="Normal"/>
    <w:link w:val="HeaderChar"/>
    <w:rsid w:val="001405D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1405D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1405D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1405D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40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D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DB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semiHidden/>
    <w:rsid w:val="001405D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1405D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1405DB"/>
    <w:pPr>
      <w:spacing w:after="240"/>
      <w:jc w:val="both"/>
    </w:pPr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1405DB"/>
    <w:rPr>
      <w:rFonts w:ascii="Bookman Old Style" w:eastAsia="Times New Roman" w:hAnsi="Bookman Old Style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1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YelminiL</dc:creator>
  <cp:keywords/>
  <dc:description/>
  <cp:lastModifiedBy>kowalskita</cp:lastModifiedBy>
  <cp:revision>3</cp:revision>
  <cp:lastPrinted>2013-06-14T19:04:00Z</cp:lastPrinted>
  <dcterms:created xsi:type="dcterms:W3CDTF">2013-06-14T19:41:00Z</dcterms:created>
  <dcterms:modified xsi:type="dcterms:W3CDTF">2013-06-14T19:44:00Z</dcterms:modified>
</cp:coreProperties>
</file>