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FC" w:rsidRDefault="0058144C" w:rsidP="0058144C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58144C">
        <w:rPr>
          <w:b/>
          <w:color w:val="000000" w:themeColor="text1"/>
          <w:sz w:val="28"/>
          <w:szCs w:val="28"/>
        </w:rPr>
        <w:t>KNOWING THE STANDARDS</w:t>
      </w:r>
    </w:p>
    <w:p w:rsidR="0058144C" w:rsidRDefault="0058144C" w:rsidP="0058144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MATCHING</w:t>
      </w:r>
    </w:p>
    <w:p w:rsidR="00DA2EBC" w:rsidRPr="00DA2EBC" w:rsidRDefault="00DA2EBC" w:rsidP="0058144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Match the term with the appropriate definition</w:t>
      </w:r>
    </w:p>
    <w:p w:rsidR="0058144C" w:rsidRDefault="0058144C" w:rsidP="0058144C">
      <w:pPr>
        <w:jc w:val="center"/>
        <w:rPr>
          <w:b/>
          <w:color w:val="000000" w:themeColor="text1"/>
          <w:sz w:val="28"/>
          <w:szCs w:val="28"/>
        </w:rPr>
      </w:pPr>
    </w:p>
    <w:p w:rsidR="00B02EE8" w:rsidRDefault="00B02EE8" w:rsidP="0058144C">
      <w:pPr>
        <w:jc w:val="center"/>
        <w:rPr>
          <w:b/>
          <w:color w:val="000000" w:themeColor="text1"/>
          <w:sz w:val="28"/>
          <w:szCs w:val="28"/>
        </w:rPr>
      </w:pPr>
    </w:p>
    <w:p w:rsidR="00B02EE8" w:rsidRDefault="00B02EE8" w:rsidP="0058144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05"/>
        <w:gridCol w:w="4680"/>
      </w:tblGrid>
      <w:tr w:rsidR="0058144C" w:rsidTr="00B02EE8">
        <w:tc>
          <w:tcPr>
            <w:tcW w:w="6205" w:type="dxa"/>
          </w:tcPr>
          <w:p w:rsidR="0058144C" w:rsidRDefault="0058144C" w:rsidP="005814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DEFINITION</w:t>
            </w:r>
          </w:p>
          <w:p w:rsidR="00B02EE8" w:rsidRDefault="00B02EE8" w:rsidP="005814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58144C" w:rsidRDefault="0058144C" w:rsidP="005814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IDENTIFIER</w:t>
            </w:r>
          </w:p>
          <w:p w:rsidR="00B02EE8" w:rsidRDefault="00B02EE8" w:rsidP="005814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A2EBC" w:rsidTr="00B02EE8">
        <w:tc>
          <w:tcPr>
            <w:tcW w:w="6205" w:type="dxa"/>
          </w:tcPr>
          <w:p w:rsidR="00DA2EBC" w:rsidRDefault="00DA2EBC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Describe the general knowledge and skill that teachers expect students to demonstrate throughout their education in the arts.  They are parallel across arts </w:t>
            </w:r>
            <w:r w:rsidR="000C2451">
              <w:rPr>
                <w:b/>
                <w:color w:val="000000" w:themeColor="text1"/>
                <w:sz w:val="28"/>
                <w:szCs w:val="28"/>
              </w:rPr>
              <w:t>disciplines,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grade levels.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Artistic Literacy</w:t>
            </w:r>
          </w:p>
        </w:tc>
      </w:tr>
      <w:tr w:rsidR="00DA2EBC" w:rsidTr="00B02EE8">
        <w:tc>
          <w:tcPr>
            <w:tcW w:w="6205" w:type="dxa"/>
          </w:tcPr>
          <w:p w:rsidR="00DA2EBC" w:rsidRDefault="00DF0664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</w:t>
            </w:r>
            <w:r w:rsidR="000C2451">
              <w:rPr>
                <w:b/>
                <w:color w:val="000000" w:themeColor="text1"/>
                <w:sz w:val="28"/>
                <w:szCs w:val="28"/>
              </w:rPr>
              <w:t xml:space="preserve">he subsets of actions that support </w:t>
            </w:r>
            <w:r>
              <w:rPr>
                <w:b/>
                <w:color w:val="000000" w:themeColor="text1"/>
                <w:sz w:val="28"/>
                <w:szCs w:val="28"/>
              </w:rPr>
              <w:t>and</w:t>
            </w:r>
            <w:r w:rsidR="000C2451">
              <w:rPr>
                <w:b/>
                <w:color w:val="000000" w:themeColor="text1"/>
                <w:sz w:val="28"/>
                <w:szCs w:val="28"/>
              </w:rPr>
              <w:t xml:space="preserve"> illuminate each artistic process.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Essential Questions</w:t>
            </w:r>
          </w:p>
        </w:tc>
      </w:tr>
      <w:tr w:rsidR="00DA2EBC" w:rsidTr="00B02EE8">
        <w:tc>
          <w:tcPr>
            <w:tcW w:w="6205" w:type="dxa"/>
          </w:tcPr>
          <w:p w:rsidR="00DA2EBC" w:rsidRDefault="000C2451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The knowledge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understanding required to participate authentically in the arts.  Fluency in the language(s) of the artists’ ability to create, perform/produce/present, respond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connect through symbolic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metaphoric forms that are unique to the arts.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Anchor Standards</w:t>
            </w:r>
          </w:p>
        </w:tc>
      </w:tr>
      <w:tr w:rsidR="00DA2EBC" w:rsidTr="00B02EE8">
        <w:tc>
          <w:tcPr>
            <w:tcW w:w="6205" w:type="dxa"/>
          </w:tcPr>
          <w:p w:rsidR="00DA2EBC" w:rsidRDefault="00DA2EBC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Discipline specific, grade by grade articulations of student achievement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Model Cornerstone Assessments</w:t>
            </w:r>
          </w:p>
        </w:tc>
      </w:tr>
      <w:tr w:rsidR="00DA2EBC" w:rsidTr="00B02EE8">
        <w:tc>
          <w:tcPr>
            <w:tcW w:w="6205" w:type="dxa"/>
          </w:tcPr>
          <w:p w:rsidR="00DA2EBC" w:rsidRDefault="005F779C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Statements summarizing important ideas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core processes that are central to a discipline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 xml:space="preserve">and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have lasting value beyond the classroom.  They synthesize what students should come to understand as a result of studying a particular content area. 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Standard</w:t>
            </w:r>
          </w:p>
        </w:tc>
      </w:tr>
      <w:tr w:rsidR="00DA2EBC" w:rsidTr="00B02EE8">
        <w:tc>
          <w:tcPr>
            <w:tcW w:w="6205" w:type="dxa"/>
          </w:tcPr>
          <w:p w:rsidR="00DA2EBC" w:rsidRDefault="0060388A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Evidence that is collected tells students what is most important for them to learn.  What is chosen for assessment signals what is valued. 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Enduring Understandings</w:t>
            </w:r>
          </w:p>
        </w:tc>
      </w:tr>
      <w:tr w:rsidR="00DA2EBC" w:rsidTr="00B02EE8">
        <w:tc>
          <w:tcPr>
            <w:tcW w:w="6205" w:type="dxa"/>
          </w:tcPr>
          <w:p w:rsidR="00DA2EBC" w:rsidRDefault="005F779C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Questions that are answerable with finality in a brief sentence</w:t>
            </w:r>
            <w:r w:rsidR="0060388A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Process Components</w:t>
            </w:r>
          </w:p>
        </w:tc>
      </w:tr>
      <w:tr w:rsidR="00DA2EBC" w:rsidTr="00B02EE8">
        <w:tc>
          <w:tcPr>
            <w:tcW w:w="6205" w:type="dxa"/>
          </w:tcPr>
          <w:p w:rsidR="00DA2EBC" w:rsidRDefault="000C2451" w:rsidP="00184D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What we want students to know and bel able to do at the end of any given time.  They are divided by the </w:t>
            </w:r>
            <w:r w:rsidR="00184DBC">
              <w:rPr>
                <w:b/>
                <w:color w:val="000000" w:themeColor="text1"/>
                <w:sz w:val="28"/>
                <w:szCs w:val="28"/>
              </w:rPr>
              <w:t>four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Artistic Processes of Creating, Presenting, Responding </w:t>
            </w:r>
            <w:r w:rsidR="00DF0664">
              <w:rPr>
                <w:b/>
                <w:color w:val="000000" w:themeColor="text1"/>
                <w:sz w:val="28"/>
                <w:szCs w:val="28"/>
              </w:rPr>
              <w:t>and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Connecting</w:t>
            </w:r>
          </w:p>
        </w:tc>
        <w:tc>
          <w:tcPr>
            <w:tcW w:w="4680" w:type="dxa"/>
          </w:tcPr>
          <w:p w:rsidR="00DA2EBC" w:rsidRDefault="00DA2EBC" w:rsidP="00DA2EB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Performance Standards</w:t>
            </w:r>
          </w:p>
        </w:tc>
      </w:tr>
    </w:tbl>
    <w:p w:rsidR="000C369F" w:rsidRDefault="000C369F" w:rsidP="000C369F">
      <w:pPr>
        <w:jc w:val="center"/>
        <w:rPr>
          <w:b/>
          <w:color w:val="000000" w:themeColor="text1"/>
          <w:sz w:val="28"/>
          <w:szCs w:val="28"/>
        </w:rPr>
      </w:pPr>
    </w:p>
    <w:p w:rsidR="000C369F" w:rsidRDefault="000C369F" w:rsidP="000C369F">
      <w:pPr>
        <w:rPr>
          <w:b/>
          <w:color w:val="000000" w:themeColor="text1"/>
          <w:sz w:val="28"/>
          <w:szCs w:val="28"/>
        </w:rPr>
      </w:pPr>
    </w:p>
    <w:p w:rsidR="0058144C" w:rsidRDefault="0058144C" w:rsidP="0058144C">
      <w:pPr>
        <w:jc w:val="center"/>
        <w:rPr>
          <w:b/>
          <w:color w:val="000000" w:themeColor="text1"/>
          <w:sz w:val="28"/>
          <w:szCs w:val="28"/>
        </w:rPr>
      </w:pPr>
    </w:p>
    <w:p w:rsidR="00DA5889" w:rsidRPr="0058144C" w:rsidRDefault="00DA5889" w:rsidP="00184DBC">
      <w:pPr>
        <w:rPr>
          <w:b/>
          <w:color w:val="000000" w:themeColor="text1"/>
          <w:sz w:val="28"/>
          <w:szCs w:val="28"/>
        </w:rPr>
      </w:pPr>
    </w:p>
    <w:sectPr w:rsidR="00DA5889" w:rsidRPr="0058144C" w:rsidSect="00B02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C"/>
    <w:rsid w:val="000C2451"/>
    <w:rsid w:val="000C369F"/>
    <w:rsid w:val="00184DBC"/>
    <w:rsid w:val="003C0A41"/>
    <w:rsid w:val="0058144C"/>
    <w:rsid w:val="005C1CF9"/>
    <w:rsid w:val="005F779C"/>
    <w:rsid w:val="0060388A"/>
    <w:rsid w:val="008270B0"/>
    <w:rsid w:val="00934A59"/>
    <w:rsid w:val="009F6288"/>
    <w:rsid w:val="00B02EE8"/>
    <w:rsid w:val="00DA2EBC"/>
    <w:rsid w:val="00DA5889"/>
    <w:rsid w:val="00DF0664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70C"/>
  <w15:chartTrackingRefBased/>
  <w15:docId w15:val="{B8AFDF92-16ED-874D-A1E5-F86B413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Goldberg</dc:creator>
  <cp:keywords/>
  <dc:description/>
  <cp:lastModifiedBy>Hickey, Melissa</cp:lastModifiedBy>
  <cp:revision>2</cp:revision>
  <cp:lastPrinted>2018-10-25T01:22:00Z</cp:lastPrinted>
  <dcterms:created xsi:type="dcterms:W3CDTF">2018-10-25T12:34:00Z</dcterms:created>
  <dcterms:modified xsi:type="dcterms:W3CDTF">2018-10-25T12:34:00Z</dcterms:modified>
</cp:coreProperties>
</file>