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B63F8" w14:textId="76434B46" w:rsidR="001C6719" w:rsidRPr="0009292A" w:rsidRDefault="001C6719" w:rsidP="0009292A">
      <w:pPr>
        <w:autoSpaceDE w:val="0"/>
        <w:autoSpaceDN w:val="0"/>
        <w:adjustRightInd w:val="0"/>
        <w:jc w:val="center"/>
        <w:rPr>
          <w:b/>
          <w:sz w:val="36"/>
          <w:szCs w:val="36"/>
        </w:rPr>
      </w:pPr>
      <w:r w:rsidRPr="0009292A">
        <w:rPr>
          <w:b/>
          <w:sz w:val="36"/>
          <w:szCs w:val="36"/>
        </w:rPr>
        <w:t>Unit 8</w:t>
      </w:r>
      <w:r w:rsidR="0009292A" w:rsidRPr="0009292A">
        <w:rPr>
          <w:b/>
          <w:sz w:val="36"/>
          <w:szCs w:val="36"/>
        </w:rPr>
        <w:t>:</w:t>
      </w:r>
      <w:r w:rsidRPr="0009292A">
        <w:rPr>
          <w:b/>
          <w:sz w:val="36"/>
          <w:szCs w:val="36"/>
        </w:rPr>
        <w:t xml:space="preserve"> Investigation </w:t>
      </w:r>
      <w:r w:rsidR="00957DB1">
        <w:rPr>
          <w:b/>
          <w:sz w:val="36"/>
          <w:szCs w:val="36"/>
        </w:rPr>
        <w:t>6</w:t>
      </w:r>
      <w:r w:rsidR="0009292A" w:rsidRPr="0009292A">
        <w:rPr>
          <w:b/>
          <w:sz w:val="36"/>
          <w:szCs w:val="36"/>
        </w:rPr>
        <w:t xml:space="preserve">  (2 Days)</w:t>
      </w:r>
    </w:p>
    <w:p w14:paraId="51A9D054" w14:textId="77777777" w:rsidR="0009292A" w:rsidRDefault="0009292A" w:rsidP="008E3A61">
      <w:pPr>
        <w:autoSpaceDE w:val="0"/>
        <w:autoSpaceDN w:val="0"/>
        <w:adjustRightInd w:val="0"/>
      </w:pPr>
    </w:p>
    <w:p w14:paraId="6943990D" w14:textId="12A19C2E" w:rsidR="0009292A" w:rsidRPr="0009292A" w:rsidRDefault="0009292A" w:rsidP="0009292A">
      <w:pPr>
        <w:autoSpaceDE w:val="0"/>
        <w:autoSpaceDN w:val="0"/>
        <w:adjustRightInd w:val="0"/>
        <w:jc w:val="center"/>
        <w:rPr>
          <w:b/>
          <w:sz w:val="28"/>
          <w:szCs w:val="28"/>
        </w:rPr>
      </w:pPr>
      <w:r w:rsidRPr="0009292A">
        <w:rPr>
          <w:b/>
          <w:sz w:val="28"/>
          <w:szCs w:val="28"/>
        </w:rPr>
        <w:t>SOLVING QUADRATIC EQUATIONS BY COMPLETING THE SQUARE AND THE QUADRATIC FORMULA</w:t>
      </w:r>
    </w:p>
    <w:p w14:paraId="2A270221" w14:textId="77777777" w:rsidR="001C6719" w:rsidRDefault="001C6719" w:rsidP="008E3A61">
      <w:pPr>
        <w:autoSpaceDE w:val="0"/>
        <w:autoSpaceDN w:val="0"/>
        <w:adjustRightInd w:val="0"/>
      </w:pPr>
    </w:p>
    <w:p w14:paraId="35896815" w14:textId="77777777" w:rsidR="001C6719" w:rsidRDefault="001C6719" w:rsidP="008E3A61">
      <w:pPr>
        <w:autoSpaceDE w:val="0"/>
        <w:autoSpaceDN w:val="0"/>
        <w:adjustRightInd w:val="0"/>
      </w:pPr>
      <w:r>
        <w:rPr>
          <w:b/>
        </w:rPr>
        <w:t>CCSS:  A-REI 4, A-SSE 3b, F-IF 8a</w:t>
      </w:r>
      <w:r>
        <w:t xml:space="preserve"> </w:t>
      </w:r>
    </w:p>
    <w:p w14:paraId="5CF14D67" w14:textId="77777777" w:rsidR="0009292A" w:rsidRDefault="0009292A" w:rsidP="008E3A61">
      <w:pPr>
        <w:autoSpaceDE w:val="0"/>
        <w:autoSpaceDN w:val="0"/>
        <w:adjustRightInd w:val="0"/>
      </w:pPr>
    </w:p>
    <w:p w14:paraId="30334734" w14:textId="2D63997B" w:rsidR="0009292A" w:rsidRPr="0009292A" w:rsidRDefault="0009292A" w:rsidP="008E3A61">
      <w:pPr>
        <w:autoSpaceDE w:val="0"/>
        <w:autoSpaceDN w:val="0"/>
        <w:adjustRightInd w:val="0"/>
        <w:rPr>
          <w:b/>
          <w:sz w:val="28"/>
          <w:szCs w:val="28"/>
        </w:rPr>
      </w:pPr>
      <w:r w:rsidRPr="0009292A">
        <w:rPr>
          <w:b/>
          <w:sz w:val="28"/>
          <w:szCs w:val="28"/>
        </w:rPr>
        <w:t>Overview</w:t>
      </w:r>
    </w:p>
    <w:p w14:paraId="3A3F671D" w14:textId="77777777" w:rsidR="0009292A" w:rsidRDefault="0009292A" w:rsidP="008E3A61">
      <w:pPr>
        <w:autoSpaceDE w:val="0"/>
        <w:autoSpaceDN w:val="0"/>
        <w:adjustRightInd w:val="0"/>
        <w:rPr>
          <w:b/>
          <w:sz w:val="28"/>
          <w:szCs w:val="28"/>
        </w:rPr>
      </w:pPr>
    </w:p>
    <w:p w14:paraId="0F9BFBF0" w14:textId="64EDF3E2" w:rsidR="0009292A" w:rsidRDefault="0009292A" w:rsidP="008E3A61">
      <w:pPr>
        <w:autoSpaceDE w:val="0"/>
        <w:autoSpaceDN w:val="0"/>
        <w:adjustRightInd w:val="0"/>
      </w:pPr>
      <w:r>
        <w:t>Students will learn how to solve quadratic equations by completing the square and using the quadratic formula.</w:t>
      </w:r>
    </w:p>
    <w:p w14:paraId="17B214D3" w14:textId="77777777" w:rsidR="0009292A" w:rsidRPr="0009292A" w:rsidRDefault="0009292A" w:rsidP="008E3A61">
      <w:pPr>
        <w:autoSpaceDE w:val="0"/>
        <w:autoSpaceDN w:val="0"/>
        <w:adjustRightInd w:val="0"/>
      </w:pPr>
    </w:p>
    <w:p w14:paraId="40F53BD0" w14:textId="77777777" w:rsidR="0009292A" w:rsidRPr="0009292A" w:rsidRDefault="0009292A" w:rsidP="0009292A">
      <w:pPr>
        <w:autoSpaceDE w:val="0"/>
        <w:autoSpaceDN w:val="0"/>
        <w:adjustRightInd w:val="0"/>
        <w:rPr>
          <w:b/>
          <w:sz w:val="28"/>
          <w:szCs w:val="28"/>
        </w:rPr>
      </w:pPr>
      <w:r w:rsidRPr="0009292A">
        <w:rPr>
          <w:b/>
          <w:sz w:val="28"/>
          <w:szCs w:val="28"/>
        </w:rPr>
        <w:t>Assessment Activities</w:t>
      </w:r>
    </w:p>
    <w:p w14:paraId="1B046857" w14:textId="77777777" w:rsidR="0009292A" w:rsidRPr="0009292A" w:rsidRDefault="0009292A" w:rsidP="0009292A">
      <w:pPr>
        <w:autoSpaceDE w:val="0"/>
        <w:autoSpaceDN w:val="0"/>
        <w:adjustRightInd w:val="0"/>
        <w:rPr>
          <w:b/>
          <w:sz w:val="28"/>
          <w:szCs w:val="28"/>
        </w:rPr>
      </w:pPr>
    </w:p>
    <w:p w14:paraId="132399EA" w14:textId="77777777" w:rsidR="0009292A" w:rsidRPr="0009292A" w:rsidRDefault="0009292A" w:rsidP="0009292A">
      <w:pPr>
        <w:autoSpaceDE w:val="0"/>
        <w:autoSpaceDN w:val="0"/>
        <w:adjustRightInd w:val="0"/>
        <w:ind w:left="720"/>
        <w:rPr>
          <w:b/>
        </w:rPr>
      </w:pPr>
      <w:r w:rsidRPr="0009292A">
        <w:rPr>
          <w:b/>
        </w:rPr>
        <w:t>Evidence of Success:  What Will Students Be Able to Do?</w:t>
      </w:r>
    </w:p>
    <w:p w14:paraId="6A048977" w14:textId="56220BD1" w:rsidR="00221847" w:rsidRDefault="00221847" w:rsidP="00625D8C">
      <w:pPr>
        <w:pStyle w:val="ListParagraph"/>
        <w:numPr>
          <w:ilvl w:val="0"/>
          <w:numId w:val="2"/>
        </w:numPr>
        <w:autoSpaceDE w:val="0"/>
        <w:autoSpaceDN w:val="0"/>
        <w:adjustRightInd w:val="0"/>
      </w:pPr>
      <w:r>
        <w:t>Solve a quadratic equation that cannot be factored by completing the square and by using the quadratic formula.</w:t>
      </w:r>
    </w:p>
    <w:p w14:paraId="4B1A9710" w14:textId="77777777" w:rsidR="00221847" w:rsidRPr="00221847" w:rsidRDefault="00221847" w:rsidP="0009292A">
      <w:pPr>
        <w:autoSpaceDE w:val="0"/>
        <w:autoSpaceDN w:val="0"/>
        <w:adjustRightInd w:val="0"/>
        <w:ind w:left="720"/>
      </w:pPr>
    </w:p>
    <w:p w14:paraId="0A1A88F8" w14:textId="77777777" w:rsidR="0009292A" w:rsidRDefault="0009292A" w:rsidP="0009292A">
      <w:pPr>
        <w:autoSpaceDE w:val="0"/>
        <w:autoSpaceDN w:val="0"/>
        <w:adjustRightInd w:val="0"/>
        <w:ind w:left="720"/>
        <w:rPr>
          <w:b/>
        </w:rPr>
      </w:pPr>
      <w:r w:rsidRPr="0009292A">
        <w:rPr>
          <w:b/>
        </w:rPr>
        <w:t>Assessment Tools:  How Will They Show What They Know</w:t>
      </w:r>
    </w:p>
    <w:p w14:paraId="7F6BDEA4" w14:textId="065038CE" w:rsidR="00221847" w:rsidRPr="00221847" w:rsidRDefault="00221847" w:rsidP="00625D8C">
      <w:pPr>
        <w:pStyle w:val="ListParagraph"/>
        <w:numPr>
          <w:ilvl w:val="1"/>
          <w:numId w:val="5"/>
        </w:numPr>
        <w:autoSpaceDE w:val="0"/>
        <w:autoSpaceDN w:val="0"/>
        <w:adjustRightInd w:val="0"/>
      </w:pPr>
      <w:r w:rsidRPr="00625D8C">
        <w:rPr>
          <w:b/>
        </w:rPr>
        <w:t>Exit Slip 8.</w:t>
      </w:r>
      <w:r w:rsidR="00DC698B">
        <w:rPr>
          <w:b/>
        </w:rPr>
        <w:t>6</w:t>
      </w:r>
      <w:r w:rsidRPr="00625D8C">
        <w:rPr>
          <w:b/>
        </w:rPr>
        <w:t xml:space="preserve"> </w:t>
      </w:r>
      <w:r>
        <w:t>asks student</w:t>
      </w:r>
      <w:r w:rsidR="0036557F">
        <w:t>s to show that they know how to use both methods.</w:t>
      </w:r>
    </w:p>
    <w:p w14:paraId="684930C9" w14:textId="77186E10" w:rsidR="00221847" w:rsidRPr="00221847" w:rsidRDefault="00221847" w:rsidP="00625D8C">
      <w:pPr>
        <w:pStyle w:val="ListParagraph"/>
        <w:numPr>
          <w:ilvl w:val="1"/>
          <w:numId w:val="5"/>
        </w:numPr>
        <w:autoSpaceDE w:val="0"/>
        <w:autoSpaceDN w:val="0"/>
        <w:adjustRightInd w:val="0"/>
      </w:pPr>
      <w:r w:rsidRPr="00625D8C">
        <w:rPr>
          <w:b/>
        </w:rPr>
        <w:t>Journal Entry</w:t>
      </w:r>
      <w:r>
        <w:t xml:space="preserve"> asks students to explain which method they prefer to use.</w:t>
      </w:r>
    </w:p>
    <w:p w14:paraId="6EDDC23C" w14:textId="7B9B67B6" w:rsidR="0009292A" w:rsidRDefault="0009292A" w:rsidP="00625D8C">
      <w:pPr>
        <w:autoSpaceDE w:val="0"/>
        <w:autoSpaceDN w:val="0"/>
        <w:adjustRightInd w:val="0"/>
        <w:ind w:firstLine="720"/>
        <w:rPr>
          <w:b/>
          <w:sz w:val="28"/>
          <w:szCs w:val="28"/>
        </w:rPr>
      </w:pPr>
    </w:p>
    <w:p w14:paraId="6103C445" w14:textId="16B203EF" w:rsidR="0009292A" w:rsidRPr="0009292A" w:rsidRDefault="0009292A" w:rsidP="008E3A61">
      <w:pPr>
        <w:autoSpaceDE w:val="0"/>
        <w:autoSpaceDN w:val="0"/>
        <w:adjustRightInd w:val="0"/>
        <w:rPr>
          <w:b/>
          <w:sz w:val="28"/>
          <w:szCs w:val="28"/>
        </w:rPr>
      </w:pPr>
      <w:r w:rsidRPr="0009292A">
        <w:rPr>
          <w:b/>
          <w:sz w:val="28"/>
          <w:szCs w:val="28"/>
        </w:rPr>
        <w:t>Launch Notes</w:t>
      </w:r>
    </w:p>
    <w:p w14:paraId="688D7AEF" w14:textId="77777777" w:rsidR="0009292A" w:rsidRDefault="0009292A" w:rsidP="008E3A61">
      <w:pPr>
        <w:autoSpaceDE w:val="0"/>
        <w:autoSpaceDN w:val="0"/>
        <w:adjustRightInd w:val="0"/>
        <w:rPr>
          <w:b/>
          <w:sz w:val="28"/>
          <w:szCs w:val="28"/>
        </w:rPr>
      </w:pPr>
    </w:p>
    <w:p w14:paraId="06A9AE7C" w14:textId="77777777" w:rsidR="0009292A" w:rsidRDefault="0009292A" w:rsidP="0009292A">
      <w:pPr>
        <w:autoSpaceDE w:val="0"/>
        <w:autoSpaceDN w:val="0"/>
        <w:adjustRightInd w:val="0"/>
      </w:pPr>
      <w:r>
        <w:t>Start by looking at a quadratic equation that cannot be solved by factoring.  Students will have seen examples in Investigation 8.7.1 (questions 2g and 3f).  These should peak their curiosity about other solution methods.  Explain that this investigation will introduce them to two solution methods, completing the square and using a formula.</w:t>
      </w:r>
    </w:p>
    <w:p w14:paraId="25D58F76" w14:textId="77777777" w:rsidR="0009292A" w:rsidRDefault="0009292A" w:rsidP="008E3A61">
      <w:pPr>
        <w:autoSpaceDE w:val="0"/>
        <w:autoSpaceDN w:val="0"/>
        <w:adjustRightInd w:val="0"/>
        <w:rPr>
          <w:b/>
          <w:sz w:val="28"/>
          <w:szCs w:val="28"/>
        </w:rPr>
      </w:pPr>
    </w:p>
    <w:p w14:paraId="0B81F985" w14:textId="78277E68" w:rsidR="0009292A" w:rsidRPr="0009292A" w:rsidRDefault="0009292A" w:rsidP="00E503D0">
      <w:pPr>
        <w:outlineLvl w:val="0"/>
        <w:rPr>
          <w:b/>
          <w:sz w:val="28"/>
          <w:szCs w:val="28"/>
        </w:rPr>
      </w:pPr>
      <w:r>
        <w:rPr>
          <w:b/>
          <w:sz w:val="28"/>
          <w:szCs w:val="28"/>
        </w:rPr>
        <w:t>Teaching</w:t>
      </w:r>
      <w:r w:rsidRPr="00827155">
        <w:rPr>
          <w:b/>
          <w:sz w:val="28"/>
          <w:szCs w:val="28"/>
        </w:rPr>
        <w:t xml:space="preserve"> St</w:t>
      </w:r>
      <w:r>
        <w:rPr>
          <w:b/>
          <w:sz w:val="28"/>
          <w:szCs w:val="28"/>
        </w:rPr>
        <w:t>r</w:t>
      </w:r>
      <w:r w:rsidRPr="00827155">
        <w:rPr>
          <w:b/>
          <w:sz w:val="28"/>
          <w:szCs w:val="28"/>
        </w:rPr>
        <w:t>ategies</w:t>
      </w:r>
    </w:p>
    <w:p w14:paraId="736ABB07" w14:textId="77777777" w:rsidR="001C6719" w:rsidRDefault="001C6719" w:rsidP="008E3A61">
      <w:pPr>
        <w:autoSpaceDE w:val="0"/>
        <w:autoSpaceDN w:val="0"/>
        <w:adjustRightInd w:val="0"/>
      </w:pPr>
    </w:p>
    <w:p w14:paraId="0CEB5BFD" w14:textId="6AC8C54D" w:rsidR="00F97530" w:rsidRDefault="00E503D0" w:rsidP="00E503D0">
      <w:pPr>
        <w:autoSpaceDE w:val="0"/>
        <w:autoSpaceDN w:val="0"/>
        <w:adjustRightInd w:val="0"/>
      </w:pPr>
      <w:r>
        <w:t xml:space="preserve">I.  </w:t>
      </w:r>
      <w:r w:rsidR="00F97530">
        <w:t xml:space="preserve">Use </w:t>
      </w:r>
      <w:r w:rsidR="00F97530" w:rsidRPr="00E503D0">
        <w:rPr>
          <w:b/>
        </w:rPr>
        <w:t>Activity 8.</w:t>
      </w:r>
      <w:r w:rsidR="004548D2">
        <w:rPr>
          <w:b/>
        </w:rPr>
        <w:t>6</w:t>
      </w:r>
      <w:r w:rsidR="00F97530" w:rsidRPr="00E503D0">
        <w:rPr>
          <w:b/>
        </w:rPr>
        <w:t>.1</w:t>
      </w:r>
      <w:r w:rsidR="00F97530">
        <w:t xml:space="preserve"> to i</w:t>
      </w:r>
      <w:r w:rsidR="008E3A61" w:rsidRPr="00767548">
        <w:t>ntroduce the tec</w:t>
      </w:r>
      <w:r w:rsidR="008E3A61">
        <w:t xml:space="preserve">hnique of completing the square to </w:t>
      </w:r>
      <w:r w:rsidR="00F97530">
        <w:t xml:space="preserve">put a quadratic function in standard form into vertex form.  The activity starts with a concrete model (algebra tiles) and progresses to functions expressed symbolically.  Once the function is in vertex form the vertex can be easily identified and the techniques of Investigation 4 may be used to find the </w:t>
      </w:r>
      <w:r w:rsidR="00F97530" w:rsidRPr="00F97530">
        <w:t>x</w:t>
      </w:r>
      <w:r w:rsidR="00F97530">
        <w:t xml:space="preserve">-intercepts, if there are any.  Emphasize that finding the </w:t>
      </w:r>
      <w:r w:rsidR="00F97530" w:rsidRPr="00E503D0">
        <w:rPr>
          <w:i/>
        </w:rPr>
        <w:t>x</w:t>
      </w:r>
      <w:r w:rsidR="00F97530">
        <w:t xml:space="preserve">-intercepts of the function </w:t>
      </w:r>
      <w:proofErr w:type="gramStart"/>
      <w:r w:rsidR="00F97530">
        <w:t>f(</w:t>
      </w:r>
      <w:proofErr w:type="gramEnd"/>
      <w:r w:rsidR="00F97530" w:rsidRPr="00E503D0">
        <w:rPr>
          <w:i/>
        </w:rPr>
        <w:t>x</w:t>
      </w:r>
      <w:r w:rsidR="00F97530">
        <w:t>) is equivalent to solving the equation f(</w:t>
      </w:r>
      <w:r w:rsidR="00F97530" w:rsidRPr="00E503D0">
        <w:rPr>
          <w:i/>
        </w:rPr>
        <w:t>x</w:t>
      </w:r>
      <w:r w:rsidR="00F97530">
        <w:t xml:space="preserve">) = 0 for </w:t>
      </w:r>
      <w:r w:rsidR="00F97530" w:rsidRPr="00E503D0">
        <w:rPr>
          <w:i/>
        </w:rPr>
        <w:t>x</w:t>
      </w:r>
      <w:r w:rsidR="00F97530">
        <w:t>.</w:t>
      </w:r>
    </w:p>
    <w:p w14:paraId="51E29ED7" w14:textId="77777777" w:rsidR="00E503D0" w:rsidRDefault="00E503D0" w:rsidP="00E503D0">
      <w:pPr>
        <w:autoSpaceDE w:val="0"/>
        <w:autoSpaceDN w:val="0"/>
        <w:adjustRightInd w:val="0"/>
      </w:pPr>
    </w:p>
    <w:p w14:paraId="08480369" w14:textId="77777777" w:rsidR="00E503D0" w:rsidRPr="001B54C8" w:rsidRDefault="00E503D0" w:rsidP="00E503D0">
      <w:pPr>
        <w:pBdr>
          <w:top w:val="single" w:sz="4" w:space="1" w:color="auto"/>
          <w:left w:val="single" w:sz="4" w:space="4" w:color="auto"/>
          <w:bottom w:val="single" w:sz="4" w:space="1" w:color="auto"/>
          <w:right w:val="single" w:sz="4" w:space="4" w:color="auto"/>
        </w:pBdr>
        <w:shd w:val="clear" w:color="auto" w:fill="92CDDC" w:themeFill="accent5" w:themeFillTint="99"/>
        <w:tabs>
          <w:tab w:val="left" w:pos="540"/>
          <w:tab w:val="num" w:pos="720"/>
        </w:tabs>
        <w:autoSpaceDE w:val="0"/>
        <w:autoSpaceDN w:val="0"/>
        <w:ind w:left="630"/>
        <w:rPr>
          <w:b/>
        </w:rPr>
      </w:pPr>
      <w:r w:rsidRPr="001B54C8">
        <w:rPr>
          <w:b/>
        </w:rPr>
        <w:t>Differentiated Instruction (For Learners Needing More Help)</w:t>
      </w:r>
    </w:p>
    <w:p w14:paraId="4DB77F5A" w14:textId="77777777" w:rsidR="00E503D0" w:rsidRDefault="00E503D0" w:rsidP="00E503D0">
      <w:pPr>
        <w:pBdr>
          <w:top w:val="single" w:sz="4" w:space="1" w:color="auto"/>
          <w:left w:val="single" w:sz="4" w:space="4" w:color="auto"/>
          <w:bottom w:val="single" w:sz="4" w:space="1" w:color="auto"/>
          <w:right w:val="single" w:sz="4" w:space="4" w:color="auto"/>
        </w:pBdr>
        <w:shd w:val="clear" w:color="auto" w:fill="92CDDC" w:themeFill="accent5" w:themeFillTint="99"/>
        <w:tabs>
          <w:tab w:val="left" w:pos="540"/>
          <w:tab w:val="num" w:pos="720"/>
        </w:tabs>
        <w:autoSpaceDE w:val="0"/>
        <w:autoSpaceDN w:val="0"/>
        <w:ind w:left="630"/>
      </w:pPr>
    </w:p>
    <w:p w14:paraId="139D7FFB" w14:textId="2CC24E67" w:rsidR="00E503D0" w:rsidRPr="001B54C8" w:rsidRDefault="00E503D0" w:rsidP="00E503D0">
      <w:pPr>
        <w:pBdr>
          <w:top w:val="single" w:sz="4" w:space="1" w:color="auto"/>
          <w:left w:val="single" w:sz="4" w:space="4" w:color="auto"/>
          <w:bottom w:val="single" w:sz="4" w:space="1" w:color="auto"/>
          <w:right w:val="single" w:sz="4" w:space="4" w:color="auto"/>
        </w:pBdr>
        <w:shd w:val="clear" w:color="auto" w:fill="92CDDC" w:themeFill="accent5" w:themeFillTint="99"/>
        <w:tabs>
          <w:tab w:val="left" w:pos="540"/>
          <w:tab w:val="num" w:pos="720"/>
        </w:tabs>
        <w:autoSpaceDE w:val="0"/>
        <w:autoSpaceDN w:val="0"/>
        <w:ind w:left="630"/>
        <w:rPr>
          <w:i/>
        </w:rPr>
      </w:pPr>
      <w:r>
        <w:t xml:space="preserve">Use concrete algebra blocks as well as the </w:t>
      </w:r>
      <w:proofErr w:type="spellStart"/>
      <w:r>
        <w:t>pictoral</w:t>
      </w:r>
      <w:proofErr w:type="spellEnd"/>
      <w:r>
        <w:t xml:space="preserve"> representations shown in Activity 8.8.1 to show completing the square.   Encourage students to use either the blocks or pictures as long as necessary.  You may also want to restrict the problems given to these students to those equations with </w:t>
      </w:r>
      <w:r>
        <w:rPr>
          <w:i/>
        </w:rPr>
        <w:t>a</w:t>
      </w:r>
      <w:r>
        <w:t xml:space="preserve"> = 1 and where </w:t>
      </w:r>
      <w:r>
        <w:rPr>
          <w:i/>
        </w:rPr>
        <w:t>b</w:t>
      </w:r>
      <w:r>
        <w:t xml:space="preserve"> is an even number. </w:t>
      </w:r>
    </w:p>
    <w:p w14:paraId="7DF47CA9" w14:textId="77777777" w:rsidR="00E503D0" w:rsidRDefault="00E503D0" w:rsidP="00E503D0">
      <w:pPr>
        <w:autoSpaceDE w:val="0"/>
        <w:autoSpaceDN w:val="0"/>
        <w:adjustRightInd w:val="0"/>
        <w:ind w:left="630"/>
      </w:pPr>
    </w:p>
    <w:p w14:paraId="4AD46990" w14:textId="6E85B015" w:rsidR="00E503D0" w:rsidRPr="00E503D0" w:rsidRDefault="00E503D0" w:rsidP="00E503D0">
      <w:r>
        <w:t>Show students how the completing the square method is another way of transforming a quadratic function from standard form to vertex form. Provide students with functions in standard form and ask that they use the method of completing the square to convert the function to vertex form. Students should recognize the distinction between a function and an equation. When completing the square on a function, students will add and subtract the same number to the function. For example, in the expression below, 9 is added and subtracted from the same side of the expression.</w:t>
      </w:r>
    </w:p>
    <w:p w14:paraId="71052467" w14:textId="77777777" w:rsidR="00E503D0" w:rsidRPr="00E503D0" w:rsidRDefault="00E503D0" w:rsidP="00E503D0">
      <w:pPr>
        <w:autoSpaceDE w:val="0"/>
        <w:autoSpaceDN w:val="0"/>
        <w:adjustRightInd w:val="0"/>
        <w:rPr>
          <w:rFonts w:ascii="TimesNewRomanPSMT" w:hAnsi="TimesNewRomanPSMT" w:cs="TimesNewRomanPSMT"/>
        </w:rPr>
      </w:pPr>
      <m:oMathPara>
        <m:oMath>
          <m:r>
            <w:rPr>
              <w:rFonts w:ascii="Cambria Math" w:hAnsi="Cambria Math" w:cs="TimesNewRomanPSMT"/>
            </w:rPr>
            <m:t>f</m:t>
          </m:r>
          <m:d>
            <m:dPr>
              <m:ctrlPr>
                <w:rPr>
                  <w:rFonts w:ascii="Cambria Math" w:hAnsi="Cambria Math" w:cs="TimesNewRomanPSMT"/>
                  <w:i/>
                </w:rPr>
              </m:ctrlPr>
            </m:dPr>
            <m:e>
              <m:r>
                <w:rPr>
                  <w:rFonts w:ascii="Cambria Math" w:hAnsi="Cambria Math" w:cs="TimesNewRomanPSMT"/>
                </w:rPr>
                <m:t>x</m:t>
              </m:r>
            </m:e>
          </m:d>
          <m:r>
            <w:rPr>
              <w:rFonts w:ascii="Cambria Math" w:hAnsi="Cambria Math" w:cs="TimesNewRomanPSMT"/>
            </w:rPr>
            <m:t>=</m:t>
          </m:r>
          <m:sSup>
            <m:sSupPr>
              <m:ctrlPr>
                <w:rPr>
                  <w:rFonts w:ascii="Cambria Math" w:hAnsi="Cambria Math" w:cs="TimesNewRomanPSMT"/>
                  <w:i/>
                </w:rPr>
              </m:ctrlPr>
            </m:sSupPr>
            <m:e>
              <m:r>
                <w:rPr>
                  <w:rFonts w:ascii="Cambria Math" w:hAnsi="Cambria Math" w:cs="TimesNewRomanPSMT"/>
                </w:rPr>
                <m:t>x</m:t>
              </m:r>
            </m:e>
            <m:sup>
              <m:r>
                <w:rPr>
                  <w:rFonts w:ascii="Cambria Math" w:hAnsi="Cambria Math" w:cs="TimesNewRomanPSMT"/>
                </w:rPr>
                <m:t>2</m:t>
              </m:r>
            </m:sup>
          </m:sSup>
          <m:r>
            <w:rPr>
              <w:rFonts w:ascii="Cambria Math" w:hAnsi="Cambria Math" w:cs="TimesNewRomanPSMT"/>
            </w:rPr>
            <m:t>+6x-5=</m:t>
          </m:r>
          <m:sSup>
            <m:sSupPr>
              <m:ctrlPr>
                <w:rPr>
                  <w:rFonts w:ascii="Cambria Math" w:hAnsi="Cambria Math" w:cs="TimesNewRomanPSMT"/>
                  <w:i/>
                </w:rPr>
              </m:ctrlPr>
            </m:sSupPr>
            <m:e>
              <m:r>
                <w:rPr>
                  <w:rFonts w:ascii="Cambria Math" w:hAnsi="Cambria Math" w:cs="TimesNewRomanPSMT"/>
                </w:rPr>
                <m:t>x</m:t>
              </m:r>
            </m:e>
            <m:sup>
              <m:r>
                <w:rPr>
                  <w:rFonts w:ascii="Cambria Math" w:hAnsi="Cambria Math" w:cs="TimesNewRomanPSMT"/>
                </w:rPr>
                <m:t>2</m:t>
              </m:r>
            </m:sup>
          </m:sSup>
          <m:r>
            <w:rPr>
              <w:rFonts w:ascii="Cambria Math" w:hAnsi="Cambria Math" w:cs="TimesNewRomanPSMT"/>
            </w:rPr>
            <m:t>+6x+9-5-9=</m:t>
          </m:r>
          <m:sSup>
            <m:sSupPr>
              <m:ctrlPr>
                <w:rPr>
                  <w:rFonts w:ascii="Cambria Math" w:hAnsi="Cambria Math" w:cs="TimesNewRomanPSMT"/>
                  <w:i/>
                </w:rPr>
              </m:ctrlPr>
            </m:sSupPr>
            <m:e>
              <m:r>
                <w:rPr>
                  <w:rFonts w:ascii="Cambria Math" w:hAnsi="Cambria Math" w:cs="TimesNewRomanPSMT"/>
                </w:rPr>
                <m:t>(x+3)</m:t>
              </m:r>
            </m:e>
            <m:sup>
              <m:r>
                <w:rPr>
                  <w:rFonts w:ascii="Cambria Math" w:hAnsi="Cambria Math" w:cs="TimesNewRomanPSMT"/>
                </w:rPr>
                <m:t>2</m:t>
              </m:r>
            </m:sup>
          </m:sSup>
          <m:r>
            <w:rPr>
              <w:rFonts w:ascii="Cambria Math" w:hAnsi="Cambria Math" w:cs="TimesNewRomanPSMT"/>
            </w:rPr>
            <m:t>-14</m:t>
          </m:r>
        </m:oMath>
      </m:oMathPara>
    </w:p>
    <w:p w14:paraId="44269C55" w14:textId="77777777" w:rsidR="00E503D0" w:rsidRDefault="00E503D0" w:rsidP="00E503D0">
      <w:pPr>
        <w:autoSpaceDE w:val="0"/>
        <w:autoSpaceDN w:val="0"/>
        <w:adjustRightInd w:val="0"/>
      </w:pPr>
    </w:p>
    <w:p w14:paraId="6784DF48" w14:textId="31CC3A8A" w:rsidR="008E3A61" w:rsidRPr="00767548" w:rsidRDefault="00E503D0" w:rsidP="00E503D0">
      <w:pPr>
        <w:autoSpaceDE w:val="0"/>
        <w:autoSpaceDN w:val="0"/>
        <w:adjustRightInd w:val="0"/>
      </w:pPr>
      <w:r>
        <w:t xml:space="preserve">II. Introduce the quadratic formula as a </w:t>
      </w:r>
      <w:r w:rsidR="008E3A61">
        <w:t>method to solve the quadratic equation in standard form</w:t>
      </w:r>
      <m:oMath>
        <m:r>
          <w:rPr>
            <w:rFonts w:ascii="Cambria Math" w:hAnsi="Cambria Math"/>
          </w:rPr>
          <m:t xml:space="preserve"> 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+bx+c=0</m:t>
        </m:r>
      </m:oMath>
      <w:r w:rsidR="008E3A61" w:rsidRPr="00E503D0">
        <w:rPr>
          <w:sz w:val="28"/>
          <w:szCs w:val="28"/>
        </w:rPr>
        <w:t xml:space="preserve">. </w:t>
      </w:r>
      <w:r w:rsidR="008E3A61">
        <w:t>Express the solutions in the form:</w:t>
      </w:r>
      <w:r w:rsidR="008E3A61" w:rsidRPr="00767548">
        <w:t xml:space="preserve"> </w:t>
      </w:r>
    </w:p>
    <w:p w14:paraId="6F76C890" w14:textId="77777777" w:rsidR="008E3A61" w:rsidRDefault="008E3A61" w:rsidP="00E503D0">
      <w:pPr>
        <w:autoSpaceDE w:val="0"/>
        <w:autoSpaceDN w:val="0"/>
        <w:adjustRightInd w:val="0"/>
        <w:rPr>
          <w:rFonts w:ascii="TimesNewRomanPSMT" w:hAnsi="TimesNewRomanPSMT" w:cs="TimesNewRomanPSMT"/>
        </w:rPr>
      </w:pPr>
    </w:p>
    <w:p w14:paraId="3AF91C5F" w14:textId="77777777" w:rsidR="008E3A61" w:rsidRPr="008E3A61" w:rsidRDefault="008E3A61" w:rsidP="00E503D0">
      <w:pPr>
        <w:autoSpaceDE w:val="0"/>
        <w:autoSpaceDN w:val="0"/>
        <w:adjustRightInd w:val="0"/>
        <w:rPr>
          <w:rFonts w:ascii="TimesNewRomanPSMT" w:hAnsi="TimesNewRomanPSMT" w:cs="TimesNewRomanPSMT"/>
        </w:rPr>
      </w:pPr>
      <m:oMathPara>
        <m:oMath>
          <m:r>
            <w:rPr>
              <w:rFonts w:ascii="Cambria Math" w:hAnsi="Cambria Math" w:cs="TimesNewRomanPSMT"/>
            </w:rPr>
            <m:t>x=-</m:t>
          </m:r>
          <m:f>
            <m:fPr>
              <m:ctrlPr>
                <w:rPr>
                  <w:rFonts w:ascii="Cambria Math" w:hAnsi="Cambria Math" w:cs="TimesNewRomanPSMT"/>
                  <w:i/>
                </w:rPr>
              </m:ctrlPr>
            </m:fPr>
            <m:num>
              <m:r>
                <w:rPr>
                  <w:rFonts w:ascii="Cambria Math" w:hAnsi="Cambria Math" w:cs="TimesNewRomanPSMT"/>
                </w:rPr>
                <m:t>b</m:t>
              </m:r>
            </m:num>
            <m:den>
              <m:r>
                <w:rPr>
                  <w:rFonts w:ascii="Cambria Math" w:hAnsi="Cambria Math" w:cs="TimesNewRomanPSMT"/>
                </w:rPr>
                <m:t>2a</m:t>
              </m:r>
            </m:den>
          </m:f>
          <m:r>
            <w:rPr>
              <w:rFonts w:ascii="Cambria Math" w:hAnsi="Cambria Math" w:cs="TimesNewRomanPSMT"/>
            </w:rPr>
            <m:t>±</m:t>
          </m:r>
          <m:f>
            <m:fPr>
              <m:ctrlPr>
                <w:rPr>
                  <w:rFonts w:ascii="Cambria Math" w:hAnsi="Cambria Math" w:cs="TimesNewRomanPSMT"/>
                  <w:i/>
                </w:rPr>
              </m:ctrlPr>
            </m:fPr>
            <m:num>
              <m:rad>
                <m:radPr>
                  <m:degHide m:val="1"/>
                  <m:ctrlPr>
                    <w:rPr>
                      <w:rFonts w:ascii="Cambria Math" w:hAnsi="Cambria Math" w:cs="TimesNewRomanPSMT"/>
                      <w:i/>
                    </w:rPr>
                  </m:ctrlPr>
                </m:radPr>
                <m:deg/>
                <m:e>
                  <m:sSup>
                    <m:sSupPr>
                      <m:ctrlPr>
                        <w:rPr>
                          <w:rFonts w:ascii="Cambria Math" w:hAnsi="Cambria Math" w:cs="TimesNewRomanPSMT"/>
                          <w:i/>
                        </w:rPr>
                      </m:ctrlPr>
                    </m:sSupPr>
                    <m:e>
                      <m:r>
                        <w:rPr>
                          <w:rFonts w:ascii="Cambria Math" w:hAnsi="Cambria Math" w:cs="TimesNewRomanPSMT"/>
                        </w:rPr>
                        <m:t>b</m:t>
                      </m:r>
                    </m:e>
                    <m:sup>
                      <m:r>
                        <w:rPr>
                          <w:rFonts w:ascii="Cambria Math" w:hAnsi="Cambria Math" w:cs="TimesNewRomanPSMT"/>
                        </w:rPr>
                        <m:t>2</m:t>
                      </m:r>
                    </m:sup>
                  </m:sSup>
                  <m:r>
                    <w:rPr>
                      <w:rFonts w:ascii="Cambria Math" w:hAnsi="Cambria Math" w:cs="TimesNewRomanPSMT"/>
                    </w:rPr>
                    <m:t>-4ac</m:t>
                  </m:r>
                </m:e>
              </m:rad>
            </m:num>
            <m:den>
              <m:r>
                <w:rPr>
                  <w:rFonts w:ascii="Cambria Math" w:hAnsi="Cambria Math" w:cs="TimesNewRomanPSMT"/>
                </w:rPr>
                <m:t>2a</m:t>
              </m:r>
            </m:den>
          </m:f>
        </m:oMath>
      </m:oMathPara>
    </w:p>
    <w:p w14:paraId="01C23D42" w14:textId="77777777" w:rsidR="008E3A61" w:rsidRDefault="008E3A61" w:rsidP="00E503D0">
      <w:pPr>
        <w:autoSpaceDE w:val="0"/>
        <w:autoSpaceDN w:val="0"/>
        <w:adjustRightInd w:val="0"/>
        <w:rPr>
          <w:rFonts w:ascii="TimesNewRomanPSMT" w:hAnsi="TimesNewRomanPSMT" w:cs="TimesNewRomanPSMT"/>
        </w:rPr>
      </w:pPr>
    </w:p>
    <w:p w14:paraId="13B4D12A" w14:textId="1377BA3B" w:rsidR="008E3A61" w:rsidRPr="00221847" w:rsidRDefault="008E3A61" w:rsidP="00E503D0">
      <w:pPr>
        <w:autoSpaceDE w:val="0"/>
        <w:autoSpaceDN w:val="0"/>
        <w:adjustRightInd w:val="0"/>
        <w:rPr>
          <w:rFonts w:ascii="TimesNewRomanPSMT" w:hAnsi="TimesNewRomanPSMT" w:cs="TimesNewRomanPSMT"/>
        </w:rPr>
      </w:pPr>
      <w:r>
        <w:t>This form of the quadratic formula reinforces the connection between the x-intercepts and the axis of symmetry. Remind students that the x-intercepts of the</w:t>
      </w:r>
      <w:r w:rsidRPr="00767548">
        <w:t xml:space="preserve"> parabola </w:t>
      </w:r>
      <m:oMath>
        <m:r>
          <w:rPr>
            <w:rFonts w:ascii="Cambria Math" w:hAnsi="Cambria Math"/>
          </w:rPr>
          <m:t>y=a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oMath>
      <w:r w:rsidR="00E503D0">
        <w:t xml:space="preserve"> </w:t>
      </w:r>
      <w:r>
        <w:t xml:space="preserve">are the solutions of the equation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+bx+c=0</m:t>
        </m:r>
      </m:oMath>
      <w:r>
        <w:t>, and these solutions are symmetric to the line</w:t>
      </w:r>
      <w:r w:rsidRPr="00767548">
        <w:t>:</w:t>
      </w:r>
      <w:r>
        <w:rPr>
          <w:rFonts w:ascii="TimesNewRomanPSMT" w:hAnsi="TimesNewRomanPSMT" w:cs="TimesNewRomanPSMT"/>
        </w:rPr>
        <w:br/>
      </w:r>
      <m:oMathPara>
        <m:oMath>
          <m:r>
            <w:rPr>
              <w:rFonts w:ascii="Cambria Math" w:hAnsi="Cambria Math" w:cs="TimesNewRomanPSMT"/>
            </w:rPr>
            <m:t>x=-</m:t>
          </m:r>
          <m:f>
            <m:fPr>
              <m:ctrlPr>
                <w:rPr>
                  <w:rFonts w:ascii="Cambria Math" w:hAnsi="Cambria Math" w:cs="TimesNewRomanPSMT"/>
                  <w:i/>
                </w:rPr>
              </m:ctrlPr>
            </m:fPr>
            <m:num>
              <m:r>
                <w:rPr>
                  <w:rFonts w:ascii="Cambria Math" w:hAnsi="Cambria Math" w:cs="TimesNewRomanPSMT"/>
                </w:rPr>
                <m:t>b</m:t>
              </m:r>
            </m:num>
            <m:den>
              <m:r>
                <w:rPr>
                  <w:rFonts w:ascii="Cambria Math" w:hAnsi="Cambria Math" w:cs="TimesNewRomanPSMT"/>
                </w:rPr>
                <m:t>2a</m:t>
              </m:r>
            </m:den>
          </m:f>
        </m:oMath>
      </m:oMathPara>
    </w:p>
    <w:p w14:paraId="2AFB5C06" w14:textId="77777777" w:rsidR="00221847" w:rsidRDefault="00221847" w:rsidP="00E503D0">
      <w:pPr>
        <w:autoSpaceDE w:val="0"/>
        <w:autoSpaceDN w:val="0"/>
        <w:adjustRightInd w:val="0"/>
        <w:rPr>
          <w:rFonts w:ascii="TimesNewRomanPSMT" w:hAnsi="TimesNewRomanPSMT" w:cs="TimesNewRomanPSMT"/>
        </w:rPr>
      </w:pPr>
    </w:p>
    <w:p w14:paraId="3A624572" w14:textId="6E975BB6" w:rsidR="00221847" w:rsidRPr="00221847" w:rsidRDefault="00221847" w:rsidP="00E503D0">
      <w:pPr>
        <w:autoSpaceDE w:val="0"/>
        <w:autoSpaceDN w:val="0"/>
        <w:adjustRightInd w:val="0"/>
        <w:rPr>
          <w:rFonts w:ascii="TimesNewRomanPSMT" w:hAnsi="TimesNewRomanPSMT" w:cs="TimesNewRomanPSMT"/>
        </w:rPr>
      </w:pPr>
      <w:r>
        <w:rPr>
          <w:rFonts w:ascii="TimesNewRomanPSMT" w:hAnsi="TimesNewRomanPSMT" w:cs="TimesNewRomanPSMT"/>
        </w:rPr>
        <w:t xml:space="preserve">It should make sense that if there are </w:t>
      </w:r>
      <w:r>
        <w:rPr>
          <w:rFonts w:ascii="TimesNewRomanPSMT" w:hAnsi="TimesNewRomanPSMT" w:cs="TimesNewRomanPSMT"/>
          <w:i/>
        </w:rPr>
        <w:t>x</w:t>
      </w:r>
      <w:r>
        <w:rPr>
          <w:rFonts w:ascii="TimesNewRomanPSMT" w:hAnsi="TimesNewRomanPSMT" w:cs="TimesNewRomanPSMT"/>
        </w:rPr>
        <w:t xml:space="preserve"> intercepts they should </w:t>
      </w:r>
      <w:proofErr w:type="gramStart"/>
      <w:r>
        <w:rPr>
          <w:rFonts w:ascii="TimesNewRomanPSMT" w:hAnsi="TimesNewRomanPSMT" w:cs="TimesNewRomanPSMT"/>
        </w:rPr>
        <w:t>lie</w:t>
      </w:r>
      <w:proofErr w:type="gramEnd"/>
      <w:r>
        <w:rPr>
          <w:rFonts w:ascii="TimesNewRomanPSMT" w:hAnsi="TimesNewRomanPSMT" w:cs="TimesNewRomanPSMT"/>
        </w:rPr>
        <w:t xml:space="preserve"> at equal distances to the left and to the right of the line of symmetry: that explains the ± part of the formula.</w:t>
      </w:r>
    </w:p>
    <w:p w14:paraId="1AC8F6FA" w14:textId="77777777" w:rsidR="008E3A61" w:rsidRDefault="008E3A61" w:rsidP="00E503D0"/>
    <w:p w14:paraId="3F5E0EB4" w14:textId="77777777" w:rsidR="00E503D0" w:rsidRPr="00827155" w:rsidRDefault="00E503D0" w:rsidP="00E503D0">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540"/>
          <w:tab w:val="num" w:pos="720"/>
        </w:tabs>
        <w:autoSpaceDE w:val="0"/>
        <w:autoSpaceDN w:val="0"/>
        <w:ind w:left="720"/>
        <w:rPr>
          <w:b/>
        </w:rPr>
      </w:pPr>
      <w:r w:rsidRPr="00827155">
        <w:rPr>
          <w:b/>
        </w:rPr>
        <w:t>Differentiated Instruction</w:t>
      </w:r>
      <w:r>
        <w:rPr>
          <w:b/>
        </w:rPr>
        <w:t xml:space="preserve"> (Enrichment)</w:t>
      </w:r>
    </w:p>
    <w:p w14:paraId="1666E8DC" w14:textId="77777777" w:rsidR="00E503D0" w:rsidRDefault="00E503D0" w:rsidP="00E503D0">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540"/>
          <w:tab w:val="num" w:pos="720"/>
        </w:tabs>
        <w:autoSpaceDE w:val="0"/>
        <w:autoSpaceDN w:val="0"/>
        <w:ind w:left="720"/>
      </w:pPr>
    </w:p>
    <w:p w14:paraId="4503E618" w14:textId="21C173CA" w:rsidR="00E503D0" w:rsidRPr="00E503D0" w:rsidRDefault="00E503D0" w:rsidP="00E503D0">
      <w:pPr>
        <w:pStyle w:val="ListParagraph"/>
        <w:pBdr>
          <w:top w:val="single" w:sz="4" w:space="1" w:color="auto"/>
          <w:left w:val="single" w:sz="4" w:space="4" w:color="auto"/>
          <w:bottom w:val="single" w:sz="4" w:space="1" w:color="auto"/>
          <w:right w:val="single" w:sz="4" w:space="4" w:color="auto"/>
        </w:pBdr>
        <w:shd w:val="clear" w:color="auto" w:fill="B6DDE8" w:themeFill="accent5" w:themeFillTint="66"/>
      </w:pPr>
      <w:r w:rsidRPr="00E503D0">
        <w:rPr>
          <w:b/>
        </w:rPr>
        <w:t>Activity 8.</w:t>
      </w:r>
      <w:r w:rsidR="004548D2">
        <w:rPr>
          <w:b/>
        </w:rPr>
        <w:t>6</w:t>
      </w:r>
      <w:r w:rsidRPr="00E503D0">
        <w:rPr>
          <w:b/>
        </w:rPr>
        <w:t>.2</w:t>
      </w:r>
      <w:r>
        <w:rPr>
          <w:b/>
        </w:rPr>
        <w:t xml:space="preserve"> </w:t>
      </w:r>
      <w:r>
        <w:t>is designed to help students see the connection between completing the square and the quadratic formula.  This may be assigned as enrichment or used for whole class discussion in an honors class.</w:t>
      </w:r>
    </w:p>
    <w:p w14:paraId="0886276F" w14:textId="77777777" w:rsidR="00E503D0" w:rsidRDefault="00E503D0" w:rsidP="00E503D0"/>
    <w:p w14:paraId="2AB7A093" w14:textId="7D853000" w:rsidR="008E3A61" w:rsidRDefault="00E503D0" w:rsidP="00E503D0">
      <w:r>
        <w:t>All s</w:t>
      </w:r>
      <w:r w:rsidR="008E3A61">
        <w:t xml:space="preserve">tudents should understand that the quadratic formula results from the completing the square method, </w:t>
      </w:r>
      <w:r>
        <w:t xml:space="preserve">even if they are unable to provide a proof, </w:t>
      </w:r>
      <w:r w:rsidR="008E3A61">
        <w:t xml:space="preserve">and </w:t>
      </w:r>
      <w:r>
        <w:t xml:space="preserve">that </w:t>
      </w:r>
      <w:r w:rsidR="008E3A61">
        <w:t xml:space="preserve">the formula provides students a shortcut for finding solutions of a quadratic equation in standard form. </w:t>
      </w:r>
      <w:r>
        <w:rPr>
          <w:b/>
        </w:rPr>
        <w:t>Activity 8.</w:t>
      </w:r>
      <w:r w:rsidR="004548D2">
        <w:rPr>
          <w:b/>
        </w:rPr>
        <w:t>6</w:t>
      </w:r>
      <w:r>
        <w:rPr>
          <w:b/>
        </w:rPr>
        <w:t xml:space="preserve">.3 </w:t>
      </w:r>
      <w:r>
        <w:t xml:space="preserve">provides students with practice using the formula and has them explore the relationship between the discriminant </w:t>
      </w:r>
      <m:oMath>
        <m:sSup>
          <m:sSupPr>
            <m:ctrlPr>
              <w:rPr>
                <w:rFonts w:ascii="Cambria Math" w:hAnsi="Cambria Math" w:cs="TimesNewRomanPSMT"/>
                <w:i/>
              </w:rPr>
            </m:ctrlPr>
          </m:sSupPr>
          <m:e>
            <m:r>
              <w:rPr>
                <w:rFonts w:ascii="Cambria Math" w:hAnsi="Cambria Math" w:cs="TimesNewRomanPSMT"/>
              </w:rPr>
              <m:t>b</m:t>
            </m:r>
          </m:e>
          <m:sup>
            <m:r>
              <w:rPr>
                <w:rFonts w:ascii="Cambria Math" w:hAnsi="Cambria Math" w:cs="TimesNewRomanPSMT"/>
              </w:rPr>
              <m:t>2</m:t>
            </m:r>
          </m:sup>
        </m:sSup>
        <m:r>
          <w:rPr>
            <w:rFonts w:ascii="Cambria Math" w:hAnsi="Cambria Math" w:cs="TimesNewRomanPSMT"/>
          </w:rPr>
          <m:t>-4ac</m:t>
        </m:r>
      </m:oMath>
      <w:r w:rsidRPr="002E0435">
        <w:t xml:space="preserve"> </w:t>
      </w:r>
      <w:r>
        <w:t>and the number of real solutions.</w:t>
      </w:r>
      <w:r w:rsidR="008E3A61" w:rsidRPr="002E0435">
        <w:t xml:space="preserve"> </w:t>
      </w:r>
    </w:p>
    <w:p w14:paraId="3BB50AE4" w14:textId="77777777" w:rsidR="00E503D0" w:rsidRDefault="00E503D0" w:rsidP="00E503D0"/>
    <w:p w14:paraId="5F8874E4" w14:textId="20207663" w:rsidR="00E503D0" w:rsidRDefault="000079EC" w:rsidP="00E503D0">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540"/>
          <w:tab w:val="num" w:pos="720"/>
        </w:tabs>
        <w:autoSpaceDE w:val="0"/>
        <w:autoSpaceDN w:val="0"/>
        <w:ind w:left="720"/>
        <w:rPr>
          <w:b/>
        </w:rPr>
      </w:pPr>
      <w:r>
        <w:rPr>
          <w:b/>
        </w:rPr>
        <w:t xml:space="preserve">Differentiated Instruction </w:t>
      </w:r>
      <w:r w:rsidRPr="001B54C8">
        <w:rPr>
          <w:b/>
        </w:rPr>
        <w:t>(For Learners Needing More Help)</w:t>
      </w:r>
    </w:p>
    <w:p w14:paraId="186A6771" w14:textId="77777777" w:rsidR="000079EC" w:rsidRDefault="000079EC" w:rsidP="00E503D0">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540"/>
          <w:tab w:val="num" w:pos="720"/>
        </w:tabs>
        <w:autoSpaceDE w:val="0"/>
        <w:autoSpaceDN w:val="0"/>
        <w:ind w:left="720"/>
      </w:pPr>
    </w:p>
    <w:p w14:paraId="10F938B4" w14:textId="1D7138F4" w:rsidR="00E503D0" w:rsidRDefault="000079EC" w:rsidP="00E503D0">
      <w:pPr>
        <w:pStyle w:val="ListParagraph"/>
        <w:pBdr>
          <w:top w:val="single" w:sz="4" w:space="1" w:color="auto"/>
          <w:left w:val="single" w:sz="4" w:space="4" w:color="auto"/>
          <w:bottom w:val="single" w:sz="4" w:space="1" w:color="auto"/>
          <w:right w:val="single" w:sz="4" w:space="4" w:color="auto"/>
        </w:pBdr>
        <w:shd w:val="clear" w:color="auto" w:fill="B6DDE8" w:themeFill="accent5" w:themeFillTint="66"/>
      </w:pPr>
      <w:r w:rsidRPr="000079EC">
        <w:t>Many students</w:t>
      </w:r>
      <w:r>
        <w:t xml:space="preserve"> have difficulty substituting into the quadratic formula.  Here are two tips that may help.</w:t>
      </w:r>
    </w:p>
    <w:p w14:paraId="7F3488CE" w14:textId="77777777" w:rsidR="000079EC" w:rsidRDefault="000079EC" w:rsidP="00E503D0">
      <w:pPr>
        <w:pStyle w:val="ListParagraph"/>
        <w:pBdr>
          <w:top w:val="single" w:sz="4" w:space="1" w:color="auto"/>
          <w:left w:val="single" w:sz="4" w:space="4" w:color="auto"/>
          <w:bottom w:val="single" w:sz="4" w:space="1" w:color="auto"/>
          <w:right w:val="single" w:sz="4" w:space="4" w:color="auto"/>
        </w:pBdr>
        <w:shd w:val="clear" w:color="auto" w:fill="B6DDE8" w:themeFill="accent5" w:themeFillTint="66"/>
      </w:pPr>
    </w:p>
    <w:p w14:paraId="1BA2B4B2" w14:textId="08920557" w:rsidR="000079EC" w:rsidRDefault="000079EC" w:rsidP="00E503D0">
      <w:pPr>
        <w:pStyle w:val="ListParagraph"/>
        <w:pBdr>
          <w:top w:val="single" w:sz="4" w:space="1" w:color="auto"/>
          <w:left w:val="single" w:sz="4" w:space="4" w:color="auto"/>
          <w:bottom w:val="single" w:sz="4" w:space="1" w:color="auto"/>
          <w:right w:val="single" w:sz="4" w:space="4" w:color="auto"/>
        </w:pBdr>
        <w:shd w:val="clear" w:color="auto" w:fill="B6DDE8" w:themeFill="accent5" w:themeFillTint="66"/>
      </w:pPr>
      <w:r>
        <w:t xml:space="preserve">1.  Immediately below the equation you are trying to solve, write the values of </w:t>
      </w:r>
      <w:r>
        <w:rPr>
          <w:i/>
        </w:rPr>
        <w:t>a, b,</w:t>
      </w:r>
      <w:r>
        <w:t xml:space="preserve"> and </w:t>
      </w:r>
      <w:r>
        <w:rPr>
          <w:i/>
        </w:rPr>
        <w:t>c</w:t>
      </w:r>
      <w:r>
        <w:t>.</w:t>
      </w:r>
    </w:p>
    <w:p w14:paraId="5AF63E17" w14:textId="51577462" w:rsidR="000079EC" w:rsidRDefault="000079EC" w:rsidP="00E503D0">
      <w:pPr>
        <w:pStyle w:val="ListParagraph"/>
        <w:pBdr>
          <w:top w:val="single" w:sz="4" w:space="1" w:color="auto"/>
          <w:left w:val="single" w:sz="4" w:space="4" w:color="auto"/>
          <w:bottom w:val="single" w:sz="4" w:space="1" w:color="auto"/>
          <w:right w:val="single" w:sz="4" w:space="4" w:color="auto"/>
        </w:pBdr>
        <w:shd w:val="clear" w:color="auto" w:fill="B6DDE8" w:themeFill="accent5" w:themeFillTint="66"/>
      </w:pPr>
      <w:r>
        <w:t xml:space="preserve">For example for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-3x+10=</m:t>
        </m:r>
        <w:proofErr w:type="gramStart"/>
        <m:r>
          <w:rPr>
            <w:rFonts w:ascii="Cambria Math" w:hAnsi="Cambria Math"/>
          </w:rPr>
          <m:t xml:space="preserve">0 </m:t>
        </m:r>
      </m:oMath>
      <w:r>
        <w:t xml:space="preserve"> write</w:t>
      </w:r>
      <w:proofErr w:type="gramEnd"/>
    </w:p>
    <w:p w14:paraId="79D73D4C" w14:textId="41D93E2C" w:rsidR="000079EC" w:rsidRDefault="000079EC" w:rsidP="00E503D0">
      <w:pPr>
        <w:pStyle w:val="ListParagraph"/>
        <w:pBdr>
          <w:top w:val="single" w:sz="4" w:space="1" w:color="auto"/>
          <w:left w:val="single" w:sz="4" w:space="4" w:color="auto"/>
          <w:bottom w:val="single" w:sz="4" w:space="1" w:color="auto"/>
          <w:right w:val="single" w:sz="4" w:space="4" w:color="auto"/>
        </w:pBdr>
        <w:shd w:val="clear" w:color="auto" w:fill="B6DDE8" w:themeFill="accent5" w:themeFillTint="66"/>
      </w:pPr>
      <w:r>
        <w:rPr>
          <w:i/>
        </w:rPr>
        <w:t xml:space="preserve">                           </w:t>
      </w:r>
      <w:proofErr w:type="gramStart"/>
      <w:r>
        <w:rPr>
          <w:i/>
        </w:rPr>
        <w:t>a</w:t>
      </w:r>
      <w:proofErr w:type="gramEnd"/>
      <w:r>
        <w:rPr>
          <w:i/>
        </w:rPr>
        <w:t xml:space="preserve"> = </w:t>
      </w:r>
      <w:r>
        <w:t>1</w:t>
      </w:r>
      <w:r>
        <w:rPr>
          <w:i/>
        </w:rPr>
        <w:t xml:space="preserve">, b = </w:t>
      </w:r>
      <w:r>
        <w:t xml:space="preserve">–3, </w:t>
      </w:r>
      <w:r>
        <w:rPr>
          <w:i/>
        </w:rPr>
        <w:t>c</w:t>
      </w:r>
      <w:r>
        <w:t xml:space="preserve"> = 10.</w:t>
      </w:r>
    </w:p>
    <w:p w14:paraId="27E61C52" w14:textId="3C5D5785" w:rsidR="000079EC" w:rsidRDefault="000079EC" w:rsidP="00E503D0">
      <w:pPr>
        <w:pStyle w:val="ListParagraph"/>
        <w:pBdr>
          <w:top w:val="single" w:sz="4" w:space="1" w:color="auto"/>
          <w:left w:val="single" w:sz="4" w:space="4" w:color="auto"/>
          <w:bottom w:val="single" w:sz="4" w:space="1" w:color="auto"/>
          <w:right w:val="single" w:sz="4" w:space="4" w:color="auto"/>
        </w:pBdr>
        <w:shd w:val="clear" w:color="auto" w:fill="B6DDE8" w:themeFill="accent5" w:themeFillTint="66"/>
      </w:pPr>
      <w:r>
        <w:t xml:space="preserve">Then write the formula </w:t>
      </w:r>
      <m:oMath>
        <m:r>
          <w:rPr>
            <w:rFonts w:ascii="Cambria Math" w:hAnsi="Cambria Math"/>
          </w:rPr>
          <m:t>x=</m:t>
        </m:r>
        <m:r>
          <w:rPr>
            <w:rFonts w:ascii="Cambria Math" w:hAnsi="Cambria Math" w:cs="TimesNewRomanPSMT"/>
          </w:rPr>
          <m:t>-</m:t>
        </m:r>
        <m:f>
          <m:fPr>
            <m:ctrlPr>
              <w:rPr>
                <w:rFonts w:ascii="Cambria Math" w:hAnsi="Cambria Math" w:cs="TimesNewRomanPSMT"/>
                <w:i/>
              </w:rPr>
            </m:ctrlPr>
          </m:fPr>
          <m:num>
            <m:r>
              <w:rPr>
                <w:rFonts w:ascii="Cambria Math" w:hAnsi="Cambria Math" w:cs="TimesNewRomanPSMT"/>
              </w:rPr>
              <m:t>b</m:t>
            </m:r>
          </m:num>
          <m:den>
            <m:r>
              <w:rPr>
                <w:rFonts w:ascii="Cambria Math" w:hAnsi="Cambria Math" w:cs="TimesNewRomanPSMT"/>
              </w:rPr>
              <m:t>2a</m:t>
            </m:r>
          </m:den>
        </m:f>
        <m:r>
          <w:rPr>
            <w:rFonts w:ascii="Cambria Math" w:hAnsi="Cambria Math" w:cs="TimesNewRomanPSMT"/>
          </w:rPr>
          <m:t>±</m:t>
        </m:r>
        <m:f>
          <m:fPr>
            <m:ctrlPr>
              <w:rPr>
                <w:rFonts w:ascii="Cambria Math" w:hAnsi="Cambria Math" w:cs="TimesNewRomanPSMT"/>
                <w:i/>
              </w:rPr>
            </m:ctrlPr>
          </m:fPr>
          <m:num>
            <m:rad>
              <m:radPr>
                <m:degHide m:val="1"/>
                <m:ctrlPr>
                  <w:rPr>
                    <w:rFonts w:ascii="Cambria Math" w:hAnsi="Cambria Math" w:cs="TimesNewRomanPSMT"/>
                    <w:i/>
                  </w:rPr>
                </m:ctrlPr>
              </m:radPr>
              <m:deg/>
              <m:e>
                <m:sSup>
                  <m:sSupPr>
                    <m:ctrlPr>
                      <w:rPr>
                        <w:rFonts w:ascii="Cambria Math" w:hAnsi="Cambria Math" w:cs="TimesNewRomanPSMT"/>
                        <w:i/>
                      </w:rPr>
                    </m:ctrlPr>
                  </m:sSupPr>
                  <m:e>
                    <m:r>
                      <w:rPr>
                        <w:rFonts w:ascii="Cambria Math" w:hAnsi="Cambria Math" w:cs="TimesNewRomanPSMT"/>
                      </w:rPr>
                      <m:t>b</m:t>
                    </m:r>
                  </m:e>
                  <m:sup>
                    <m:r>
                      <w:rPr>
                        <w:rFonts w:ascii="Cambria Math" w:hAnsi="Cambria Math" w:cs="TimesNewRomanPSMT"/>
                      </w:rPr>
                      <m:t>2</m:t>
                    </m:r>
                  </m:sup>
                </m:sSup>
                <m:r>
                  <w:rPr>
                    <w:rFonts w:ascii="Cambria Math" w:hAnsi="Cambria Math" w:cs="TimesNewRomanPSMT"/>
                  </w:rPr>
                  <m:t>-4ac</m:t>
                </m:r>
              </m:e>
            </m:rad>
          </m:num>
          <m:den>
            <m:r>
              <w:rPr>
                <w:rFonts w:ascii="Cambria Math" w:hAnsi="Cambria Math" w:cs="TimesNewRomanPSMT"/>
              </w:rPr>
              <m:t>2a</m:t>
            </m:r>
          </m:den>
        </m:f>
      </m:oMath>
      <w:proofErr w:type="gramStart"/>
      <w:r>
        <w:t xml:space="preserve">  and</w:t>
      </w:r>
      <w:proofErr w:type="gramEnd"/>
      <w:r>
        <w:t xml:space="preserve"> substitute.</w:t>
      </w:r>
    </w:p>
    <w:p w14:paraId="3624C9C5" w14:textId="77777777" w:rsidR="000079EC" w:rsidRDefault="000079EC" w:rsidP="00E503D0">
      <w:pPr>
        <w:pStyle w:val="ListParagraph"/>
        <w:pBdr>
          <w:top w:val="single" w:sz="4" w:space="1" w:color="auto"/>
          <w:left w:val="single" w:sz="4" w:space="4" w:color="auto"/>
          <w:bottom w:val="single" w:sz="4" w:space="1" w:color="auto"/>
          <w:right w:val="single" w:sz="4" w:space="4" w:color="auto"/>
        </w:pBdr>
        <w:shd w:val="clear" w:color="auto" w:fill="B6DDE8" w:themeFill="accent5" w:themeFillTint="66"/>
      </w:pPr>
    </w:p>
    <w:p w14:paraId="15943897" w14:textId="2EFADC9C" w:rsidR="000079EC" w:rsidRPr="000079EC" w:rsidRDefault="000079EC" w:rsidP="00E503D0">
      <w:pPr>
        <w:pStyle w:val="ListParagraph"/>
        <w:pBdr>
          <w:top w:val="single" w:sz="4" w:space="1" w:color="auto"/>
          <w:left w:val="single" w:sz="4" w:space="4" w:color="auto"/>
          <w:bottom w:val="single" w:sz="4" w:space="1" w:color="auto"/>
          <w:right w:val="single" w:sz="4" w:space="4" w:color="auto"/>
        </w:pBdr>
        <w:shd w:val="clear" w:color="auto" w:fill="B6DDE8" w:themeFill="accent5" w:themeFillTint="66"/>
      </w:pPr>
      <w:r>
        <w:t xml:space="preserve">2. When substituting for </w:t>
      </w:r>
      <m:oMath>
        <m:sSup>
          <m:sSupPr>
            <m:ctrlPr>
              <w:rPr>
                <w:rFonts w:ascii="Cambria Math" w:hAnsi="Cambria Math"/>
                <w:i/>
              </w:rPr>
            </m:ctrlPr>
          </m:sSupPr>
          <m:e>
            <m:r>
              <w:rPr>
                <w:rFonts w:ascii="Cambria Math" w:hAnsi="Cambria Math"/>
              </w:rPr>
              <m:t>b</m:t>
            </m:r>
          </m:e>
          <m:sup>
            <m:r>
              <w:rPr>
                <w:rFonts w:ascii="Cambria Math" w:hAnsi="Cambria Math"/>
              </w:rPr>
              <m:t>2</m:t>
            </m:r>
          </m:sup>
        </m:sSup>
      </m:oMath>
      <w:r>
        <w:t xml:space="preserve"> always put the number in parentheses, for example </w:t>
      </w:r>
      <m:oMath>
        <m:sSup>
          <m:sSupPr>
            <m:ctrlPr>
              <w:rPr>
                <w:rFonts w:ascii="Cambria Math" w:hAnsi="Cambria Math"/>
                <w:i/>
              </w:rPr>
            </m:ctrlPr>
          </m:sSupPr>
          <m:e>
            <m:r>
              <w:rPr>
                <w:rFonts w:ascii="Cambria Math" w:hAnsi="Cambria Math"/>
              </w:rPr>
              <m:t>(-3)</m:t>
            </m:r>
          </m:e>
          <m:sup>
            <m:r>
              <w:rPr>
                <w:rFonts w:ascii="Cambria Math" w:hAnsi="Cambria Math"/>
              </w:rPr>
              <m:t>2</m:t>
            </m:r>
          </m:sup>
        </m:sSup>
      </m:oMath>
      <w:r>
        <w:t>, and remember that the square of a negative number is positive!</w:t>
      </w:r>
    </w:p>
    <w:p w14:paraId="2B6FB3DB" w14:textId="77777777" w:rsidR="00E503D0" w:rsidRPr="000A612F" w:rsidRDefault="00E503D0" w:rsidP="00E503D0"/>
    <w:p w14:paraId="43E75F78" w14:textId="77777777" w:rsidR="000079EC" w:rsidRPr="00086864" w:rsidRDefault="000079EC" w:rsidP="000079EC">
      <w:pPr>
        <w:pBdr>
          <w:top w:val="single" w:sz="4" w:space="1" w:color="auto"/>
          <w:left w:val="single" w:sz="4" w:space="4" w:color="auto"/>
          <w:bottom w:val="single" w:sz="4" w:space="1" w:color="auto"/>
          <w:right w:val="single" w:sz="4" w:space="4" w:color="auto"/>
        </w:pBdr>
        <w:shd w:val="clear" w:color="auto" w:fill="FFFF00"/>
        <w:tabs>
          <w:tab w:val="num" w:pos="-90"/>
        </w:tabs>
        <w:autoSpaceDE w:val="0"/>
        <w:autoSpaceDN w:val="0"/>
        <w:ind w:left="720"/>
        <w:rPr>
          <w:b/>
        </w:rPr>
      </w:pPr>
      <w:r w:rsidRPr="00086864">
        <w:rPr>
          <w:b/>
        </w:rPr>
        <w:t>Group Activity</w:t>
      </w:r>
    </w:p>
    <w:p w14:paraId="1E4650F1" w14:textId="77777777" w:rsidR="000079EC" w:rsidRDefault="000079EC" w:rsidP="000079EC">
      <w:pPr>
        <w:pBdr>
          <w:top w:val="single" w:sz="4" w:space="1" w:color="auto"/>
          <w:left w:val="single" w:sz="4" w:space="4" w:color="auto"/>
          <w:bottom w:val="single" w:sz="4" w:space="1" w:color="auto"/>
          <w:right w:val="single" w:sz="4" w:space="4" w:color="auto"/>
        </w:pBdr>
        <w:shd w:val="clear" w:color="auto" w:fill="FFFF00"/>
        <w:tabs>
          <w:tab w:val="num" w:pos="-90"/>
        </w:tabs>
        <w:autoSpaceDE w:val="0"/>
        <w:autoSpaceDN w:val="0"/>
        <w:ind w:left="720"/>
      </w:pPr>
    </w:p>
    <w:p w14:paraId="0A9BF8EF" w14:textId="67C27061" w:rsidR="000079EC" w:rsidRPr="00221847" w:rsidRDefault="000079EC" w:rsidP="000079EC">
      <w:pPr>
        <w:pBdr>
          <w:top w:val="single" w:sz="4" w:space="1" w:color="auto"/>
          <w:left w:val="single" w:sz="4" w:space="4" w:color="auto"/>
          <w:bottom w:val="single" w:sz="4" w:space="1" w:color="auto"/>
          <w:right w:val="single" w:sz="4" w:space="4" w:color="auto"/>
        </w:pBdr>
        <w:shd w:val="clear" w:color="auto" w:fill="FFFF00"/>
        <w:tabs>
          <w:tab w:val="num" w:pos="-90"/>
        </w:tabs>
        <w:autoSpaceDE w:val="0"/>
        <w:autoSpaceDN w:val="0"/>
        <w:ind w:left="720"/>
      </w:pPr>
      <w:r>
        <w:t>Form groups of three. Each student should write a quadratic equation in standard form.  Pass papers to the left.  Each student then uses the formula to solve the given equation. Pass papers to the left again.  This time each student checks</w:t>
      </w:r>
      <w:r w:rsidR="00221847">
        <w:t xml:space="preserve"> the previous student’s work by graphing the associated quadratic function.  Check first that the number of solutions is correct (0, 1 or 2) and then that if there are </w:t>
      </w:r>
      <w:r w:rsidR="00221847">
        <w:rPr>
          <w:i/>
        </w:rPr>
        <w:t>x</w:t>
      </w:r>
      <w:r w:rsidR="00221847">
        <w:t>-intercepts they agree with the results obtained by the formula.</w:t>
      </w:r>
    </w:p>
    <w:p w14:paraId="0B11BC4E" w14:textId="774B58D3" w:rsidR="00E503D0" w:rsidRPr="00B25CA5" w:rsidRDefault="00E503D0" w:rsidP="00E503D0"/>
    <w:p w14:paraId="64357427" w14:textId="106A6976" w:rsidR="00E503D0" w:rsidRDefault="00E503D0" w:rsidP="00E503D0">
      <w:r>
        <w:t xml:space="preserve">III. </w:t>
      </w:r>
      <w:r w:rsidR="008E3A61" w:rsidRPr="00B25CA5">
        <w:t xml:space="preserve">Students should </w:t>
      </w:r>
      <w:r>
        <w:t xml:space="preserve">continue to </w:t>
      </w:r>
      <w:r w:rsidR="008E3A61" w:rsidRPr="00B25CA5">
        <w:t xml:space="preserve">solve </w:t>
      </w:r>
      <w:r w:rsidR="008E3A61">
        <w:t>real world problems involving parabolas and quadratic functions.</w:t>
      </w:r>
      <w:r w:rsidR="008E3A61" w:rsidRPr="00B25CA5">
        <w:t xml:space="preserve"> </w:t>
      </w:r>
      <w:r>
        <w:t xml:space="preserve">  </w:t>
      </w:r>
      <w:r>
        <w:rPr>
          <w:b/>
        </w:rPr>
        <w:t>Activity 8.</w:t>
      </w:r>
      <w:r w:rsidR="004548D2">
        <w:rPr>
          <w:b/>
        </w:rPr>
        <w:t>6</w:t>
      </w:r>
      <w:r>
        <w:rPr>
          <w:b/>
        </w:rPr>
        <w:t xml:space="preserve">.4 </w:t>
      </w:r>
      <w:r>
        <w:t>introduces students to the Golden Ratio, which can be derived from a non-factorable quadratic equation.</w:t>
      </w:r>
      <w:r w:rsidR="006E71A8">
        <w:t xml:space="preserve">  You may want to show </w:t>
      </w:r>
      <w:r w:rsidR="00132E0A">
        <w:t>a video on the</w:t>
      </w:r>
      <w:r w:rsidR="006E71A8">
        <w:t xml:space="preserve"> golden rectangle</w:t>
      </w:r>
      <w:r w:rsidR="00132E0A">
        <w:t xml:space="preserve"> such </w:t>
      </w:r>
      <w:proofErr w:type="gramStart"/>
      <w:r w:rsidR="00132E0A">
        <w:t xml:space="preserve">as </w:t>
      </w:r>
      <w:r w:rsidR="006E71A8">
        <w:t xml:space="preserve"> </w:t>
      </w:r>
      <w:proofErr w:type="gramEnd"/>
      <w:r w:rsidR="00132E0A">
        <w:fldChar w:fldCharType="begin"/>
      </w:r>
      <w:r w:rsidR="00132E0A">
        <w:instrText xml:space="preserve"> HYPERLINK "</w:instrText>
      </w:r>
      <w:r w:rsidR="00132E0A" w:rsidRPr="00132E0A">
        <w:instrText>http://www.youtube.com/watch?v=fmaVqkR0ZXg</w:instrText>
      </w:r>
      <w:r w:rsidR="00132E0A">
        <w:instrText xml:space="preserve">" </w:instrText>
      </w:r>
      <w:r w:rsidR="00132E0A">
        <w:fldChar w:fldCharType="separate"/>
      </w:r>
      <w:r w:rsidR="00132E0A" w:rsidRPr="005E17A1">
        <w:rPr>
          <w:rStyle w:val="Hyperlink"/>
        </w:rPr>
        <w:t>http://www.youtube.com/watch?v=fmaVqkR0ZXg</w:t>
      </w:r>
      <w:r w:rsidR="00132E0A">
        <w:fldChar w:fldCharType="end"/>
      </w:r>
      <w:r w:rsidR="00132E0A">
        <w:t>.</w:t>
      </w:r>
    </w:p>
    <w:p w14:paraId="556FA349" w14:textId="77777777" w:rsidR="00132E0A" w:rsidRDefault="00132E0A" w:rsidP="00E503D0">
      <w:pPr>
        <w:rPr>
          <w:rStyle w:val="url"/>
          <w:b/>
          <w:bCs/>
        </w:rPr>
      </w:pPr>
    </w:p>
    <w:p w14:paraId="692D4D65" w14:textId="77777777" w:rsidR="00E503D0" w:rsidRDefault="00E503D0" w:rsidP="00E503D0"/>
    <w:p w14:paraId="7D946B4F" w14:textId="41E5B980" w:rsidR="00F375BE" w:rsidRDefault="008E3A61" w:rsidP="00F375BE">
      <w:r>
        <w:t xml:space="preserve">One example is a problem that uses a parabola to model the arch of a bridge. </w:t>
      </w:r>
      <w:r w:rsidRPr="00B25CA5">
        <w:t>The following activity asks students to determine the equation of a parabola given the parabola’s vertex and x-intercepts</w:t>
      </w:r>
      <w:r>
        <w:t>. The equation is then used to solve problems</w:t>
      </w:r>
      <w:r w:rsidRPr="00B25CA5">
        <w:t xml:space="preserve">. The problem </w:t>
      </w:r>
      <w:r>
        <w:t xml:space="preserve">below </w:t>
      </w:r>
      <w:r w:rsidRPr="00B25CA5">
        <w:t xml:space="preserve">is similar to a problem from </w:t>
      </w:r>
      <w:r w:rsidRPr="00B25CA5">
        <w:rPr>
          <w:i/>
        </w:rPr>
        <w:t>Math Trails</w:t>
      </w:r>
      <w:r>
        <w:t>, which can be found at</w:t>
      </w:r>
      <w:proofErr w:type="gramStart"/>
      <w:r>
        <w:t xml:space="preserve">:  </w:t>
      </w:r>
      <w:proofErr w:type="gramEnd"/>
      <w:r w:rsidR="00F375BE">
        <w:fldChar w:fldCharType="begin"/>
      </w:r>
      <w:r w:rsidR="00F375BE">
        <w:instrText xml:space="preserve"> HYPERLINK "http://olc.spsd.sk.ca/DE/math20/math20trailolc/documents/quad_function.pdf" \t "_blank" </w:instrText>
      </w:r>
      <w:r w:rsidR="00F375BE">
        <w:fldChar w:fldCharType="separate"/>
      </w:r>
      <w:r w:rsidR="00F375BE">
        <w:rPr>
          <w:rStyle w:val="Hyperlink"/>
        </w:rPr>
        <w:t>http://olc.spsd.sk.ca/DE/math20/math20trailolc/documents/quad_function.pdf</w:t>
      </w:r>
      <w:r w:rsidR="00F375BE">
        <w:fldChar w:fldCharType="end"/>
      </w:r>
      <w:r w:rsidR="00F375BE">
        <w:t>.</w:t>
      </w:r>
    </w:p>
    <w:p w14:paraId="4FE4AABA" w14:textId="77777777" w:rsidR="008E3A61" w:rsidRDefault="008E3A61" w:rsidP="00E503D0">
      <w:pPr>
        <w:rPr>
          <w:rFonts w:ascii="TimesNewRomanPSMT" w:hAnsi="TimesNewRomanPSMT" w:cs="TimesNewRomanPSMT"/>
        </w:rPr>
      </w:pPr>
    </w:p>
    <w:p w14:paraId="127672B9" w14:textId="77777777" w:rsidR="008E3A61" w:rsidRPr="00B25CA5" w:rsidRDefault="008E3A61" w:rsidP="008E3A61">
      <w:r w:rsidRPr="00B25CA5">
        <w:rPr>
          <w:b/>
          <w:u w:val="single"/>
        </w:rPr>
        <w:t>Question:</w:t>
      </w:r>
      <w:r w:rsidRPr="00B25CA5">
        <w:t xml:space="preserve"> The following bridge was</w:t>
      </w:r>
      <w:r>
        <w:t xml:space="preserve"> built around 1950</w:t>
      </w:r>
      <w:r w:rsidRPr="00B25CA5">
        <w:t>. Will th</w:t>
      </w:r>
      <w:r>
        <w:t xml:space="preserve">e arch’s dimensions allow </w:t>
      </w:r>
      <w:r w:rsidRPr="00B25CA5">
        <w:t>new</w:t>
      </w:r>
      <w:r>
        <w:t xml:space="preserve"> taller </w:t>
      </w:r>
      <w:proofErr w:type="gramStart"/>
      <w:r w:rsidRPr="00B25CA5">
        <w:t>tractor trailers</w:t>
      </w:r>
      <w:proofErr w:type="gramEnd"/>
      <w:r w:rsidRPr="00B25CA5">
        <w:t xml:space="preserve"> to pass through? The bridge is pictured below:</w:t>
      </w:r>
    </w:p>
    <w:p w14:paraId="651BCBD1" w14:textId="77777777" w:rsidR="008E3A61" w:rsidRPr="00890556" w:rsidRDefault="008E3A61" w:rsidP="008E3A61"/>
    <w:p w14:paraId="7666FBFF" w14:textId="77777777" w:rsidR="008E3A61" w:rsidRDefault="008E3A61" w:rsidP="008E3A61">
      <w:pPr>
        <w:jc w:val="center"/>
        <w:rPr>
          <w:b/>
        </w:rPr>
      </w:pPr>
      <w:r>
        <w:rPr>
          <w:rFonts w:ascii="Arial" w:hAnsi="Arial" w:cs="Arial"/>
          <w:noProof/>
          <w:color w:val="000000"/>
        </w:rPr>
        <w:drawing>
          <wp:inline distT="0" distB="0" distL="0" distR="0" wp14:anchorId="08E947E0" wp14:editId="78771F0F">
            <wp:extent cx="4457700" cy="2120900"/>
            <wp:effectExtent l="0" t="0" r="12700" b="12700"/>
            <wp:docPr id="4" name="Picture 11" descr="University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iversity Brid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7700" cy="2120900"/>
                    </a:xfrm>
                    <a:prstGeom prst="rect">
                      <a:avLst/>
                    </a:prstGeom>
                    <a:noFill/>
                    <a:ln>
                      <a:noFill/>
                    </a:ln>
                  </pic:spPr>
                </pic:pic>
              </a:graphicData>
            </a:graphic>
          </wp:inline>
        </w:drawing>
      </w:r>
    </w:p>
    <w:p w14:paraId="67DE5521" w14:textId="77777777" w:rsidR="008E3A61" w:rsidRDefault="008E3A61" w:rsidP="008E3A61">
      <w:pPr>
        <w:jc w:val="center"/>
        <w:rPr>
          <w:b/>
        </w:rPr>
      </w:pPr>
    </w:p>
    <w:p w14:paraId="5774B79E" w14:textId="77777777" w:rsidR="008E3A61" w:rsidRDefault="008E3A61" w:rsidP="008E3A61">
      <w:r w:rsidRPr="000964A8">
        <w:t xml:space="preserve">You are given the </w:t>
      </w:r>
      <w:r>
        <w:t xml:space="preserve">total </w:t>
      </w:r>
      <w:r w:rsidRPr="000964A8">
        <w:t>distance from the bottom of the arch</w:t>
      </w:r>
      <w:r>
        <w:t xml:space="preserve"> on the left side to the bottom of the arch on the right side. The </w:t>
      </w:r>
      <w:proofErr w:type="gramStart"/>
      <w:r>
        <w:t>4 foot</w:t>
      </w:r>
      <w:proofErr w:type="gramEnd"/>
      <w:r>
        <w:t xml:space="preserve"> median is centered below directly below the arch, and there are 14 foot sidewalks on the outsides of each lane. The lanes, median, and sidewalks are pictured below.</w:t>
      </w:r>
    </w:p>
    <w:p w14:paraId="33B50011" w14:textId="77777777" w:rsidR="008E3A61" w:rsidRDefault="008E3A61" w:rsidP="008E3A61"/>
    <w:p w14:paraId="41D05395" w14:textId="77777777" w:rsidR="008E3A61" w:rsidRDefault="008E3A61" w:rsidP="008E3A61"/>
    <w:p w14:paraId="3ADDC997" w14:textId="77777777" w:rsidR="00221847" w:rsidRDefault="00221847" w:rsidP="00221847">
      <w:pPr>
        <w:pBdr>
          <w:top w:val="single" w:sz="4" w:space="1" w:color="auto"/>
          <w:left w:val="single" w:sz="4" w:space="4" w:color="auto"/>
          <w:bottom w:val="single" w:sz="4" w:space="1" w:color="auto"/>
          <w:right w:val="single" w:sz="4" w:space="4" w:color="auto"/>
        </w:pBdr>
        <w:shd w:val="clear" w:color="auto" w:fill="CCFFCC"/>
        <w:ind w:left="720"/>
        <w:rPr>
          <w:b/>
        </w:rPr>
      </w:pPr>
      <w:r>
        <w:rPr>
          <w:b/>
        </w:rPr>
        <w:t>Journal Entry</w:t>
      </w:r>
    </w:p>
    <w:p w14:paraId="698B8097" w14:textId="77777777" w:rsidR="00221847" w:rsidRPr="007A1B09" w:rsidRDefault="00221847" w:rsidP="00221847">
      <w:pPr>
        <w:pBdr>
          <w:top w:val="single" w:sz="4" w:space="1" w:color="auto"/>
          <w:left w:val="single" w:sz="4" w:space="4" w:color="auto"/>
          <w:bottom w:val="single" w:sz="4" w:space="1" w:color="auto"/>
          <w:right w:val="single" w:sz="4" w:space="4" w:color="auto"/>
        </w:pBdr>
        <w:shd w:val="clear" w:color="auto" w:fill="CCFFCC"/>
        <w:ind w:left="720"/>
        <w:rPr>
          <w:b/>
        </w:rPr>
      </w:pPr>
    </w:p>
    <w:p w14:paraId="27D11FC9" w14:textId="20F38C83" w:rsidR="00221847" w:rsidRPr="00E719B6" w:rsidRDefault="00221847" w:rsidP="00221847">
      <w:pPr>
        <w:pBdr>
          <w:top w:val="single" w:sz="4" w:space="1" w:color="auto"/>
          <w:left w:val="single" w:sz="4" w:space="4" w:color="auto"/>
          <w:bottom w:val="single" w:sz="4" w:space="1" w:color="auto"/>
          <w:right w:val="single" w:sz="4" w:space="4" w:color="auto"/>
        </w:pBdr>
        <w:shd w:val="clear" w:color="auto" w:fill="CCFFCC"/>
        <w:ind w:left="720"/>
      </w:pPr>
      <w:r>
        <w:t>Which method for solving a quadratic equation do you prefer, completing the square or using the formula?  Why?</w:t>
      </w:r>
    </w:p>
    <w:p w14:paraId="702358F0" w14:textId="77777777" w:rsidR="008E3A61" w:rsidRDefault="008E3A61" w:rsidP="008E3A61"/>
    <w:p w14:paraId="29D7433E" w14:textId="77777777" w:rsidR="00132E0A" w:rsidRPr="00F9435B" w:rsidRDefault="00132E0A" w:rsidP="00132E0A">
      <w:pPr>
        <w:autoSpaceDE w:val="0"/>
        <w:autoSpaceDN w:val="0"/>
        <w:rPr>
          <w:b/>
          <w:sz w:val="28"/>
          <w:szCs w:val="28"/>
        </w:rPr>
      </w:pPr>
      <w:r w:rsidRPr="00F9435B">
        <w:rPr>
          <w:b/>
          <w:sz w:val="28"/>
          <w:szCs w:val="28"/>
        </w:rPr>
        <w:t>Resources and Materials</w:t>
      </w:r>
    </w:p>
    <w:p w14:paraId="423B6901" w14:textId="77777777" w:rsidR="00132E0A" w:rsidRDefault="00132E0A" w:rsidP="00132E0A">
      <w:pPr>
        <w:autoSpaceDE w:val="0"/>
        <w:autoSpaceDN w:val="0"/>
      </w:pPr>
    </w:p>
    <w:p w14:paraId="7C383023" w14:textId="24A3EBE1" w:rsidR="00132E0A" w:rsidRDefault="00132E0A" w:rsidP="00132E0A">
      <w:pPr>
        <w:numPr>
          <w:ilvl w:val="0"/>
          <w:numId w:val="6"/>
        </w:numPr>
        <w:tabs>
          <w:tab w:val="clear" w:pos="1800"/>
          <w:tab w:val="num" w:pos="720"/>
        </w:tabs>
        <w:autoSpaceDE w:val="0"/>
        <w:autoSpaceDN w:val="0"/>
        <w:ind w:left="720"/>
      </w:pPr>
      <w:r>
        <w:t>Activity 8.</w:t>
      </w:r>
      <w:r w:rsidR="004B22EB">
        <w:t>6</w:t>
      </w:r>
      <w:r>
        <w:t>.1 Completing the Square</w:t>
      </w:r>
    </w:p>
    <w:p w14:paraId="129BBAAF" w14:textId="0092C8CA" w:rsidR="00132E0A" w:rsidRDefault="00132E0A" w:rsidP="00132E0A">
      <w:pPr>
        <w:numPr>
          <w:ilvl w:val="0"/>
          <w:numId w:val="6"/>
        </w:numPr>
        <w:tabs>
          <w:tab w:val="clear" w:pos="1800"/>
          <w:tab w:val="num" w:pos="720"/>
        </w:tabs>
        <w:autoSpaceDE w:val="0"/>
        <w:autoSpaceDN w:val="0"/>
        <w:ind w:left="720"/>
      </w:pPr>
      <w:r>
        <w:t>Activity 8.</w:t>
      </w:r>
      <w:r w:rsidR="004B22EB">
        <w:t>6</w:t>
      </w:r>
      <w:r>
        <w:t xml:space="preserve">.2 </w:t>
      </w:r>
      <w:r w:rsidR="004B22EB">
        <w:t>Proving the Quadratic Formula</w:t>
      </w:r>
    </w:p>
    <w:p w14:paraId="7B558ABC" w14:textId="63C026BF" w:rsidR="00132E0A" w:rsidRDefault="00132E0A" w:rsidP="00132E0A">
      <w:pPr>
        <w:numPr>
          <w:ilvl w:val="0"/>
          <w:numId w:val="6"/>
        </w:numPr>
        <w:tabs>
          <w:tab w:val="clear" w:pos="1800"/>
          <w:tab w:val="num" w:pos="720"/>
        </w:tabs>
        <w:autoSpaceDE w:val="0"/>
        <w:autoSpaceDN w:val="0"/>
        <w:ind w:left="720"/>
      </w:pPr>
      <w:r>
        <w:t>Activity 8.</w:t>
      </w:r>
      <w:r w:rsidR="004B22EB">
        <w:t>6</w:t>
      </w:r>
      <w:r>
        <w:t xml:space="preserve">.3 </w:t>
      </w:r>
      <w:r w:rsidR="004B22EB">
        <w:t>Using the Quadratic Formula</w:t>
      </w:r>
    </w:p>
    <w:p w14:paraId="095D6E2E" w14:textId="2E59608C" w:rsidR="00132E0A" w:rsidRPr="004B22EB" w:rsidRDefault="00132E0A" w:rsidP="00132E0A">
      <w:pPr>
        <w:numPr>
          <w:ilvl w:val="0"/>
          <w:numId w:val="6"/>
        </w:numPr>
        <w:tabs>
          <w:tab w:val="clear" w:pos="1800"/>
          <w:tab w:val="num" w:pos="720"/>
        </w:tabs>
        <w:autoSpaceDE w:val="0"/>
        <w:autoSpaceDN w:val="0"/>
        <w:ind w:left="720"/>
        <w:rPr>
          <w:b/>
        </w:rPr>
      </w:pPr>
      <w:r>
        <w:t>Activity 8.</w:t>
      </w:r>
      <w:r w:rsidR="004B22EB">
        <w:t>6</w:t>
      </w:r>
      <w:r>
        <w:t xml:space="preserve">.4 </w:t>
      </w:r>
      <w:r w:rsidR="004B22EB">
        <w:t>Golden Rectangles</w:t>
      </w:r>
    </w:p>
    <w:p w14:paraId="28BFBFC2" w14:textId="5F2C3311" w:rsidR="004B22EB" w:rsidRPr="00101A15" w:rsidRDefault="004B22EB" w:rsidP="00132E0A">
      <w:pPr>
        <w:numPr>
          <w:ilvl w:val="0"/>
          <w:numId w:val="6"/>
        </w:numPr>
        <w:tabs>
          <w:tab w:val="clear" w:pos="1800"/>
          <w:tab w:val="num" w:pos="720"/>
        </w:tabs>
        <w:autoSpaceDE w:val="0"/>
        <w:autoSpaceDN w:val="0"/>
        <w:ind w:left="720"/>
        <w:rPr>
          <w:b/>
        </w:rPr>
      </w:pPr>
      <w:r>
        <w:t>Exit Slip 8.6</w:t>
      </w:r>
    </w:p>
    <w:p w14:paraId="218F85DA" w14:textId="77777777" w:rsidR="00132E0A" w:rsidRPr="006C3B83" w:rsidRDefault="00132E0A" w:rsidP="00132E0A">
      <w:pPr>
        <w:numPr>
          <w:ilvl w:val="0"/>
          <w:numId w:val="6"/>
        </w:numPr>
        <w:tabs>
          <w:tab w:val="clear" w:pos="1800"/>
          <w:tab w:val="num" w:pos="720"/>
        </w:tabs>
        <w:autoSpaceDE w:val="0"/>
        <w:autoSpaceDN w:val="0"/>
        <w:ind w:left="720"/>
        <w:rPr>
          <w:b/>
        </w:rPr>
      </w:pPr>
      <w:r>
        <w:t>Projector for video clips</w:t>
      </w:r>
    </w:p>
    <w:p w14:paraId="1717D8EA" w14:textId="77777777" w:rsidR="0009292A" w:rsidRDefault="0009292A">
      <w:bookmarkStart w:id="0" w:name="_GoBack"/>
      <w:bookmarkEnd w:id="0"/>
    </w:p>
    <w:sectPr w:rsidR="0009292A" w:rsidSect="0063609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04D2"/>
    <w:multiLevelType w:val="hybridMultilevel"/>
    <w:tmpl w:val="39C23D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D0E11"/>
    <w:multiLevelType w:val="hybridMultilevel"/>
    <w:tmpl w:val="6E9E093A"/>
    <w:lvl w:ilvl="0" w:tplc="6C3807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993813"/>
    <w:multiLevelType w:val="hybridMultilevel"/>
    <w:tmpl w:val="C10A5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B8048F"/>
    <w:multiLevelType w:val="multilevel"/>
    <w:tmpl w:val="C10A54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50A87990"/>
    <w:multiLevelType w:val="hybridMultilevel"/>
    <w:tmpl w:val="99F84DC0"/>
    <w:lvl w:ilvl="0" w:tplc="491E8A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AC75A28"/>
    <w:multiLevelType w:val="hybridMultilevel"/>
    <w:tmpl w:val="F6D62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A61"/>
    <w:rsid w:val="000079EC"/>
    <w:rsid w:val="0009292A"/>
    <w:rsid w:val="00132E0A"/>
    <w:rsid w:val="001C6719"/>
    <w:rsid w:val="00221847"/>
    <w:rsid w:val="0036557F"/>
    <w:rsid w:val="004548D2"/>
    <w:rsid w:val="004B22EB"/>
    <w:rsid w:val="00625D8C"/>
    <w:rsid w:val="00636096"/>
    <w:rsid w:val="006E71A8"/>
    <w:rsid w:val="008E3A61"/>
    <w:rsid w:val="00957DB1"/>
    <w:rsid w:val="00BE2F24"/>
    <w:rsid w:val="00C4660B"/>
    <w:rsid w:val="00DC698B"/>
    <w:rsid w:val="00E503D0"/>
    <w:rsid w:val="00E973D2"/>
    <w:rsid w:val="00F375BE"/>
    <w:rsid w:val="00F97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97FE8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A61"/>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eastAsiaTheme="minorEastAsia" w:hAnsi="Lucida Grande"/>
      <w:sz w:val="18"/>
      <w:szCs w:val="18"/>
    </w:rPr>
  </w:style>
  <w:style w:type="character" w:styleId="Hyperlink">
    <w:name w:val="Hyperlink"/>
    <w:rsid w:val="008E3A61"/>
    <w:rPr>
      <w:color w:val="0000FF"/>
      <w:u w:val="single"/>
    </w:rPr>
  </w:style>
  <w:style w:type="paragraph" w:styleId="ListParagraph">
    <w:name w:val="List Paragraph"/>
    <w:basedOn w:val="Normal"/>
    <w:uiPriority w:val="34"/>
    <w:qFormat/>
    <w:rsid w:val="00F97530"/>
    <w:pPr>
      <w:ind w:left="720"/>
      <w:contextualSpacing/>
    </w:pPr>
  </w:style>
  <w:style w:type="character" w:styleId="PlaceholderText">
    <w:name w:val="Placeholder Text"/>
    <w:basedOn w:val="DefaultParagraphFont"/>
    <w:uiPriority w:val="99"/>
    <w:semiHidden/>
    <w:rsid w:val="00E503D0"/>
    <w:rPr>
      <w:color w:val="808080"/>
    </w:rPr>
  </w:style>
  <w:style w:type="character" w:customStyle="1" w:styleId="url">
    <w:name w:val="url"/>
    <w:basedOn w:val="DefaultParagraphFont"/>
    <w:rsid w:val="006E71A8"/>
  </w:style>
  <w:style w:type="character" w:styleId="FollowedHyperlink">
    <w:name w:val="FollowedHyperlink"/>
    <w:basedOn w:val="DefaultParagraphFont"/>
    <w:uiPriority w:val="99"/>
    <w:semiHidden/>
    <w:unhideWhenUsed/>
    <w:rsid w:val="00132E0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A61"/>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eastAsiaTheme="minorEastAsia" w:hAnsi="Lucida Grande"/>
      <w:sz w:val="18"/>
      <w:szCs w:val="18"/>
    </w:rPr>
  </w:style>
  <w:style w:type="character" w:styleId="Hyperlink">
    <w:name w:val="Hyperlink"/>
    <w:rsid w:val="008E3A61"/>
    <w:rPr>
      <w:color w:val="0000FF"/>
      <w:u w:val="single"/>
    </w:rPr>
  </w:style>
  <w:style w:type="paragraph" w:styleId="ListParagraph">
    <w:name w:val="List Paragraph"/>
    <w:basedOn w:val="Normal"/>
    <w:uiPriority w:val="34"/>
    <w:qFormat/>
    <w:rsid w:val="00F97530"/>
    <w:pPr>
      <w:ind w:left="720"/>
      <w:contextualSpacing/>
    </w:pPr>
  </w:style>
  <w:style w:type="character" w:styleId="PlaceholderText">
    <w:name w:val="Placeholder Text"/>
    <w:basedOn w:val="DefaultParagraphFont"/>
    <w:uiPriority w:val="99"/>
    <w:semiHidden/>
    <w:rsid w:val="00E503D0"/>
    <w:rPr>
      <w:color w:val="808080"/>
    </w:rPr>
  </w:style>
  <w:style w:type="character" w:customStyle="1" w:styleId="url">
    <w:name w:val="url"/>
    <w:basedOn w:val="DefaultParagraphFont"/>
    <w:rsid w:val="006E71A8"/>
  </w:style>
  <w:style w:type="character" w:styleId="FollowedHyperlink">
    <w:name w:val="FollowedHyperlink"/>
    <w:basedOn w:val="DefaultParagraphFont"/>
    <w:uiPriority w:val="99"/>
    <w:semiHidden/>
    <w:unhideWhenUsed/>
    <w:rsid w:val="00132E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58249">
      <w:bodyDiv w:val="1"/>
      <w:marLeft w:val="0"/>
      <w:marRight w:val="0"/>
      <w:marTop w:val="0"/>
      <w:marBottom w:val="0"/>
      <w:divBdr>
        <w:top w:val="none" w:sz="0" w:space="0" w:color="auto"/>
        <w:left w:val="none" w:sz="0" w:space="0" w:color="auto"/>
        <w:bottom w:val="none" w:sz="0" w:space="0" w:color="auto"/>
        <w:right w:val="none" w:sz="0" w:space="0" w:color="auto"/>
      </w:divBdr>
      <w:divsChild>
        <w:div w:id="94111046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267B2-05DC-BD4D-BE0F-9DAD04F14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1008</Words>
  <Characters>5748</Characters>
  <Application>Microsoft Macintosh Word</Application>
  <DocSecurity>0</DocSecurity>
  <Lines>47</Lines>
  <Paragraphs>13</Paragraphs>
  <ScaleCrop>false</ScaleCrop>
  <Company>Central Connecticut State University</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Craine User</dc:creator>
  <cp:keywords/>
  <dc:description/>
  <cp:lastModifiedBy>Tim Craine User</cp:lastModifiedBy>
  <cp:revision>3</cp:revision>
  <dcterms:created xsi:type="dcterms:W3CDTF">2013-07-11T01:32:00Z</dcterms:created>
  <dcterms:modified xsi:type="dcterms:W3CDTF">2013-07-11T02:07:00Z</dcterms:modified>
</cp:coreProperties>
</file>