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0F5DE" w14:textId="01165558" w:rsidR="006114F5" w:rsidRPr="006114F5" w:rsidRDefault="006114F5" w:rsidP="006114F5">
      <w:pPr>
        <w:spacing w:after="240" w:line="259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114F5">
        <w:rPr>
          <w:b/>
          <w:sz w:val="28"/>
          <w:szCs w:val="28"/>
        </w:rPr>
        <w:t>Activity 4.6.1 Ratios in Right Triangles</w:t>
      </w:r>
    </w:p>
    <w:p w14:paraId="333C73C7" w14:textId="50D4C09F" w:rsidR="00306383" w:rsidRPr="005C64D3" w:rsidRDefault="00B16AD0" w:rsidP="00306383">
      <w:pPr>
        <w:spacing w:after="240" w:line="259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3933C3" wp14:editId="0CEE81B0">
            <wp:simplePos x="0" y="0"/>
            <wp:positionH relativeFrom="column">
              <wp:posOffset>3657600</wp:posOffset>
            </wp:positionH>
            <wp:positionV relativeFrom="paragraph">
              <wp:posOffset>84455</wp:posOffset>
            </wp:positionV>
            <wp:extent cx="2743200" cy="1809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D1E" w:rsidRPr="005C64D3">
        <w:t xml:space="preserve">Open </w:t>
      </w:r>
      <w:r w:rsidR="005C64D3" w:rsidRPr="005C64D3">
        <w:t xml:space="preserve">the </w:t>
      </w:r>
      <w:proofErr w:type="spellStart"/>
      <w:r w:rsidR="005C64D3" w:rsidRPr="005C64D3">
        <w:t>GeoGebra</w:t>
      </w:r>
      <w:proofErr w:type="spellEnd"/>
      <w:r w:rsidR="005C64D3" w:rsidRPr="005C64D3">
        <w:t xml:space="preserve"> file ctcoregeomACT461.ggb.</w:t>
      </w:r>
      <w:r w:rsidR="0060249F" w:rsidRPr="005C64D3">
        <w:rPr>
          <w:noProof/>
        </w:rPr>
        <w:t xml:space="preserve"> </w:t>
      </w:r>
    </w:p>
    <w:p w14:paraId="28EEA9D9" w14:textId="40388DD8" w:rsidR="00306383" w:rsidRPr="005C64D3" w:rsidRDefault="00B16AD0" w:rsidP="002F17F3">
      <w:pPr>
        <w:tabs>
          <w:tab w:val="left" w:pos="7290"/>
        </w:tabs>
        <w:spacing w:after="240" w:line="259" w:lineRule="auto"/>
      </w:pPr>
      <w:r>
        <w:t xml:space="preserve">1.  </w:t>
      </w:r>
      <w:r w:rsidR="009047DE" w:rsidRPr="005C64D3">
        <w:t xml:space="preserve">In the </w:t>
      </w:r>
      <w:r w:rsidR="00306383" w:rsidRPr="005C64D3">
        <w:t xml:space="preserve">file you will see </w:t>
      </w:r>
      <w:r w:rsidR="005C64D3">
        <w:t>three</w:t>
      </w:r>
      <w:r w:rsidR="005C64D3" w:rsidRPr="005C64D3">
        <w:t xml:space="preserve"> right</w:t>
      </w:r>
      <w:r w:rsidR="005C64D3">
        <w:rPr>
          <w:u w:val="single"/>
        </w:rPr>
        <w:t xml:space="preserve"> </w:t>
      </w:r>
      <w:r>
        <w:t xml:space="preserve">triangles with the measure of one acute angle given. </w:t>
      </w:r>
      <w:r w:rsidR="00306383" w:rsidRPr="005C64D3">
        <w:t xml:space="preserve">  </w:t>
      </w:r>
      <w:r>
        <w:t>How do you know that they are similar to each other?</w:t>
      </w:r>
    </w:p>
    <w:p w14:paraId="22DC7B87" w14:textId="77777777" w:rsidR="00B16AD0" w:rsidRDefault="00B16AD0" w:rsidP="006114F5">
      <w:pPr>
        <w:spacing w:after="240" w:line="259" w:lineRule="auto"/>
      </w:pPr>
    </w:p>
    <w:p w14:paraId="7F7BB03F" w14:textId="77777777" w:rsidR="00B16AD0" w:rsidRDefault="00B16AD0" w:rsidP="006114F5">
      <w:pPr>
        <w:spacing w:after="240" w:line="259" w:lineRule="auto"/>
      </w:pPr>
    </w:p>
    <w:p w14:paraId="472568A8" w14:textId="77777777" w:rsidR="00B16AD0" w:rsidRDefault="00B16AD0" w:rsidP="006114F5">
      <w:pPr>
        <w:spacing w:after="240" w:line="259" w:lineRule="auto"/>
      </w:pPr>
    </w:p>
    <w:p w14:paraId="4C10FDD5" w14:textId="52DB9FE6" w:rsidR="00135631" w:rsidRDefault="00135631" w:rsidP="00135631">
      <w:pPr>
        <w:spacing w:after="240" w:line="360" w:lineRule="auto"/>
      </w:pPr>
      <w:r>
        <w:t>2.  In ∆</w:t>
      </w:r>
      <w:r w:rsidRPr="00135631">
        <w:rPr>
          <w:i/>
        </w:rPr>
        <w:t>ABC</w:t>
      </w:r>
      <w:r>
        <w:t xml:space="preserve">, the leg </w:t>
      </w:r>
      <w:r w:rsidRPr="00135631">
        <w:rPr>
          <w:b/>
        </w:rPr>
        <w:t>opposite</w:t>
      </w:r>
      <w:r>
        <w:t xml:space="preserve"> </w:t>
      </w:r>
      <m:oMath>
        <m:r>
          <w:rPr>
            <w:rFonts w:ascii="Cambria Math" w:hAnsi="Cambria Math"/>
          </w:rPr>
          <m:t xml:space="preserve">∠ </m:t>
        </m:r>
      </m:oMath>
      <w:r>
        <w:rPr>
          <w:i/>
        </w:rPr>
        <w:t>A</w:t>
      </w:r>
      <w:r>
        <w:t xml:space="preserve"> 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and the leg </w:t>
      </w:r>
      <w:r w:rsidRPr="00135631">
        <w:rPr>
          <w:b/>
        </w:rPr>
        <w:t>adjacent</w:t>
      </w:r>
      <w:r>
        <w:t xml:space="preserve"> (next to)</w:t>
      </w:r>
      <m:oMath>
        <m:r>
          <w:rPr>
            <w:rFonts w:ascii="Cambria Math" w:hAnsi="Cambria Math"/>
          </w:rPr>
          <m:t xml:space="preserve"> ∠ </m:t>
        </m:r>
      </m:oMath>
      <w:r>
        <w:rPr>
          <w:i/>
        </w:rPr>
        <w:t>A</w:t>
      </w:r>
      <w:r>
        <w:t xml:space="preserve"> 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.  The third side of this triangle,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>, is called the _________________.</w:t>
      </w:r>
    </w:p>
    <w:p w14:paraId="34F2BCA7" w14:textId="56EE43CD" w:rsidR="00135631" w:rsidRDefault="00135631" w:rsidP="00135631">
      <w:pPr>
        <w:spacing w:after="240" w:line="360" w:lineRule="auto"/>
      </w:pPr>
      <w:r>
        <w:t>3. In ∆</w:t>
      </w:r>
      <w:r>
        <w:rPr>
          <w:i/>
        </w:rPr>
        <w:t>HGF</w:t>
      </w:r>
      <w:r>
        <w:t xml:space="preserve">, the leg </w:t>
      </w:r>
      <w:r w:rsidRPr="00135631">
        <w:t xml:space="preserve">opposite </w:t>
      </w:r>
      <m:oMath>
        <m:r>
          <w:rPr>
            <w:rFonts w:ascii="Cambria Math" w:hAnsi="Cambria Math"/>
          </w:rPr>
          <m:t xml:space="preserve">∠ </m:t>
        </m:r>
      </m:oMath>
      <w:r>
        <w:rPr>
          <w:i/>
        </w:rPr>
        <w:t>H</w:t>
      </w:r>
      <w:r>
        <w:t xml:space="preserve"> is __________and the leg </w:t>
      </w:r>
      <w:r w:rsidRPr="00135631">
        <w:t>adjacent</w:t>
      </w:r>
      <m:oMath>
        <m:r>
          <w:rPr>
            <w:rFonts w:ascii="Cambria Math" w:hAnsi="Cambria Math"/>
          </w:rPr>
          <m:t xml:space="preserve"> ∠ </m:t>
        </m:r>
      </m:oMath>
      <w:r>
        <w:rPr>
          <w:i/>
        </w:rPr>
        <w:t xml:space="preserve">H </w:t>
      </w:r>
      <w:r>
        <w:t xml:space="preserve">is </w:t>
      </w:r>
      <m:oMath>
        <m:r>
          <w:rPr>
            <w:rFonts w:ascii="Cambria Math" w:hAnsi="Cambria Math"/>
          </w:rPr>
          <m:t>___________</m:t>
        </m:r>
      </m:oMath>
      <w:r>
        <w:t>.  The hypotenuse is __________.</w:t>
      </w:r>
    </w:p>
    <w:p w14:paraId="09A404B9" w14:textId="5F985FCF" w:rsidR="00135631" w:rsidRDefault="00D222F0" w:rsidP="00135631">
      <w:pPr>
        <w:spacing w:after="240" w:line="360" w:lineRule="auto"/>
      </w:pPr>
      <w:r>
        <w:t>4</w:t>
      </w:r>
      <w:r w:rsidR="00135631">
        <w:t>. In ∆</w:t>
      </w:r>
      <w:r w:rsidR="00552092">
        <w:rPr>
          <w:i/>
        </w:rPr>
        <w:t>IJK</w:t>
      </w:r>
      <w:r w:rsidR="00135631">
        <w:t xml:space="preserve">, the leg </w:t>
      </w:r>
      <w:r w:rsidR="00135631" w:rsidRPr="00135631">
        <w:t xml:space="preserve">opposite </w:t>
      </w:r>
      <m:oMath>
        <m:r>
          <w:rPr>
            <w:rFonts w:ascii="Cambria Math" w:hAnsi="Cambria Math"/>
          </w:rPr>
          <m:t xml:space="preserve">∠ </m:t>
        </m:r>
      </m:oMath>
      <w:r w:rsidR="00552092">
        <w:rPr>
          <w:i/>
        </w:rPr>
        <w:t xml:space="preserve">I </w:t>
      </w:r>
      <w:r w:rsidR="00135631">
        <w:t xml:space="preserve">is __________and the leg </w:t>
      </w:r>
      <w:r w:rsidR="00135631" w:rsidRPr="00135631">
        <w:t>adjacent</w:t>
      </w:r>
      <m:oMath>
        <m:r>
          <w:rPr>
            <w:rFonts w:ascii="Cambria Math" w:hAnsi="Cambria Math"/>
          </w:rPr>
          <m:t xml:space="preserve"> ∠ </m:t>
        </m:r>
      </m:oMath>
      <w:r w:rsidR="00552092">
        <w:rPr>
          <w:i/>
        </w:rPr>
        <w:t>I</w:t>
      </w:r>
      <w:r w:rsidR="00135631">
        <w:rPr>
          <w:i/>
        </w:rPr>
        <w:t xml:space="preserve"> </w:t>
      </w:r>
      <w:r w:rsidR="00135631">
        <w:t xml:space="preserve">is </w:t>
      </w:r>
      <m:oMath>
        <m:r>
          <w:rPr>
            <w:rFonts w:ascii="Cambria Math" w:hAnsi="Cambria Math"/>
          </w:rPr>
          <m:t>___________</m:t>
        </m:r>
      </m:oMath>
      <w:r w:rsidR="00135631">
        <w:t>.  The hypotenuse is __________.</w:t>
      </w:r>
    </w:p>
    <w:p w14:paraId="5EF6B3E0" w14:textId="2BAF955D" w:rsidR="005C64D3" w:rsidRPr="005C64D3" w:rsidRDefault="008B0B81" w:rsidP="006114F5">
      <w:pPr>
        <w:spacing w:after="240" w:line="259" w:lineRule="auto"/>
      </w:pPr>
      <w:r w:rsidRPr="005C64D3">
        <w:t xml:space="preserve">In the </w:t>
      </w:r>
      <w:proofErr w:type="spellStart"/>
      <w:r w:rsidRPr="005C64D3">
        <w:t>GeoGebra</w:t>
      </w:r>
      <w:proofErr w:type="spellEnd"/>
      <w:r w:rsidRPr="005C64D3">
        <w:t xml:space="preserve"> </w:t>
      </w:r>
      <w:r w:rsidR="00552092">
        <w:t xml:space="preserve">file </w:t>
      </w:r>
      <w:r w:rsidRPr="005C64D3">
        <w:t xml:space="preserve">you will notice </w:t>
      </w:r>
      <w:r w:rsidR="00306383" w:rsidRPr="005C64D3">
        <w:t>three columns on the left side of the page.</w:t>
      </w:r>
    </w:p>
    <w:p w14:paraId="28C73333" w14:textId="14E8E083" w:rsidR="006114F5" w:rsidRPr="005C64D3" w:rsidRDefault="00CD01A2" w:rsidP="006114F5">
      <w:pPr>
        <w:pStyle w:val="ListParagraph"/>
        <w:numPr>
          <w:ilvl w:val="0"/>
          <w:numId w:val="15"/>
        </w:numPr>
        <w:spacing w:after="240" w:line="259" w:lineRule="auto"/>
      </w:pPr>
      <w:r w:rsidRPr="005C64D3">
        <w:t>The first</w:t>
      </w:r>
      <w:r w:rsidR="009047DE" w:rsidRPr="005C64D3">
        <w:t xml:space="preserve"> column</w:t>
      </w:r>
      <w:r w:rsidR="00B16AD0">
        <w:t xml:space="preserve"> shows</w:t>
      </w:r>
      <w:r w:rsidR="009047DE" w:rsidRPr="005C64D3">
        <w:t xml:space="preserve"> </w:t>
      </w:r>
      <w:r w:rsidR="0060249F" w:rsidRPr="005C64D3">
        <w:t>the length of the leg</w:t>
      </w:r>
      <w:r w:rsidRPr="005C64D3">
        <w:t xml:space="preserve"> </w:t>
      </w:r>
      <w:r w:rsidRPr="00B16AD0">
        <w:rPr>
          <w:b/>
        </w:rPr>
        <w:t>opposite</w:t>
      </w:r>
      <w:r w:rsidRPr="005C64D3">
        <w:t xml:space="preserve"> the </w:t>
      </w:r>
      <w:r w:rsidR="0060249F" w:rsidRPr="005C64D3">
        <w:t xml:space="preserve">given </w:t>
      </w:r>
      <w:r w:rsidRPr="005C64D3">
        <w:t>acute angle divided by the length of the</w:t>
      </w:r>
      <w:r w:rsidRPr="00B16AD0">
        <w:rPr>
          <w:b/>
        </w:rPr>
        <w:t xml:space="preserve"> hypotenuse</w:t>
      </w:r>
      <w:r w:rsidRPr="005C64D3">
        <w:t xml:space="preserve">.  </w:t>
      </w:r>
    </w:p>
    <w:p w14:paraId="1D51C434" w14:textId="005AFCE1" w:rsidR="006114F5" w:rsidRPr="005C64D3" w:rsidRDefault="00CD01A2" w:rsidP="006114F5">
      <w:pPr>
        <w:pStyle w:val="ListParagraph"/>
        <w:numPr>
          <w:ilvl w:val="0"/>
          <w:numId w:val="15"/>
        </w:numPr>
        <w:spacing w:after="240" w:line="259" w:lineRule="auto"/>
      </w:pPr>
      <w:r w:rsidRPr="005C64D3">
        <w:t>T</w:t>
      </w:r>
      <w:r w:rsidR="009047DE" w:rsidRPr="005C64D3">
        <w:t xml:space="preserve">he second column </w:t>
      </w:r>
      <w:proofErr w:type="spellStart"/>
      <w:r w:rsidR="00B16AD0">
        <w:t>shows</w:t>
      </w:r>
      <w:r w:rsidR="009047DE" w:rsidRPr="005C64D3">
        <w:t>the</w:t>
      </w:r>
      <w:proofErr w:type="spellEnd"/>
      <w:r w:rsidR="009047DE" w:rsidRPr="005C64D3">
        <w:t xml:space="preserve"> </w:t>
      </w:r>
      <w:r w:rsidR="0060249F" w:rsidRPr="005C64D3">
        <w:t>length of the leg</w:t>
      </w:r>
      <w:r w:rsidRPr="005C64D3">
        <w:t xml:space="preserve"> </w:t>
      </w:r>
      <w:r w:rsidRPr="00B16AD0">
        <w:rPr>
          <w:b/>
        </w:rPr>
        <w:t>adjacent</w:t>
      </w:r>
      <w:r w:rsidRPr="005C64D3">
        <w:t xml:space="preserve"> to the </w:t>
      </w:r>
      <w:r w:rsidR="0060249F" w:rsidRPr="005C64D3">
        <w:t xml:space="preserve">given </w:t>
      </w:r>
      <w:r w:rsidRPr="005C64D3">
        <w:t xml:space="preserve">acute angle divided by the length of the </w:t>
      </w:r>
      <w:r w:rsidRPr="00B16AD0">
        <w:rPr>
          <w:b/>
        </w:rPr>
        <w:t>hypotenuse</w:t>
      </w:r>
      <w:r w:rsidRPr="005C64D3">
        <w:t xml:space="preserve">.  </w:t>
      </w:r>
    </w:p>
    <w:p w14:paraId="66671C48" w14:textId="77777777" w:rsidR="00B16AD0" w:rsidRDefault="00CD01A2" w:rsidP="00B16AD0">
      <w:pPr>
        <w:pStyle w:val="ListParagraph"/>
        <w:numPr>
          <w:ilvl w:val="0"/>
          <w:numId w:val="15"/>
        </w:numPr>
        <w:tabs>
          <w:tab w:val="left" w:pos="720"/>
        </w:tabs>
        <w:spacing w:after="240" w:line="259" w:lineRule="auto"/>
      </w:pPr>
      <w:r w:rsidRPr="005C64D3">
        <w:t xml:space="preserve">The third column </w:t>
      </w:r>
      <w:r w:rsidR="00B16AD0">
        <w:t>shows</w:t>
      </w:r>
      <w:r w:rsidR="0060249F" w:rsidRPr="005C64D3">
        <w:t xml:space="preserve"> the length of the leg</w:t>
      </w:r>
      <w:r w:rsidRPr="005C64D3">
        <w:t xml:space="preserve"> </w:t>
      </w:r>
      <w:r w:rsidRPr="00B16AD0">
        <w:rPr>
          <w:b/>
        </w:rPr>
        <w:t>opposite</w:t>
      </w:r>
      <w:r w:rsidRPr="005C64D3">
        <w:t xml:space="preserve"> the</w:t>
      </w:r>
      <w:r w:rsidR="0060249F" w:rsidRPr="005C64D3">
        <w:t xml:space="preserve"> given</w:t>
      </w:r>
      <w:r w:rsidRPr="005C64D3">
        <w:t xml:space="preserve"> acute angle </w:t>
      </w:r>
      <w:r w:rsidR="0060249F" w:rsidRPr="005C64D3">
        <w:t>divided by the length of the l</w:t>
      </w:r>
      <w:r w:rsidRPr="005C64D3">
        <w:t>e</w:t>
      </w:r>
      <w:r w:rsidR="0060249F" w:rsidRPr="005C64D3">
        <w:t>g</w:t>
      </w:r>
      <w:r w:rsidRPr="005C64D3">
        <w:t xml:space="preserve"> </w:t>
      </w:r>
      <w:r w:rsidRPr="00B16AD0">
        <w:rPr>
          <w:b/>
        </w:rPr>
        <w:t xml:space="preserve">adjacent </w:t>
      </w:r>
      <w:r w:rsidRPr="005C64D3">
        <w:t xml:space="preserve">to the </w:t>
      </w:r>
      <w:r w:rsidR="0060249F" w:rsidRPr="005C64D3">
        <w:t xml:space="preserve">given </w:t>
      </w:r>
      <w:r w:rsidRPr="005C64D3">
        <w:t xml:space="preserve">acute angle.  </w:t>
      </w:r>
    </w:p>
    <w:p w14:paraId="60A65199" w14:textId="6C989763" w:rsidR="00B16AD0" w:rsidRDefault="00D222F0" w:rsidP="00B16AD0">
      <w:pPr>
        <w:tabs>
          <w:tab w:val="left" w:pos="720"/>
        </w:tabs>
        <w:spacing w:after="240" w:line="259" w:lineRule="auto"/>
        <w:ind w:left="90"/>
      </w:pPr>
      <w:r>
        <w:t>5</w:t>
      </w:r>
      <w:r w:rsidR="00B16AD0">
        <w:t>.  What do you notice about the ratios in each column?</w:t>
      </w:r>
    </w:p>
    <w:p w14:paraId="1B77AB5D" w14:textId="77777777" w:rsidR="00B16AD0" w:rsidRDefault="00B16AD0" w:rsidP="00B16AD0">
      <w:pPr>
        <w:tabs>
          <w:tab w:val="left" w:pos="720"/>
        </w:tabs>
        <w:spacing w:after="240" w:line="259" w:lineRule="auto"/>
        <w:ind w:left="90"/>
      </w:pPr>
    </w:p>
    <w:p w14:paraId="5149F35E" w14:textId="77777777" w:rsidR="00552092" w:rsidRDefault="00552092" w:rsidP="00B16AD0">
      <w:pPr>
        <w:tabs>
          <w:tab w:val="left" w:pos="720"/>
        </w:tabs>
        <w:spacing w:after="240" w:line="259" w:lineRule="auto"/>
        <w:ind w:left="90"/>
      </w:pPr>
    </w:p>
    <w:p w14:paraId="6D977575" w14:textId="270D3519" w:rsidR="008D1919" w:rsidRPr="008D1919" w:rsidRDefault="00D222F0" w:rsidP="00B16AD0">
      <w:pPr>
        <w:tabs>
          <w:tab w:val="left" w:pos="720"/>
        </w:tabs>
        <w:spacing w:after="240" w:line="259" w:lineRule="auto"/>
        <w:ind w:left="90"/>
      </w:pPr>
      <w:r>
        <w:t>6</w:t>
      </w:r>
      <w:r w:rsidR="008D1919">
        <w:t xml:space="preserve">.  Now grab and move point </w:t>
      </w:r>
      <w:r w:rsidR="008D1919">
        <w:rPr>
          <w:i/>
        </w:rPr>
        <w:t xml:space="preserve">A. </w:t>
      </w:r>
      <w:r w:rsidR="008D1919">
        <w:t>Notice that all three triangles change size.  What happens to the ratios in each column?</w:t>
      </w:r>
    </w:p>
    <w:p w14:paraId="58F5DDFC" w14:textId="77777777" w:rsidR="00B16AD0" w:rsidRPr="005C64D3" w:rsidRDefault="00B16AD0" w:rsidP="00B16AD0">
      <w:pPr>
        <w:tabs>
          <w:tab w:val="left" w:pos="720"/>
        </w:tabs>
        <w:spacing w:after="240" w:line="259" w:lineRule="auto"/>
        <w:ind w:left="90"/>
      </w:pPr>
    </w:p>
    <w:p w14:paraId="370491EE" w14:textId="77777777" w:rsidR="00552092" w:rsidRDefault="009047DE" w:rsidP="00552092">
      <w:pPr>
        <w:spacing w:after="240" w:line="259" w:lineRule="auto"/>
      </w:pPr>
      <w:r w:rsidRPr="005C64D3">
        <w:lastRenderedPageBreak/>
        <w:t>When these relationships were first di</w:t>
      </w:r>
      <w:r w:rsidR="0060249F" w:rsidRPr="005C64D3">
        <w:t>scovered for similar</w:t>
      </w:r>
      <w:r w:rsidR="008B0B81" w:rsidRPr="005C64D3">
        <w:t xml:space="preserve"> right</w:t>
      </w:r>
      <w:r w:rsidR="0060249F" w:rsidRPr="005C64D3">
        <w:t xml:space="preserve"> triangles </w:t>
      </w:r>
      <w:r w:rsidRPr="005C64D3">
        <w:t>mathematicia</w:t>
      </w:r>
      <w:r w:rsidR="00552092">
        <w:t xml:space="preserve">ns </w:t>
      </w:r>
      <w:r w:rsidR="0060249F" w:rsidRPr="005C64D3">
        <w:t>name</w:t>
      </w:r>
      <w:r w:rsidR="008B0B81" w:rsidRPr="005C64D3">
        <w:t>d each</w:t>
      </w:r>
      <w:r w:rsidR="006114F5" w:rsidRPr="005C64D3">
        <w:t xml:space="preserve"> ratio</w:t>
      </w:r>
      <w:r w:rsidR="0060249F" w:rsidRPr="005C64D3">
        <w:t xml:space="preserve">.  </w:t>
      </w:r>
    </w:p>
    <w:p w14:paraId="207A5E73" w14:textId="77777777" w:rsidR="00552092" w:rsidRDefault="006114F5" w:rsidP="00552092">
      <w:pPr>
        <w:spacing w:after="240" w:line="259" w:lineRule="auto"/>
        <w:ind w:left="630"/>
      </w:pPr>
      <w:r w:rsidRPr="005C64D3">
        <w:br/>
        <w:t xml:space="preserve">a.  </w:t>
      </w:r>
      <w:r w:rsidR="0060249F" w:rsidRPr="005C64D3">
        <w:t xml:space="preserve">The </w:t>
      </w:r>
      <w:r w:rsidR="0060249F" w:rsidRPr="005C64D3">
        <w:rPr>
          <w:b/>
        </w:rPr>
        <w:t>sine ratio</w:t>
      </w:r>
      <w:r w:rsidR="0060249F" w:rsidRPr="005C64D3">
        <w:t xml:space="preserve"> is the ratio of the leng</w:t>
      </w:r>
      <w:r w:rsidR="008B0B81" w:rsidRPr="005C64D3">
        <w:t>th of the leg opposite an</w:t>
      </w:r>
      <w:r w:rsidR="0060249F" w:rsidRPr="005C64D3">
        <w:t xml:space="preserve"> acute angle to the length of the hypotenuse. </w:t>
      </w:r>
      <w:r w:rsidR="00552092">
        <w:t xml:space="preserve">  </w:t>
      </w:r>
      <w:proofErr w:type="gramStart"/>
      <w:r w:rsidR="00552092">
        <w:t xml:space="preserve">(Abbreviation: </w:t>
      </w:r>
      <w:r w:rsidR="00552092" w:rsidRPr="00552092">
        <w:rPr>
          <w:i/>
        </w:rPr>
        <w:t>sin</w:t>
      </w:r>
      <w:r w:rsidR="00552092">
        <w:t>)</w:t>
      </w:r>
      <w:r w:rsidR="00552092" w:rsidRPr="005C64D3">
        <w:t xml:space="preserve"> </w:t>
      </w:r>
      <w:r w:rsidR="00552092">
        <w:br/>
      </w:r>
      <w:r w:rsidRPr="005C64D3">
        <w:t>b.</w:t>
      </w:r>
      <w:proofErr w:type="gramEnd"/>
      <w:r w:rsidRPr="005C64D3">
        <w:t xml:space="preserve"> </w:t>
      </w:r>
      <w:r w:rsidR="0060249F" w:rsidRPr="005C64D3">
        <w:t xml:space="preserve">The </w:t>
      </w:r>
      <w:r w:rsidR="0060249F" w:rsidRPr="005C64D3">
        <w:rPr>
          <w:b/>
        </w:rPr>
        <w:t>cosine ratio</w:t>
      </w:r>
      <w:r w:rsidR="0060249F" w:rsidRPr="005C64D3">
        <w:t xml:space="preserve"> is the ratio of the lengt</w:t>
      </w:r>
      <w:r w:rsidR="008B0B81" w:rsidRPr="005C64D3">
        <w:t xml:space="preserve">h of the leg adjacent an </w:t>
      </w:r>
      <w:r w:rsidR="0060249F" w:rsidRPr="005C64D3">
        <w:t xml:space="preserve">acute angle to the length of the hypotenuse.  </w:t>
      </w:r>
      <w:proofErr w:type="gramStart"/>
      <w:r w:rsidR="00552092">
        <w:t xml:space="preserve">(Abbreviation: </w:t>
      </w:r>
      <w:proofErr w:type="spellStart"/>
      <w:r w:rsidR="00552092">
        <w:rPr>
          <w:i/>
        </w:rPr>
        <w:t>cos</w:t>
      </w:r>
      <w:proofErr w:type="spellEnd"/>
      <w:r w:rsidR="00552092">
        <w:t>)</w:t>
      </w:r>
      <w:r w:rsidR="00552092" w:rsidRPr="005C64D3">
        <w:br/>
      </w:r>
      <w:r w:rsidRPr="005C64D3">
        <w:t>c.</w:t>
      </w:r>
      <w:proofErr w:type="gramEnd"/>
      <w:r w:rsidRPr="005C64D3">
        <w:t xml:space="preserve"> </w:t>
      </w:r>
      <w:r w:rsidR="0060249F" w:rsidRPr="005C64D3">
        <w:t xml:space="preserve">The </w:t>
      </w:r>
      <w:r w:rsidR="0060249F" w:rsidRPr="005C64D3">
        <w:rPr>
          <w:b/>
        </w:rPr>
        <w:t>tangent ratio</w:t>
      </w:r>
      <w:r w:rsidR="0060249F" w:rsidRPr="005C64D3">
        <w:t xml:space="preserve"> is the </w:t>
      </w:r>
      <w:proofErr w:type="gramStart"/>
      <w:r w:rsidR="0060249F" w:rsidRPr="005C64D3">
        <w:t xml:space="preserve">ratio of the length of </w:t>
      </w:r>
      <w:r w:rsidR="008B0B81" w:rsidRPr="005C64D3">
        <w:t>the leg opposite an acute</w:t>
      </w:r>
      <w:r w:rsidR="0060249F" w:rsidRPr="005C64D3">
        <w:t xml:space="preserve"> angle</w:t>
      </w:r>
      <w:proofErr w:type="gramEnd"/>
      <w:r w:rsidR="0060249F" w:rsidRPr="005C64D3">
        <w:t xml:space="preserve"> to the length of the leg adjacent the</w:t>
      </w:r>
      <w:r w:rsidR="008B0B81" w:rsidRPr="005C64D3">
        <w:t xml:space="preserve"> same acute an</w:t>
      </w:r>
      <w:r w:rsidR="0060249F" w:rsidRPr="005C64D3">
        <w:t>g</w:t>
      </w:r>
      <w:r w:rsidR="008B0B81" w:rsidRPr="005C64D3">
        <w:t>l</w:t>
      </w:r>
      <w:r w:rsidR="0060249F" w:rsidRPr="005C64D3">
        <w:t>e.</w:t>
      </w:r>
      <w:r w:rsidR="008B0B81" w:rsidRPr="005C64D3">
        <w:t xml:space="preserve">  </w:t>
      </w:r>
      <w:r w:rsidR="00552092" w:rsidRPr="005C64D3">
        <w:t xml:space="preserve">.  </w:t>
      </w:r>
      <w:r w:rsidR="00552092">
        <w:t xml:space="preserve">(Abbreviation:  </w:t>
      </w:r>
      <w:r w:rsidR="00552092">
        <w:rPr>
          <w:i/>
        </w:rPr>
        <w:t>tan</w:t>
      </w:r>
      <w:r w:rsidR="00552092">
        <w:t>)</w:t>
      </w:r>
    </w:p>
    <w:p w14:paraId="58794C5C" w14:textId="4DCA8169" w:rsidR="00FD7235" w:rsidRPr="005C64D3" w:rsidRDefault="008B0B81" w:rsidP="00552092">
      <w:pPr>
        <w:tabs>
          <w:tab w:val="left" w:pos="540"/>
        </w:tabs>
        <w:spacing w:after="240" w:line="259" w:lineRule="auto"/>
      </w:pPr>
      <w:r w:rsidRPr="005C64D3">
        <w:t>It is important to always state both the name of the ratio you want to</w:t>
      </w:r>
      <w:r w:rsidR="00FD7235" w:rsidRPr="005C64D3">
        <w:t xml:space="preserve"> use along with the acute angle </w:t>
      </w:r>
      <w:r w:rsidRPr="005C64D3">
        <w:t>that you are referencing</w:t>
      </w:r>
      <w:r w:rsidR="00FD7235" w:rsidRPr="005C64D3">
        <w:t xml:space="preserve"> when you abbreviate</w:t>
      </w:r>
      <w:r w:rsidRPr="005C64D3">
        <w:t>.</w:t>
      </w:r>
    </w:p>
    <w:p w14:paraId="0D47864F" w14:textId="0D73F7BD" w:rsidR="002C02FF" w:rsidRPr="005C64D3" w:rsidRDefault="00466927" w:rsidP="00F02278">
      <w:pPr>
        <w:pStyle w:val="ListParagraph"/>
        <w:spacing w:after="240" w:line="259" w:lineRule="auto"/>
        <w:ind w:left="360" w:hanging="27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leg opp.  α</m:t>
            </m:r>
          </m:num>
          <m:den>
            <m:r>
              <w:rPr>
                <w:rFonts w:ascii="Cambria Math" w:hAnsi="Cambria Math"/>
              </w:rPr>
              <m:t>hypotenuse</m:t>
            </m:r>
          </m:den>
        </m:f>
      </m:oMath>
      <w:r w:rsidR="00FD7235" w:rsidRPr="005C64D3">
        <w:t xml:space="preserve">             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leg adj.  α</m:t>
            </m:r>
          </m:num>
          <m:den>
            <m:r>
              <w:rPr>
                <w:rFonts w:ascii="Cambria Math" w:hAnsi="Cambria Math"/>
              </w:rPr>
              <m:t>hypotenuse</m:t>
            </m:r>
          </m:den>
        </m:f>
      </m:oMath>
      <w:r w:rsidR="00FD7235" w:rsidRPr="005C64D3">
        <w:t xml:space="preserve">       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leg opp.  α</m:t>
            </m:r>
          </m:num>
          <m:den>
            <m:r>
              <w:rPr>
                <w:rFonts w:ascii="Cambria Math" w:hAnsi="Cambria Math"/>
              </w:rPr>
              <m:t>leg adj.  α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</w:p>
    <w:p w14:paraId="6E6AD208" w14:textId="78381277" w:rsidR="0060249F" w:rsidRPr="005C64D3" w:rsidRDefault="00552092" w:rsidP="00D222F0">
      <w:pPr>
        <w:pStyle w:val="ListParagraph"/>
        <w:numPr>
          <w:ilvl w:val="0"/>
          <w:numId w:val="22"/>
        </w:numPr>
        <w:spacing w:after="240" w:line="259" w:lineRule="auto"/>
      </w:pPr>
      <w:r w:rsidRPr="005C64D3">
        <w:rPr>
          <w:noProof/>
        </w:rPr>
        <w:drawing>
          <wp:anchor distT="0" distB="0" distL="114300" distR="114300" simplePos="0" relativeHeight="251658240" behindDoc="0" locked="0" layoutInCell="1" allowOverlap="1" wp14:anchorId="6033951F" wp14:editId="664D8120">
            <wp:simplePos x="0" y="0"/>
            <wp:positionH relativeFrom="column">
              <wp:posOffset>4038600</wp:posOffset>
            </wp:positionH>
            <wp:positionV relativeFrom="paragraph">
              <wp:posOffset>61595</wp:posOffset>
            </wp:positionV>
            <wp:extent cx="2686685" cy="190817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01" w:rsidRPr="005C64D3">
        <w:t>Use the</w:t>
      </w:r>
      <w:r w:rsidR="0084711C" w:rsidRPr="005C64D3">
        <w:t xml:space="preserve"> right </w:t>
      </w:r>
      <w:r w:rsidR="00023747" w:rsidRPr="005C64D3">
        <w:t>triangle at the right</w:t>
      </w:r>
      <w:r w:rsidR="004F4201" w:rsidRPr="005C64D3">
        <w:t xml:space="preserve"> t</w:t>
      </w:r>
      <w:r w:rsidR="00E2005E" w:rsidRPr="005C64D3">
        <w:t>o determine each of the following ratios.</w:t>
      </w:r>
    </w:p>
    <w:p w14:paraId="577C16EE" w14:textId="77777777" w:rsidR="00E2005E" w:rsidRPr="005C64D3" w:rsidRDefault="00E2005E" w:rsidP="006114F5">
      <w:pPr>
        <w:pStyle w:val="ListParagraph"/>
        <w:spacing w:after="240" w:line="259" w:lineRule="auto"/>
        <w:ind w:left="360" w:hanging="270"/>
      </w:pPr>
    </w:p>
    <w:p w14:paraId="691D5AE3" w14:textId="465FA5FB" w:rsidR="00552092" w:rsidRPr="005C64D3" w:rsidRDefault="0092729E" w:rsidP="006114F5">
      <w:pPr>
        <w:pStyle w:val="ListParagraph"/>
        <w:spacing w:after="240" w:line="259" w:lineRule="auto"/>
        <w:ind w:left="360" w:hanging="270"/>
      </w:pPr>
      <w:r w:rsidRPr="005C64D3">
        <w:tab/>
      </w:r>
      <w:r w:rsidR="00552092">
        <w:t xml:space="preserve">a.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  <w:r w:rsidR="00552092">
        <w:tab/>
      </w:r>
      <w:r w:rsidR="00552092">
        <w:tab/>
        <w:t>b.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  <w:r w:rsidR="00E2005E" w:rsidRPr="005C64D3">
        <w:t xml:space="preserve">   </w:t>
      </w:r>
      <w:r w:rsidR="004F4201" w:rsidRPr="005C64D3">
        <w:t xml:space="preserve">  </w:t>
      </w:r>
      <w:r w:rsidRPr="005C64D3">
        <w:br/>
      </w:r>
      <w:r w:rsidRPr="005C64D3">
        <w:br/>
      </w:r>
      <w:r w:rsidR="00552092">
        <w:t xml:space="preserve">c. </w:t>
      </w:r>
      <w:r w:rsidR="004F4201" w:rsidRPr="005C64D3"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                    </m:t>
        </m:r>
      </m:oMath>
      <w:r w:rsidR="00552092">
        <w:t>d</w:t>
      </w:r>
      <w:r w:rsidR="004F4201" w:rsidRPr="005C64D3">
        <w:t xml:space="preserve">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  <w:r w:rsidR="004F4201" w:rsidRPr="005C64D3">
        <w:t xml:space="preserve">    </w:t>
      </w:r>
      <w:r w:rsidR="004F4201" w:rsidRPr="005C64D3">
        <w:tab/>
      </w:r>
      <w:r w:rsidRPr="005C64D3">
        <w:br/>
      </w:r>
      <w:r w:rsidR="00552092">
        <w:t>e</w:t>
      </w:r>
      <w:r w:rsidR="004F4201" w:rsidRPr="005C64D3">
        <w:t xml:space="preserve">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  <w:r w:rsidR="004F4201" w:rsidRPr="005C64D3">
        <w:t xml:space="preserve">     </w:t>
      </w:r>
      <w:r w:rsidRPr="005C64D3">
        <w:tab/>
      </w:r>
      <w:r w:rsidRPr="005C64D3">
        <w:tab/>
      </w:r>
      <w:r w:rsidR="00552092">
        <w:t>f</w:t>
      </w:r>
      <w:r w:rsidR="004F4201" w:rsidRPr="005C64D3">
        <w:t xml:space="preserve">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</w:p>
    <w:p w14:paraId="59A083F4" w14:textId="77777777" w:rsidR="004F4201" w:rsidRPr="005C64D3" w:rsidRDefault="004F4201" w:rsidP="006114F5">
      <w:pPr>
        <w:pStyle w:val="ListParagraph"/>
        <w:spacing w:after="240" w:line="259" w:lineRule="auto"/>
        <w:ind w:left="360" w:hanging="270"/>
      </w:pPr>
    </w:p>
    <w:p w14:paraId="6847A8FF" w14:textId="132EF6C3" w:rsidR="00F02278" w:rsidRPr="005C64D3" w:rsidRDefault="0092729E" w:rsidP="00D222F0">
      <w:pPr>
        <w:pStyle w:val="ListParagraph"/>
        <w:numPr>
          <w:ilvl w:val="0"/>
          <w:numId w:val="22"/>
        </w:numPr>
        <w:spacing w:after="240" w:line="259" w:lineRule="auto"/>
      </w:pPr>
      <w:r w:rsidRPr="005C64D3">
        <w:rPr>
          <w:noProof/>
        </w:rPr>
        <w:drawing>
          <wp:anchor distT="0" distB="0" distL="114300" distR="114300" simplePos="0" relativeHeight="251659264" behindDoc="0" locked="0" layoutInCell="1" allowOverlap="1" wp14:anchorId="0913DDC0" wp14:editId="7D5B43AC">
            <wp:simplePos x="0" y="0"/>
            <wp:positionH relativeFrom="column">
              <wp:posOffset>3962400</wp:posOffset>
            </wp:positionH>
            <wp:positionV relativeFrom="paragraph">
              <wp:posOffset>302260</wp:posOffset>
            </wp:positionV>
            <wp:extent cx="2471420" cy="14859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278" w:rsidRPr="005C64D3">
        <w:t>Use the right triangle at the right to determine each of the following ratios.</w:t>
      </w:r>
    </w:p>
    <w:p w14:paraId="202B2F1B" w14:textId="77777777" w:rsidR="00F02278" w:rsidRPr="005C64D3" w:rsidRDefault="00F02278" w:rsidP="00F02278">
      <w:pPr>
        <w:pStyle w:val="ListParagraph"/>
        <w:spacing w:after="240" w:line="259" w:lineRule="auto"/>
        <w:ind w:left="360" w:hanging="270"/>
      </w:pPr>
    </w:p>
    <w:p w14:paraId="6AB8A337" w14:textId="31C34A58" w:rsidR="00F02278" w:rsidRPr="005C64D3" w:rsidRDefault="00552092" w:rsidP="0092729E">
      <w:pPr>
        <w:pStyle w:val="ListParagraph"/>
        <w:spacing w:after="240" w:line="259" w:lineRule="auto"/>
        <w:ind w:left="360"/>
      </w:pPr>
      <w:proofErr w:type="gramStart"/>
      <w:r>
        <w:t>a</w:t>
      </w:r>
      <w:proofErr w:type="gramEnd"/>
      <m:oMath>
        <m:r>
          <m:rPr>
            <m:sty m:val="p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  <w:r w:rsidR="00F02278" w:rsidRPr="005C64D3">
        <w:tab/>
      </w:r>
      <w:r w:rsidR="00F02278" w:rsidRPr="005C64D3">
        <w:tab/>
      </w:r>
      <w:r>
        <w:t>b</w:t>
      </w:r>
      <w:r w:rsidR="00F02278" w:rsidRPr="005C64D3">
        <w:t>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  <w:r w:rsidR="00F02278" w:rsidRPr="005C64D3">
        <w:t xml:space="preserve"> </w:t>
      </w:r>
      <w:r w:rsidR="0092729E" w:rsidRPr="005C64D3">
        <w:br/>
      </w:r>
      <w:r w:rsidR="00F02278" w:rsidRPr="005C64D3">
        <w:t xml:space="preserve">    </w:t>
      </w:r>
      <w:r w:rsidR="0092729E" w:rsidRPr="005C64D3">
        <w:br/>
      </w:r>
      <w:r>
        <w:t>c</w:t>
      </w:r>
      <w:r w:rsidR="00F02278" w:rsidRPr="005C64D3">
        <w:t xml:space="preserve">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                     </m:t>
        </m:r>
      </m:oMath>
      <w:r>
        <w:t>d</w:t>
      </w:r>
      <w:r w:rsidR="00F02278" w:rsidRPr="005C64D3">
        <w:t xml:space="preserve">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  <w:r w:rsidR="00F02278" w:rsidRPr="005C64D3">
        <w:t xml:space="preserve">   </w:t>
      </w:r>
      <w:r w:rsidR="0092729E" w:rsidRPr="005C64D3">
        <w:br/>
      </w:r>
      <w:r w:rsidR="00F02278" w:rsidRPr="005C64D3">
        <w:t xml:space="preserve"> </w:t>
      </w:r>
      <w:r w:rsidR="00F02278" w:rsidRPr="005C64D3">
        <w:tab/>
      </w:r>
      <w:r w:rsidR="0092729E" w:rsidRPr="005C64D3">
        <w:br/>
      </w:r>
      <w:r>
        <w:t>e</w:t>
      </w:r>
      <w:r w:rsidR="00F02278" w:rsidRPr="005C64D3">
        <w:t xml:space="preserve">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  <w:r w:rsidR="00F02278" w:rsidRPr="005C64D3">
        <w:t xml:space="preserve">     </w:t>
      </w:r>
      <w:r w:rsidR="0092729E" w:rsidRPr="005C64D3">
        <w:tab/>
      </w:r>
      <w:r w:rsidR="0092729E" w:rsidRPr="005C64D3">
        <w:tab/>
      </w:r>
      <w:r>
        <w:t>f</w:t>
      </w:r>
      <w:r w:rsidR="00F02278" w:rsidRPr="005C64D3">
        <w:t xml:space="preserve">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</w:p>
    <w:p w14:paraId="3D0B5C9C" w14:textId="275ACD58" w:rsidR="00E2005E" w:rsidRPr="005C64D3" w:rsidRDefault="00D222F0" w:rsidP="00F918D6">
      <w:pPr>
        <w:ind w:left="360"/>
      </w:pPr>
      <w:r>
        <w:t>9</w:t>
      </w:r>
      <w:r w:rsidR="00F918D6">
        <w:t xml:space="preserve">.   </w:t>
      </w:r>
      <w:r w:rsidR="00E2005E" w:rsidRPr="005C64D3">
        <w:t xml:space="preserve">Draw a right triangle that shows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≈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7B0AFF" w:rsidRPr="005C64D3">
        <w:t xml:space="preserve">.  </w:t>
      </w:r>
      <w:r w:rsidR="00F02278" w:rsidRPr="005C64D3">
        <w:t>Label</w:t>
      </w:r>
      <w:r w:rsidR="007B0AFF" w:rsidRPr="005C64D3">
        <w:t xml:space="preserve"> the measures of all the sides and angles.</w:t>
      </w:r>
    </w:p>
    <w:p w14:paraId="06A4C30B" w14:textId="77777777" w:rsidR="007B0AFF" w:rsidRPr="005C64D3" w:rsidRDefault="007B0AFF" w:rsidP="006114F5">
      <w:pPr>
        <w:pStyle w:val="ListParagraph"/>
        <w:spacing w:after="240" w:line="259" w:lineRule="auto"/>
        <w:ind w:left="360" w:hanging="270"/>
      </w:pPr>
    </w:p>
    <w:p w14:paraId="79DB4047" w14:textId="77777777" w:rsidR="007B0AFF" w:rsidRPr="005C64D3" w:rsidRDefault="007B0AFF" w:rsidP="006114F5">
      <w:pPr>
        <w:pStyle w:val="ListParagraph"/>
        <w:spacing w:after="240" w:line="259" w:lineRule="auto"/>
        <w:ind w:left="360" w:hanging="270"/>
      </w:pPr>
    </w:p>
    <w:p w14:paraId="6B3DE857" w14:textId="77777777" w:rsidR="007B0AFF" w:rsidRDefault="007B0AFF" w:rsidP="006114F5">
      <w:pPr>
        <w:pStyle w:val="ListParagraph"/>
        <w:spacing w:after="240" w:line="259" w:lineRule="auto"/>
        <w:ind w:left="360" w:hanging="270"/>
      </w:pPr>
    </w:p>
    <w:p w14:paraId="4D8D55B9" w14:textId="77777777" w:rsidR="00552092" w:rsidRDefault="00552092" w:rsidP="006114F5">
      <w:pPr>
        <w:pStyle w:val="ListParagraph"/>
        <w:spacing w:after="240" w:line="259" w:lineRule="auto"/>
        <w:ind w:left="360" w:hanging="270"/>
      </w:pPr>
    </w:p>
    <w:p w14:paraId="55425D1A" w14:textId="77777777" w:rsidR="007B0AFF" w:rsidRPr="005C64D3" w:rsidRDefault="007B0AFF" w:rsidP="006114F5">
      <w:pPr>
        <w:pStyle w:val="ListParagraph"/>
        <w:spacing w:after="240" w:line="259" w:lineRule="auto"/>
        <w:ind w:left="360" w:hanging="270"/>
      </w:pPr>
    </w:p>
    <w:p w14:paraId="6DFA9060" w14:textId="77777777" w:rsidR="007B0AFF" w:rsidRPr="005C64D3" w:rsidRDefault="007B0AFF" w:rsidP="006114F5">
      <w:pPr>
        <w:pStyle w:val="ListParagraph"/>
        <w:spacing w:after="240" w:line="259" w:lineRule="auto"/>
        <w:ind w:left="360" w:hanging="270"/>
      </w:pPr>
    </w:p>
    <w:p w14:paraId="0D0A3EE1" w14:textId="15DA9CBF" w:rsidR="009047DE" w:rsidRPr="005C64D3" w:rsidRDefault="007B0AFF" w:rsidP="00D222F0">
      <w:pPr>
        <w:pStyle w:val="ListParagraph"/>
        <w:numPr>
          <w:ilvl w:val="0"/>
          <w:numId w:val="23"/>
        </w:numPr>
        <w:spacing w:after="240" w:line="259" w:lineRule="auto"/>
      </w:pPr>
      <w:r w:rsidRPr="005C64D3">
        <w:lastRenderedPageBreak/>
        <w:t xml:space="preserve"> In a right triangle, which side is the longest?  What does this mean about the sine and cosine ratios?</w:t>
      </w:r>
    </w:p>
    <w:p w14:paraId="7D229475" w14:textId="372D7AA6" w:rsidR="006123BF" w:rsidRPr="005C64D3" w:rsidRDefault="006123BF" w:rsidP="0092729E">
      <w:pPr>
        <w:tabs>
          <w:tab w:val="left" w:pos="6674"/>
        </w:tabs>
        <w:spacing w:after="120"/>
      </w:pPr>
    </w:p>
    <w:p w14:paraId="411DB11A" w14:textId="7942F9EA" w:rsidR="0061587C" w:rsidRPr="005C64D3" w:rsidRDefault="0061587C" w:rsidP="0092729E">
      <w:pPr>
        <w:tabs>
          <w:tab w:val="left" w:pos="6674"/>
        </w:tabs>
        <w:spacing w:after="120"/>
      </w:pPr>
      <w:r w:rsidRPr="005C64D3">
        <w:t>Your calculator will give you decimal approximations for the trigonometric ratios SIN, COS, and TAN.  Be sure your calculator is in degree mode before you use it.</w:t>
      </w:r>
    </w:p>
    <w:p w14:paraId="1BAD0F47" w14:textId="77777777" w:rsidR="0061587C" w:rsidRPr="005C64D3" w:rsidRDefault="0061587C" w:rsidP="0092729E">
      <w:pPr>
        <w:tabs>
          <w:tab w:val="left" w:pos="6674"/>
        </w:tabs>
        <w:spacing w:after="120"/>
      </w:pPr>
    </w:p>
    <w:p w14:paraId="4CFB5BF0" w14:textId="574B2010" w:rsidR="0061587C" w:rsidRPr="005C64D3" w:rsidRDefault="0061587C" w:rsidP="00D222F0">
      <w:pPr>
        <w:pStyle w:val="ListParagraph"/>
        <w:numPr>
          <w:ilvl w:val="0"/>
          <w:numId w:val="23"/>
        </w:numPr>
        <w:tabs>
          <w:tab w:val="left" w:pos="6674"/>
        </w:tabs>
        <w:spacing w:after="120"/>
      </w:pPr>
      <w:r w:rsidRPr="005C64D3">
        <w:t>Fill in this table with the appropriate trigonometric ratio.  Round to the nearest 0.001</w:t>
      </w:r>
    </w:p>
    <w:p w14:paraId="03FE1DC4" w14:textId="77777777" w:rsidR="0061587C" w:rsidRPr="005C64D3" w:rsidRDefault="0061587C" w:rsidP="0061587C">
      <w:pPr>
        <w:tabs>
          <w:tab w:val="left" w:pos="6674"/>
        </w:tabs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587C" w:rsidRPr="005C64D3" w14:paraId="3630BD54" w14:textId="77777777" w:rsidTr="0061587C">
        <w:tc>
          <w:tcPr>
            <w:tcW w:w="2394" w:type="dxa"/>
          </w:tcPr>
          <w:p w14:paraId="4B386E4C" w14:textId="6A20389A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Angle (</w:t>
            </w:r>
            <m:oMath>
              <m:r>
                <w:rPr>
                  <w:rFonts w:ascii="Cambria Math" w:hAnsi="Cambria Math"/>
                </w:rPr>
                <m:t>θ)</m:t>
              </m:r>
            </m:oMath>
          </w:p>
        </w:tc>
        <w:tc>
          <w:tcPr>
            <w:tcW w:w="2394" w:type="dxa"/>
          </w:tcPr>
          <w:p w14:paraId="4EEC2AC2" w14:textId="237A4C83" w:rsidR="0061587C" w:rsidRPr="005C64D3" w:rsidRDefault="00466927" w:rsidP="0061587C">
            <w:pPr>
              <w:tabs>
                <w:tab w:val="left" w:pos="6674"/>
              </w:tabs>
              <w:spacing w:after="12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2394" w:type="dxa"/>
          </w:tcPr>
          <w:p w14:paraId="55312373" w14:textId="2C895FD4" w:rsidR="0061587C" w:rsidRPr="005C64D3" w:rsidRDefault="00466927" w:rsidP="0061587C">
            <w:pPr>
              <w:tabs>
                <w:tab w:val="left" w:pos="6674"/>
              </w:tabs>
              <w:spacing w:after="12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2394" w:type="dxa"/>
          </w:tcPr>
          <w:p w14:paraId="5929DDD9" w14:textId="19E419FF" w:rsidR="0061587C" w:rsidRPr="005C64D3" w:rsidRDefault="00466927" w:rsidP="0061587C">
            <w:pPr>
              <w:tabs>
                <w:tab w:val="left" w:pos="6674"/>
              </w:tabs>
              <w:spacing w:after="12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</w:tr>
      <w:tr w:rsidR="0061587C" w:rsidRPr="005C64D3" w14:paraId="21E30734" w14:textId="77777777" w:rsidTr="0061587C">
        <w:tc>
          <w:tcPr>
            <w:tcW w:w="2394" w:type="dxa"/>
          </w:tcPr>
          <w:p w14:paraId="06DBFDC9" w14:textId="5EC60D7F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10°</w:t>
            </w:r>
          </w:p>
        </w:tc>
        <w:tc>
          <w:tcPr>
            <w:tcW w:w="2394" w:type="dxa"/>
          </w:tcPr>
          <w:p w14:paraId="40A3B953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64096C8F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589687C2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</w:tr>
      <w:tr w:rsidR="0061587C" w:rsidRPr="005C64D3" w14:paraId="08D7CF29" w14:textId="77777777" w:rsidTr="0061587C">
        <w:tc>
          <w:tcPr>
            <w:tcW w:w="2394" w:type="dxa"/>
          </w:tcPr>
          <w:p w14:paraId="1D9814AF" w14:textId="6F00B460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20°</w:t>
            </w:r>
          </w:p>
        </w:tc>
        <w:tc>
          <w:tcPr>
            <w:tcW w:w="2394" w:type="dxa"/>
          </w:tcPr>
          <w:p w14:paraId="6E5E394A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2FC8C32C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43F4290E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</w:tr>
      <w:tr w:rsidR="0061587C" w:rsidRPr="005C64D3" w14:paraId="691D333B" w14:textId="77777777" w:rsidTr="0061587C">
        <w:tc>
          <w:tcPr>
            <w:tcW w:w="2394" w:type="dxa"/>
          </w:tcPr>
          <w:p w14:paraId="5A331FE6" w14:textId="0914AEA8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30°</w:t>
            </w:r>
          </w:p>
        </w:tc>
        <w:tc>
          <w:tcPr>
            <w:tcW w:w="2394" w:type="dxa"/>
          </w:tcPr>
          <w:p w14:paraId="765BA9BF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358BF382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55098416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</w:tr>
      <w:tr w:rsidR="0061587C" w:rsidRPr="005C64D3" w14:paraId="0F75E47C" w14:textId="77777777" w:rsidTr="0061587C">
        <w:tc>
          <w:tcPr>
            <w:tcW w:w="2394" w:type="dxa"/>
          </w:tcPr>
          <w:p w14:paraId="20434636" w14:textId="797D062B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40°</w:t>
            </w:r>
          </w:p>
        </w:tc>
        <w:tc>
          <w:tcPr>
            <w:tcW w:w="2394" w:type="dxa"/>
          </w:tcPr>
          <w:p w14:paraId="4FE94F0C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448A5980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0A984AAF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</w:tr>
      <w:tr w:rsidR="0061587C" w:rsidRPr="005C64D3" w14:paraId="1B8EEF49" w14:textId="77777777" w:rsidTr="0061587C">
        <w:tc>
          <w:tcPr>
            <w:tcW w:w="2394" w:type="dxa"/>
          </w:tcPr>
          <w:p w14:paraId="38CB1268" w14:textId="4C62A717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50°</w:t>
            </w:r>
          </w:p>
        </w:tc>
        <w:tc>
          <w:tcPr>
            <w:tcW w:w="2394" w:type="dxa"/>
          </w:tcPr>
          <w:p w14:paraId="618E03CF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203508D9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2DA12ED8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</w:tr>
      <w:tr w:rsidR="0061587C" w:rsidRPr="005C64D3" w14:paraId="0D96DDCD" w14:textId="77777777" w:rsidTr="0061587C">
        <w:tc>
          <w:tcPr>
            <w:tcW w:w="2394" w:type="dxa"/>
          </w:tcPr>
          <w:p w14:paraId="557E7CB0" w14:textId="7FB106C7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60°</w:t>
            </w:r>
          </w:p>
        </w:tc>
        <w:tc>
          <w:tcPr>
            <w:tcW w:w="2394" w:type="dxa"/>
          </w:tcPr>
          <w:p w14:paraId="70825C7A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5422ADC7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51719611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</w:tr>
      <w:tr w:rsidR="0061587C" w:rsidRPr="005C64D3" w14:paraId="239D1F42" w14:textId="77777777" w:rsidTr="0061587C">
        <w:tc>
          <w:tcPr>
            <w:tcW w:w="2394" w:type="dxa"/>
          </w:tcPr>
          <w:p w14:paraId="6FC7A9DB" w14:textId="455DEFF0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70°</w:t>
            </w:r>
          </w:p>
        </w:tc>
        <w:tc>
          <w:tcPr>
            <w:tcW w:w="2394" w:type="dxa"/>
          </w:tcPr>
          <w:p w14:paraId="59CC3317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09D0CF01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2AA1FE14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</w:tr>
      <w:tr w:rsidR="0061587C" w:rsidRPr="005C64D3" w14:paraId="48D01AD0" w14:textId="77777777" w:rsidTr="0061587C">
        <w:tc>
          <w:tcPr>
            <w:tcW w:w="2394" w:type="dxa"/>
          </w:tcPr>
          <w:p w14:paraId="5DC4E038" w14:textId="3FCA968A" w:rsidR="0061587C" w:rsidRPr="005C64D3" w:rsidRDefault="0061587C" w:rsidP="0061587C">
            <w:pPr>
              <w:tabs>
                <w:tab w:val="left" w:pos="6674"/>
              </w:tabs>
              <w:spacing w:after="120"/>
            </w:pPr>
            <w:r w:rsidRPr="005C64D3">
              <w:t>80°</w:t>
            </w:r>
          </w:p>
        </w:tc>
        <w:tc>
          <w:tcPr>
            <w:tcW w:w="2394" w:type="dxa"/>
          </w:tcPr>
          <w:p w14:paraId="64DABBDA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36658F89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  <w:tc>
          <w:tcPr>
            <w:tcW w:w="2394" w:type="dxa"/>
          </w:tcPr>
          <w:p w14:paraId="71403F7A" w14:textId="77777777" w:rsidR="0061587C" w:rsidRPr="005C64D3" w:rsidRDefault="0061587C" w:rsidP="0061587C">
            <w:pPr>
              <w:tabs>
                <w:tab w:val="left" w:pos="6674"/>
              </w:tabs>
              <w:spacing w:after="120"/>
            </w:pPr>
          </w:p>
        </w:tc>
      </w:tr>
    </w:tbl>
    <w:p w14:paraId="46C8A2B9" w14:textId="77777777" w:rsidR="0061587C" w:rsidRPr="005C64D3" w:rsidRDefault="0061587C" w:rsidP="0061587C">
      <w:pPr>
        <w:tabs>
          <w:tab w:val="left" w:pos="6674"/>
        </w:tabs>
        <w:spacing w:after="120"/>
      </w:pPr>
    </w:p>
    <w:p w14:paraId="59FE097E" w14:textId="400B9AFF" w:rsidR="0061587C" w:rsidRPr="005C64D3" w:rsidRDefault="0061587C" w:rsidP="00D222F0">
      <w:pPr>
        <w:pStyle w:val="ListParagraph"/>
        <w:numPr>
          <w:ilvl w:val="0"/>
          <w:numId w:val="23"/>
        </w:numPr>
        <w:tabs>
          <w:tab w:val="left" w:pos="6674"/>
        </w:tabs>
        <w:spacing w:after="120"/>
      </w:pPr>
      <w:r w:rsidRPr="005C64D3">
        <w:t>Describe any patterns you observe in the table above.</w:t>
      </w:r>
    </w:p>
    <w:p w14:paraId="1D4B3568" w14:textId="77777777" w:rsidR="0061587C" w:rsidRPr="005C64D3" w:rsidRDefault="0061587C" w:rsidP="0061587C">
      <w:pPr>
        <w:tabs>
          <w:tab w:val="left" w:pos="6674"/>
        </w:tabs>
        <w:spacing w:after="120"/>
      </w:pPr>
    </w:p>
    <w:p w14:paraId="4C2A2EDE" w14:textId="77777777" w:rsidR="0061587C" w:rsidRPr="005C64D3" w:rsidRDefault="0061587C" w:rsidP="0061587C">
      <w:pPr>
        <w:tabs>
          <w:tab w:val="left" w:pos="6674"/>
        </w:tabs>
        <w:spacing w:after="120"/>
      </w:pPr>
    </w:p>
    <w:p w14:paraId="7B1AE290" w14:textId="0D4474D7" w:rsidR="00C22F35" w:rsidRPr="005C64D3" w:rsidRDefault="0061587C" w:rsidP="00D222F0">
      <w:pPr>
        <w:pStyle w:val="ListParagraph"/>
        <w:numPr>
          <w:ilvl w:val="0"/>
          <w:numId w:val="23"/>
        </w:numPr>
        <w:tabs>
          <w:tab w:val="left" w:pos="6674"/>
        </w:tabs>
        <w:spacing w:after="120"/>
      </w:pPr>
      <w:r w:rsidRPr="005C64D3">
        <w:t xml:space="preserve">  In each right triangle, one acute angle and the length of one side are known.  Use the trigonometric ratios on your calculator to find the length of the side marked </w:t>
      </w:r>
      <w:r w:rsidRPr="005C64D3">
        <w:rPr>
          <w:i/>
        </w:rPr>
        <w:t>x</w:t>
      </w:r>
      <w:r w:rsidR="00204A1F">
        <w:t xml:space="preserve"> to the nearest 0.01</w:t>
      </w:r>
      <w:r w:rsidRPr="005C64D3">
        <w:t>.</w:t>
      </w:r>
    </w:p>
    <w:p w14:paraId="49C0E9E5" w14:textId="34D47E48" w:rsidR="00C22F35" w:rsidRPr="005C64D3" w:rsidRDefault="00F918D6" w:rsidP="00F918D6">
      <w:pPr>
        <w:tabs>
          <w:tab w:val="left" w:pos="3150"/>
        </w:tabs>
        <w:spacing w:after="120"/>
      </w:pPr>
      <w:r w:rsidRPr="005C64D3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F0DCBD" wp14:editId="4FBBF122">
            <wp:simplePos x="0" y="0"/>
            <wp:positionH relativeFrom="column">
              <wp:posOffset>4419600</wp:posOffset>
            </wp:positionH>
            <wp:positionV relativeFrom="paragraph">
              <wp:posOffset>248285</wp:posOffset>
            </wp:positionV>
            <wp:extent cx="1386205" cy="1828800"/>
            <wp:effectExtent l="0" t="0" r="1079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a.</w:t>
      </w:r>
      <w:r>
        <w:tab/>
      </w:r>
      <w:proofErr w:type="gramStart"/>
      <w:r w:rsidR="00C22F35" w:rsidRPr="005C64D3">
        <w:t>b</w:t>
      </w:r>
      <w:proofErr w:type="gramEnd"/>
      <w:r w:rsidR="00C22F35" w:rsidRPr="005C64D3">
        <w:t>.</w:t>
      </w:r>
      <w:r w:rsidR="00C22F35" w:rsidRPr="005C64D3">
        <w:tab/>
      </w:r>
      <w:r w:rsidR="00C22F35" w:rsidRPr="005C64D3">
        <w:tab/>
      </w:r>
      <w:r w:rsidR="00C22F35" w:rsidRPr="005C64D3">
        <w:tab/>
      </w:r>
      <w:r w:rsidR="00C22F35" w:rsidRPr="005C64D3">
        <w:tab/>
      </w:r>
      <w:r>
        <w:tab/>
      </w:r>
      <w:r w:rsidR="00C22F35" w:rsidRPr="005C64D3">
        <w:t xml:space="preserve">c. </w:t>
      </w:r>
    </w:p>
    <w:p w14:paraId="6040F08B" w14:textId="56FD553D" w:rsidR="00C22F35" w:rsidRPr="005C64D3" w:rsidRDefault="00F918D6" w:rsidP="00C22F35">
      <w:pPr>
        <w:tabs>
          <w:tab w:val="left" w:pos="6674"/>
        </w:tabs>
        <w:spacing w:after="120"/>
      </w:pPr>
      <w:r w:rsidRPr="005C64D3">
        <w:rPr>
          <w:noProof/>
        </w:rPr>
        <w:drawing>
          <wp:anchor distT="0" distB="0" distL="114300" distR="114300" simplePos="0" relativeHeight="251662336" behindDoc="0" locked="0" layoutInCell="1" allowOverlap="1" wp14:anchorId="0763A605" wp14:editId="781E755F">
            <wp:simplePos x="0" y="0"/>
            <wp:positionH relativeFrom="column">
              <wp:posOffset>2362200</wp:posOffset>
            </wp:positionH>
            <wp:positionV relativeFrom="paragraph">
              <wp:posOffset>111760</wp:posOffset>
            </wp:positionV>
            <wp:extent cx="1600200" cy="16548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4D3">
        <w:rPr>
          <w:noProof/>
        </w:rPr>
        <w:drawing>
          <wp:anchor distT="0" distB="0" distL="114300" distR="114300" simplePos="0" relativeHeight="251663360" behindDoc="0" locked="0" layoutInCell="1" allowOverlap="1" wp14:anchorId="0BCAEF44" wp14:editId="28121B77">
            <wp:simplePos x="0" y="0"/>
            <wp:positionH relativeFrom="column">
              <wp:posOffset>-304800</wp:posOffset>
            </wp:positionH>
            <wp:positionV relativeFrom="paragraph">
              <wp:posOffset>111760</wp:posOffset>
            </wp:positionV>
            <wp:extent cx="1861185" cy="12541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2F35" w:rsidRPr="005C64D3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EE8E2" w14:textId="77777777" w:rsidR="00552092" w:rsidRDefault="00552092" w:rsidP="0085319D">
      <w:r>
        <w:separator/>
      </w:r>
    </w:p>
  </w:endnote>
  <w:endnote w:type="continuationSeparator" w:id="0">
    <w:p w14:paraId="29CB6F2D" w14:textId="77777777" w:rsidR="00552092" w:rsidRDefault="0055209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52092" w:rsidRDefault="0055209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52092" w:rsidRDefault="0055209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25600C8" w:rsidR="00552092" w:rsidRPr="00A0537B" w:rsidRDefault="0055209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4.6.1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46692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552092" w:rsidRPr="007B06F1" w:rsidRDefault="0055209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52092" w:rsidRPr="006F1A81" w:rsidRDefault="0055209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CAD9D" w14:textId="77777777" w:rsidR="00552092" w:rsidRDefault="00552092" w:rsidP="0085319D">
      <w:r>
        <w:separator/>
      </w:r>
    </w:p>
  </w:footnote>
  <w:footnote w:type="continuationSeparator" w:id="0">
    <w:p w14:paraId="35FE904A" w14:textId="77777777" w:rsidR="00552092" w:rsidRDefault="0055209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52092" w:rsidRDefault="0055209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52092" w:rsidRDefault="0055209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52092" w:rsidRDefault="0055209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52092" w:rsidRDefault="0055209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6692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66927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52092" w:rsidRDefault="0055209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3E55"/>
    <w:multiLevelType w:val="hybridMultilevel"/>
    <w:tmpl w:val="96BAEDD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C04"/>
    <w:multiLevelType w:val="multilevel"/>
    <w:tmpl w:val="8C029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0EC8"/>
    <w:multiLevelType w:val="hybridMultilevel"/>
    <w:tmpl w:val="8C02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E3FB9"/>
    <w:multiLevelType w:val="hybridMultilevel"/>
    <w:tmpl w:val="CCC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447896"/>
    <w:multiLevelType w:val="hybridMultilevel"/>
    <w:tmpl w:val="A90E2A70"/>
    <w:lvl w:ilvl="0" w:tplc="8C26012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31779"/>
    <w:multiLevelType w:val="hybridMultilevel"/>
    <w:tmpl w:val="47108118"/>
    <w:lvl w:ilvl="0" w:tplc="5246B8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35174"/>
    <w:multiLevelType w:val="hybridMultilevel"/>
    <w:tmpl w:val="E5C0AD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A42A9"/>
    <w:multiLevelType w:val="hybridMultilevel"/>
    <w:tmpl w:val="C9346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03FAE"/>
    <w:multiLevelType w:val="hybridMultilevel"/>
    <w:tmpl w:val="5FD04426"/>
    <w:lvl w:ilvl="0" w:tplc="CD1E93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F21461"/>
    <w:multiLevelType w:val="multilevel"/>
    <w:tmpl w:val="F6C4451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D096130"/>
    <w:multiLevelType w:val="hybridMultilevel"/>
    <w:tmpl w:val="66CE47E6"/>
    <w:lvl w:ilvl="0" w:tplc="EF924A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30E9E"/>
    <w:multiLevelType w:val="hybridMultilevel"/>
    <w:tmpl w:val="4C88649C"/>
    <w:lvl w:ilvl="0" w:tplc="37AE55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30E6E6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868A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330C8"/>
    <w:multiLevelType w:val="hybridMultilevel"/>
    <w:tmpl w:val="D28E4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A19BB"/>
    <w:multiLevelType w:val="hybridMultilevel"/>
    <w:tmpl w:val="A6B6417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574FB"/>
    <w:multiLevelType w:val="multilevel"/>
    <w:tmpl w:val="8C029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C76E8"/>
    <w:multiLevelType w:val="hybridMultilevel"/>
    <w:tmpl w:val="414EAA2A"/>
    <w:lvl w:ilvl="0" w:tplc="B842333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3548E"/>
    <w:multiLevelType w:val="hybridMultilevel"/>
    <w:tmpl w:val="9EE8B1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14CD8"/>
    <w:multiLevelType w:val="multilevel"/>
    <w:tmpl w:val="6AB6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C517F"/>
    <w:multiLevelType w:val="hybridMultilevel"/>
    <w:tmpl w:val="11CE6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B0FB0"/>
    <w:multiLevelType w:val="hybridMultilevel"/>
    <w:tmpl w:val="CD84EFB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14"/>
  </w:num>
  <w:num w:numId="9">
    <w:abstractNumId w:val="5"/>
  </w:num>
  <w:num w:numId="10">
    <w:abstractNumId w:val="12"/>
  </w:num>
  <w:num w:numId="11">
    <w:abstractNumId w:val="6"/>
  </w:num>
  <w:num w:numId="12">
    <w:abstractNumId w:val="17"/>
  </w:num>
  <w:num w:numId="13">
    <w:abstractNumId w:val="3"/>
  </w:num>
  <w:num w:numId="14">
    <w:abstractNumId w:val="10"/>
  </w:num>
  <w:num w:numId="15">
    <w:abstractNumId w:val="2"/>
  </w:num>
  <w:num w:numId="16">
    <w:abstractNumId w:val="20"/>
  </w:num>
  <w:num w:numId="17">
    <w:abstractNumId w:val="1"/>
  </w:num>
  <w:num w:numId="18">
    <w:abstractNumId w:val="16"/>
  </w:num>
  <w:num w:numId="19">
    <w:abstractNumId w:val="7"/>
  </w:num>
  <w:num w:numId="20">
    <w:abstractNumId w:val="18"/>
  </w:num>
  <w:num w:numId="21">
    <w:abstractNumId w:val="15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3747"/>
    <w:rsid w:val="000255A8"/>
    <w:rsid w:val="00027337"/>
    <w:rsid w:val="000549F8"/>
    <w:rsid w:val="00084365"/>
    <w:rsid w:val="000A69EC"/>
    <w:rsid w:val="000C75BD"/>
    <w:rsid w:val="000C7611"/>
    <w:rsid w:val="000D75C8"/>
    <w:rsid w:val="000E6EEB"/>
    <w:rsid w:val="001128D4"/>
    <w:rsid w:val="001222EF"/>
    <w:rsid w:val="00130D1E"/>
    <w:rsid w:val="00135631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4A1F"/>
    <w:rsid w:val="00226B6C"/>
    <w:rsid w:val="002C02FF"/>
    <w:rsid w:val="002F17F3"/>
    <w:rsid w:val="00300644"/>
    <w:rsid w:val="00306383"/>
    <w:rsid w:val="00325542"/>
    <w:rsid w:val="003415DA"/>
    <w:rsid w:val="00355084"/>
    <w:rsid w:val="00384B26"/>
    <w:rsid w:val="003C057D"/>
    <w:rsid w:val="003F5A3A"/>
    <w:rsid w:val="00401471"/>
    <w:rsid w:val="00414AD3"/>
    <w:rsid w:val="00453DA2"/>
    <w:rsid w:val="00466927"/>
    <w:rsid w:val="00485BF9"/>
    <w:rsid w:val="004C0ADB"/>
    <w:rsid w:val="004E21DE"/>
    <w:rsid w:val="004F4201"/>
    <w:rsid w:val="005374A1"/>
    <w:rsid w:val="00552092"/>
    <w:rsid w:val="005C64D3"/>
    <w:rsid w:val="005E5C59"/>
    <w:rsid w:val="0060249F"/>
    <w:rsid w:val="006114F5"/>
    <w:rsid w:val="006123BF"/>
    <w:rsid w:val="0061587C"/>
    <w:rsid w:val="006341BD"/>
    <w:rsid w:val="00636096"/>
    <w:rsid w:val="00653B43"/>
    <w:rsid w:val="00664F6D"/>
    <w:rsid w:val="00667131"/>
    <w:rsid w:val="00671F23"/>
    <w:rsid w:val="006A2CA6"/>
    <w:rsid w:val="006B7BF9"/>
    <w:rsid w:val="006F1A81"/>
    <w:rsid w:val="007023B9"/>
    <w:rsid w:val="00703907"/>
    <w:rsid w:val="007120C7"/>
    <w:rsid w:val="00712EBE"/>
    <w:rsid w:val="00763CB2"/>
    <w:rsid w:val="0077414B"/>
    <w:rsid w:val="00774938"/>
    <w:rsid w:val="007A6337"/>
    <w:rsid w:val="007B06F1"/>
    <w:rsid w:val="007B0AFF"/>
    <w:rsid w:val="007B1200"/>
    <w:rsid w:val="007B3F40"/>
    <w:rsid w:val="007B4EFB"/>
    <w:rsid w:val="007F537B"/>
    <w:rsid w:val="00817D19"/>
    <w:rsid w:val="008216E9"/>
    <w:rsid w:val="00831F5D"/>
    <w:rsid w:val="0083373E"/>
    <w:rsid w:val="0084711C"/>
    <w:rsid w:val="0085319D"/>
    <w:rsid w:val="00856377"/>
    <w:rsid w:val="00886A00"/>
    <w:rsid w:val="00896F10"/>
    <w:rsid w:val="008B0B81"/>
    <w:rsid w:val="008D1919"/>
    <w:rsid w:val="008D71CE"/>
    <w:rsid w:val="008F4DFA"/>
    <w:rsid w:val="009047DE"/>
    <w:rsid w:val="0092729E"/>
    <w:rsid w:val="009309CE"/>
    <w:rsid w:val="00986730"/>
    <w:rsid w:val="009B6D33"/>
    <w:rsid w:val="009C3992"/>
    <w:rsid w:val="009D2170"/>
    <w:rsid w:val="00A0537B"/>
    <w:rsid w:val="00B13A2F"/>
    <w:rsid w:val="00B1551A"/>
    <w:rsid w:val="00B16AD0"/>
    <w:rsid w:val="00B16CAF"/>
    <w:rsid w:val="00B2686F"/>
    <w:rsid w:val="00B50C6B"/>
    <w:rsid w:val="00B96054"/>
    <w:rsid w:val="00B97DC6"/>
    <w:rsid w:val="00BB249A"/>
    <w:rsid w:val="00BC43CA"/>
    <w:rsid w:val="00BE6CC5"/>
    <w:rsid w:val="00C064CE"/>
    <w:rsid w:val="00C22F35"/>
    <w:rsid w:val="00C4660B"/>
    <w:rsid w:val="00C57A34"/>
    <w:rsid w:val="00C702AE"/>
    <w:rsid w:val="00CD01A2"/>
    <w:rsid w:val="00CD1FC7"/>
    <w:rsid w:val="00CD5A91"/>
    <w:rsid w:val="00D00ECB"/>
    <w:rsid w:val="00D056CA"/>
    <w:rsid w:val="00D222F0"/>
    <w:rsid w:val="00D24FDB"/>
    <w:rsid w:val="00D2512E"/>
    <w:rsid w:val="00D27846"/>
    <w:rsid w:val="00D55657"/>
    <w:rsid w:val="00D656C3"/>
    <w:rsid w:val="00D7334B"/>
    <w:rsid w:val="00DB2972"/>
    <w:rsid w:val="00DC7A6E"/>
    <w:rsid w:val="00E2005E"/>
    <w:rsid w:val="00E4623C"/>
    <w:rsid w:val="00E8025C"/>
    <w:rsid w:val="00E973D2"/>
    <w:rsid w:val="00F02278"/>
    <w:rsid w:val="00F26EB8"/>
    <w:rsid w:val="00F35536"/>
    <w:rsid w:val="00F36F33"/>
    <w:rsid w:val="00F44680"/>
    <w:rsid w:val="00F90766"/>
    <w:rsid w:val="00F918D6"/>
    <w:rsid w:val="00FA4DDC"/>
    <w:rsid w:val="00FC4BDE"/>
    <w:rsid w:val="00FC5282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C59"/>
    <w:rPr>
      <w:color w:val="808080"/>
    </w:rPr>
  </w:style>
  <w:style w:type="table" w:styleId="TableGrid">
    <w:name w:val="Table Grid"/>
    <w:basedOn w:val="TableNormal"/>
    <w:uiPriority w:val="59"/>
    <w:rsid w:val="005E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C59"/>
    <w:rPr>
      <w:color w:val="808080"/>
    </w:rPr>
  </w:style>
  <w:style w:type="table" w:styleId="TableGrid">
    <w:name w:val="Table Grid"/>
    <w:basedOn w:val="TableNormal"/>
    <w:uiPriority w:val="59"/>
    <w:rsid w:val="005E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FC4C6-C9C5-3C4C-B7C1-4A27F189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2015-09-25T23:06:00Z</dcterms:created>
  <dcterms:modified xsi:type="dcterms:W3CDTF">2015-09-25T23:07:00Z</dcterms:modified>
</cp:coreProperties>
</file>