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982B" w14:textId="12FA30D1" w:rsidR="00800759" w:rsidRDefault="00A62E4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Activity 6.1.3</w:t>
      </w:r>
      <w:r w:rsidR="00DF18FF">
        <w:rPr>
          <w:b/>
          <w:bCs/>
          <w:sz w:val="28"/>
          <w:szCs w:val="28"/>
        </w:rPr>
        <w:t xml:space="preserve"> How Many Regular Polyhedra are There?</w:t>
      </w:r>
    </w:p>
    <w:p w14:paraId="0CD09EAA" w14:textId="77777777" w:rsidR="00800759" w:rsidRDefault="00800759"/>
    <w:p w14:paraId="3A6388BF" w14:textId="09E1BBDA" w:rsidR="00DF18FF" w:rsidRDefault="00DF18FF">
      <w:r>
        <w:tab/>
        <w:t xml:space="preserve">Your group will work together to assemble a set of </w:t>
      </w:r>
      <w:r>
        <w:rPr>
          <w:b/>
        </w:rPr>
        <w:t>Platonic solids</w:t>
      </w:r>
      <w:r>
        <w:t xml:space="preserve">.  You may </w:t>
      </w:r>
      <w:r w:rsidR="00A62E4A">
        <w:t>ask,</w:t>
      </w:r>
      <w:r>
        <w:t xml:space="preserve"> “</w:t>
      </w:r>
      <w:r w:rsidR="00A62E4A">
        <w:t>What</w:t>
      </w:r>
      <w:r>
        <w:t xml:space="preserve"> is a Platonic solid?”  It is a polyhedron that is completely constructed of copies of one regular polygon. Each vertex is the intersection of the same number of edges. </w:t>
      </w:r>
      <w:r w:rsidR="00A62E4A">
        <w:t>The same number of faces surrounds each vertex</w:t>
      </w:r>
      <w:r>
        <w:t xml:space="preserve">.  Platonic solids are also called </w:t>
      </w:r>
      <w:r w:rsidRPr="00C86814">
        <w:rPr>
          <w:b/>
        </w:rPr>
        <w:t xml:space="preserve">regular </w:t>
      </w:r>
      <w:r>
        <w:rPr>
          <w:b/>
        </w:rPr>
        <w:t>polyhedra.</w:t>
      </w:r>
    </w:p>
    <w:p w14:paraId="1781C894" w14:textId="77777777" w:rsidR="00DF18FF" w:rsidRDefault="00DF18FF"/>
    <w:p w14:paraId="68F88A4A" w14:textId="71324B9E" w:rsidR="00DF18FF" w:rsidRDefault="00B16770" w:rsidP="00DF18FF">
      <w:r>
        <w:t xml:space="preserve">1.  </w:t>
      </w:r>
      <w:r w:rsidR="00DF18FF">
        <w:t>Recall what you learned about regular polygons in Unit 3. Use that information to complete</w:t>
      </w:r>
      <w:r w:rsidR="00DF18FF" w:rsidRPr="00DF18FF">
        <w:t xml:space="preserve"> </w:t>
      </w:r>
      <w:r w:rsidR="00DF18FF">
        <w:t>this table:</w:t>
      </w:r>
    </w:p>
    <w:p w14:paraId="6166DF05" w14:textId="77777777" w:rsidR="00800759" w:rsidRDefault="00800759"/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6"/>
        <w:gridCol w:w="3240"/>
        <w:gridCol w:w="3152"/>
      </w:tblGrid>
      <w:tr w:rsidR="00800759" w14:paraId="4BF35176" w14:textId="77777777"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86BCA6" w14:textId="77777777" w:rsidR="00800759" w:rsidRDefault="00DF18FF">
            <w:r>
              <w:t>Name of the polygon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00137B" w14:textId="77777777" w:rsidR="00800759" w:rsidRDefault="00DF18FF">
            <w:r>
              <w:t>Sum of the interior angle measures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F83419" w14:textId="77777777" w:rsidR="00800759" w:rsidRDefault="00DF18FF">
            <w:r>
              <w:t>Measure of one interior angle</w:t>
            </w:r>
          </w:p>
        </w:tc>
      </w:tr>
      <w:tr w:rsidR="00800759" w14:paraId="7326D21A" w14:textId="77777777"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3C55C1" w14:textId="77777777" w:rsidR="00800759" w:rsidRDefault="00DF18FF">
            <w:r>
              <w:t>Equilateral triangle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B2A1B6" w14:textId="77777777" w:rsidR="00800759" w:rsidRDefault="00800759"/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F2795D" w14:textId="77777777" w:rsidR="00800759" w:rsidRDefault="00800759"/>
        </w:tc>
      </w:tr>
      <w:tr w:rsidR="00800759" w14:paraId="0A95C55C" w14:textId="77777777"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573040" w14:textId="77777777" w:rsidR="00800759" w:rsidRDefault="00DF18FF">
            <w:r>
              <w:t>Square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E2C405" w14:textId="77777777" w:rsidR="00800759" w:rsidRDefault="00800759"/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86B335" w14:textId="77777777" w:rsidR="00800759" w:rsidRDefault="00800759"/>
        </w:tc>
      </w:tr>
      <w:tr w:rsidR="00800759" w14:paraId="345D7790" w14:textId="77777777"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C10A61" w14:textId="77777777" w:rsidR="00800759" w:rsidRDefault="00DF18FF">
            <w:r>
              <w:t>Regular Pentagon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B7E84E" w14:textId="77777777" w:rsidR="00800759" w:rsidRDefault="00800759"/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57D39A" w14:textId="77777777" w:rsidR="00800759" w:rsidRDefault="00800759"/>
        </w:tc>
      </w:tr>
      <w:tr w:rsidR="00800759" w14:paraId="442F976D" w14:textId="77777777"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C0A722" w14:textId="77777777" w:rsidR="00800759" w:rsidRDefault="00DF18FF">
            <w:r>
              <w:t>Regular Hexagon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D87254" w14:textId="77777777" w:rsidR="00800759" w:rsidRDefault="00800759"/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A6FC72" w14:textId="77777777" w:rsidR="00800759" w:rsidRDefault="00800759"/>
        </w:tc>
      </w:tr>
      <w:tr w:rsidR="00800759" w14:paraId="45DD7873" w14:textId="77777777"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D10DBB" w14:textId="77777777" w:rsidR="00800759" w:rsidRDefault="00DF18FF">
            <w:r>
              <w:t>Regular Octagon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08B6AC" w14:textId="77777777" w:rsidR="00800759" w:rsidRDefault="00DF18FF">
            <w:pPr>
              <w:rPr>
                <w:vertAlign w:val="superscript"/>
              </w:rPr>
            </w:pPr>
            <w:r>
              <w:t>1080</w:t>
            </w:r>
            <w:r>
              <w:rPr>
                <w:vertAlign w:val="superscript"/>
              </w:rPr>
              <w:t>o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54A227" w14:textId="77777777" w:rsidR="00800759" w:rsidRDefault="00DF18FF">
            <w:pPr>
              <w:rPr>
                <w:vertAlign w:val="superscript"/>
              </w:rPr>
            </w:pPr>
            <w:r>
              <w:t>145</w:t>
            </w:r>
            <w:r>
              <w:rPr>
                <w:vertAlign w:val="superscript"/>
              </w:rPr>
              <w:t>o</w:t>
            </w:r>
          </w:p>
        </w:tc>
      </w:tr>
    </w:tbl>
    <w:p w14:paraId="5C62BC27" w14:textId="77777777" w:rsidR="00800759" w:rsidRDefault="00800759"/>
    <w:p w14:paraId="52D8FEFB" w14:textId="24B852F8" w:rsidR="00800759" w:rsidRDefault="00B16770">
      <w:r>
        <w:t xml:space="preserve">2.  </w:t>
      </w:r>
      <w:r w:rsidR="00DF18FF">
        <w:t xml:space="preserve">Begin with an easy construction. </w:t>
      </w:r>
      <w:r w:rsidR="00A62E4A">
        <w:t xml:space="preserve">Use Geogebra or Geometer’s Sketchpad to design a net that uses squares to completely enclose space. </w:t>
      </w:r>
    </w:p>
    <w:p w14:paraId="69BAC2B7" w14:textId="77777777" w:rsidR="00800759" w:rsidRDefault="00800759"/>
    <w:p w14:paraId="3CCCD706" w14:textId="77777777" w:rsidR="00800759" w:rsidRDefault="00DF18FF">
      <w:r>
        <w:rPr>
          <w:noProof/>
          <w:lang w:eastAsia="en-US" w:bidi="ar-SA"/>
        </w:rPr>
        <w:drawing>
          <wp:anchor distT="0" distB="0" distL="0" distR="0" simplePos="0" relativeHeight="251658240" behindDoc="0" locked="0" layoutInCell="1" allowOverlap="1" wp14:anchorId="6A204472" wp14:editId="72EEA99F">
            <wp:simplePos x="0" y="0"/>
            <wp:positionH relativeFrom="column">
              <wp:posOffset>51435</wp:posOffset>
            </wp:positionH>
            <wp:positionV relativeFrom="paragraph">
              <wp:posOffset>104775</wp:posOffset>
            </wp:positionV>
            <wp:extent cx="1828800" cy="104140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61D447" w14:textId="77777777" w:rsidR="00800759" w:rsidRDefault="00DF18FF">
      <w:r>
        <w:t>Start with two connected squares. Can the two units enclose space? ___________</w:t>
      </w:r>
    </w:p>
    <w:p w14:paraId="59196C20" w14:textId="77777777" w:rsidR="00800759" w:rsidRDefault="00800759"/>
    <w:p w14:paraId="3F55FAA4" w14:textId="4CC05FE4" w:rsidR="00800759" w:rsidRDefault="00DF18FF">
      <w:r>
        <w:t>In the diagram we will cut on the solid lines and fold on the dashed lines.</w:t>
      </w:r>
    </w:p>
    <w:p w14:paraId="607D3872" w14:textId="77777777" w:rsidR="00800759" w:rsidRDefault="00800759"/>
    <w:p w14:paraId="3EEB6992" w14:textId="77777777" w:rsidR="00800759" w:rsidRDefault="00800759"/>
    <w:p w14:paraId="683DDF0D" w14:textId="77777777" w:rsidR="00800759" w:rsidRDefault="00800759"/>
    <w:p w14:paraId="28A2EDD6" w14:textId="77777777" w:rsidR="00800759" w:rsidRDefault="00DF18FF">
      <w:r>
        <w:rPr>
          <w:noProof/>
          <w:lang w:eastAsia="en-US" w:bidi="ar-SA"/>
        </w:rPr>
        <w:drawing>
          <wp:anchor distT="0" distB="0" distL="0" distR="0" simplePos="0" relativeHeight="251659264" behindDoc="0" locked="0" layoutInCell="1" allowOverlap="1" wp14:anchorId="48EE1B4B" wp14:editId="7199E0B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88745" cy="1397000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8AE4BD" w14:textId="7A09957B" w:rsidR="00800759" w:rsidRDefault="00DF18FF">
      <w:r>
        <w:t>If we connect three squares at one vertex we will be able to imagine that we could enclose space. Here we are using three 90</w:t>
      </w:r>
      <w:r>
        <w:rPr>
          <w:vertAlign w:val="superscript"/>
        </w:rPr>
        <w:t>o</w:t>
      </w:r>
      <w:r>
        <w:t xml:space="preserve"> angles about a vertex. Note that 3 times 90 </w:t>
      </w:r>
      <w:r w:rsidR="00A62E4A">
        <w:t>are</w:t>
      </w:r>
      <w:r>
        <w:t xml:space="preserve"> </w:t>
      </w:r>
      <w:r w:rsidR="00A62E4A">
        <w:t>270, which</w:t>
      </w:r>
      <w:r>
        <w:t xml:space="preserve"> is less than 360 degrees.  Continue adding faces so that each vertex is surrounded by three squares.</w:t>
      </w:r>
    </w:p>
    <w:p w14:paraId="2475F0C4" w14:textId="77777777" w:rsidR="00800759" w:rsidRDefault="00800759"/>
    <w:p w14:paraId="5BA25B54" w14:textId="77777777" w:rsidR="00800759" w:rsidRDefault="00800759"/>
    <w:p w14:paraId="7E969455" w14:textId="77777777" w:rsidR="00800759" w:rsidRDefault="00800759"/>
    <w:p w14:paraId="71C57384" w14:textId="77777777" w:rsidR="00800759" w:rsidRDefault="00DF18FF">
      <w:r>
        <w:t>How many units did it take to complete a cube?__________</w:t>
      </w:r>
    </w:p>
    <w:p w14:paraId="3EED8BDC" w14:textId="77777777" w:rsidR="00800759" w:rsidRDefault="00800759"/>
    <w:p w14:paraId="3A1B48F8" w14:textId="77777777" w:rsidR="00800759" w:rsidRDefault="00DF18FF"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60288" behindDoc="0" locked="0" layoutInCell="1" allowOverlap="1" wp14:anchorId="374DB4FA" wp14:editId="3B24AA2C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423035" cy="11049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parts of your cube could lie flat on the table like this: </w:t>
      </w:r>
    </w:p>
    <w:p w14:paraId="43CB27F6" w14:textId="77777777" w:rsidR="00800759" w:rsidRDefault="00800759"/>
    <w:p w14:paraId="63C8E859" w14:textId="77777777" w:rsidR="00800759" w:rsidRDefault="00800759"/>
    <w:p w14:paraId="2D869253" w14:textId="4B684EA6" w:rsidR="00800759" w:rsidRDefault="00B16770">
      <w:r>
        <w:t xml:space="preserve">3.  </w:t>
      </w:r>
      <w:r w:rsidR="00DF18FF">
        <w:t>What other arrangements of your squares could fold into a cube? Sketch some here:</w:t>
      </w:r>
    </w:p>
    <w:p w14:paraId="1EA83486" w14:textId="77777777" w:rsidR="00800759" w:rsidRDefault="00800759"/>
    <w:p w14:paraId="35F3BF43" w14:textId="77777777" w:rsidR="00800759" w:rsidRDefault="00800759"/>
    <w:p w14:paraId="62FD4B39" w14:textId="77777777" w:rsidR="00800759" w:rsidRDefault="00DF18FF">
      <w:r>
        <w:t xml:space="preserve"> </w:t>
      </w:r>
    </w:p>
    <w:p w14:paraId="2A3BBA67" w14:textId="77777777" w:rsidR="00800759" w:rsidRDefault="00800759"/>
    <w:p w14:paraId="506ABC16" w14:textId="77777777" w:rsidR="00800759" w:rsidRDefault="00800759"/>
    <w:p w14:paraId="29BE7A73" w14:textId="77777777" w:rsidR="00800759" w:rsidRDefault="00800759"/>
    <w:p w14:paraId="0B6C5B2F" w14:textId="77777777" w:rsidR="00800759" w:rsidRDefault="00800759"/>
    <w:p w14:paraId="56F2BF8A" w14:textId="77777777" w:rsidR="00800759" w:rsidRDefault="00DF18FF">
      <w:r>
        <w:t xml:space="preserve">These different arrangements are called </w:t>
      </w:r>
      <w:r>
        <w:rPr>
          <w:b/>
        </w:rPr>
        <w:t>nets</w:t>
      </w:r>
      <w:r>
        <w:t>.</w:t>
      </w:r>
    </w:p>
    <w:p w14:paraId="39AAE414" w14:textId="77777777" w:rsidR="00800759" w:rsidRDefault="00800759"/>
    <w:p w14:paraId="6BFCB006" w14:textId="79AA8EF1" w:rsidR="00800759" w:rsidRDefault="00B16770">
      <w:r>
        <w:t xml:space="preserve">4. </w:t>
      </w:r>
      <w:r w:rsidR="00DF18FF">
        <w:t>Could we make a net with squares so there are four squares around each vertex</w:t>
      </w:r>
      <w:r w:rsidR="00A62E4A">
        <w:t>? _</w:t>
      </w:r>
      <w:r w:rsidR="00DF18FF">
        <w:t>_____</w:t>
      </w:r>
    </w:p>
    <w:p w14:paraId="57F9D170" w14:textId="77777777" w:rsidR="00800759" w:rsidRDefault="00800759"/>
    <w:p w14:paraId="25E487E3" w14:textId="21ED495D" w:rsidR="00800759" w:rsidRDefault="00DF18FF" w:rsidP="00C86814">
      <w:pPr>
        <w:spacing w:line="360" w:lineRule="auto"/>
      </w:pPr>
      <w:r>
        <w:t>Would this net enclose space</w:t>
      </w:r>
      <w:r w:rsidR="00A62E4A">
        <w:t>? _</w:t>
      </w:r>
      <w:r>
        <w:t xml:space="preserve">_______ </w:t>
      </w:r>
      <w:r>
        <w:br/>
        <w:t>Why or why not</w:t>
      </w:r>
      <w:r w:rsidR="00A62E4A">
        <w:t>? _</w:t>
      </w:r>
      <w:r>
        <w:t>___________________________</w:t>
      </w:r>
    </w:p>
    <w:p w14:paraId="4B3DCCE8" w14:textId="77777777" w:rsidR="00800759" w:rsidRDefault="00800759" w:rsidP="00C86814">
      <w:pPr>
        <w:spacing w:line="360" w:lineRule="auto"/>
      </w:pPr>
    </w:p>
    <w:p w14:paraId="1CEAB806" w14:textId="77777777" w:rsidR="00800759" w:rsidRDefault="00DF18FF">
      <w:r>
        <w:t>We want to keep this cube together so tape the edges and the cube will stay together.</w:t>
      </w:r>
    </w:p>
    <w:p w14:paraId="73A28C8D" w14:textId="77777777" w:rsidR="00800759" w:rsidRDefault="00800759"/>
    <w:p w14:paraId="3DF6FD47" w14:textId="77777777" w:rsidR="00800759" w:rsidRDefault="00800759"/>
    <w:p w14:paraId="475F509A" w14:textId="77777777" w:rsidR="00800759" w:rsidRDefault="00800759"/>
    <w:p w14:paraId="2EA40C8C" w14:textId="128078BF" w:rsidR="00800759" w:rsidRDefault="00DF18FF">
      <w:r>
        <w:t xml:space="preserve">We can name this polyhedron using a </w:t>
      </w:r>
      <w:r w:rsidRPr="00332159">
        <w:rPr>
          <w:b/>
        </w:rPr>
        <w:t>Schläfli</w:t>
      </w:r>
      <w:r>
        <w:t xml:space="preserve"> </w:t>
      </w:r>
      <w:r w:rsidRPr="00332159">
        <w:rPr>
          <w:b/>
        </w:rPr>
        <w:t>symbol</w:t>
      </w:r>
      <w:r>
        <w:t>. The Schläfli symbol for the cube is 4.4.4.  This means that there are three squares at each vertex. The number of numbers indicates how many faces come together at a vertex</w:t>
      </w:r>
      <w:r w:rsidR="00272552">
        <w:t xml:space="preserve">; </w:t>
      </w:r>
      <w:r>
        <w:t xml:space="preserve">the numbers themselves indicate the number of sides of the regular polygon. </w:t>
      </w:r>
    </w:p>
    <w:p w14:paraId="66822036" w14:textId="77777777" w:rsidR="00800759" w:rsidRDefault="00272552">
      <w:r>
        <w:rPr>
          <w:noProof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08A11B2D" wp14:editId="279C41E0">
            <wp:simplePos x="0" y="0"/>
            <wp:positionH relativeFrom="column">
              <wp:posOffset>1943100</wp:posOffset>
            </wp:positionH>
            <wp:positionV relativeFrom="paragraph">
              <wp:posOffset>149225</wp:posOffset>
            </wp:positionV>
            <wp:extent cx="3543300" cy="1849120"/>
            <wp:effectExtent l="0" t="0" r="1270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B127" w14:textId="65A4E22B" w:rsidR="00800759" w:rsidRDefault="00DF18FF">
      <w:r>
        <w:t>Note that in addition to the Platonic solids there are also Archimedean solids</w:t>
      </w:r>
      <w:r w:rsidR="00272552">
        <w:t xml:space="preserve"> (also called semi-regular polyhedral),</w:t>
      </w:r>
      <w:r>
        <w:t xml:space="preserve"> </w:t>
      </w:r>
      <w:r w:rsidR="00272552">
        <w:t xml:space="preserve">which </w:t>
      </w:r>
      <w:r>
        <w:t>have more than one regular polygon around a vertex. The symbol for a truncated tetrahedron would be 3.6.6 because it has three polygons around each vertex and they are a triangle and two hexagons.</w:t>
      </w:r>
      <w:r w:rsidR="00272552">
        <w:tab/>
      </w:r>
      <w:r w:rsidR="00272552">
        <w:tab/>
      </w:r>
      <w:r w:rsidR="00272552">
        <w:tab/>
      </w:r>
      <w:r w:rsidR="00272552" w:rsidRPr="008579B0">
        <w:rPr>
          <w:sz w:val="20"/>
        </w:rPr>
        <w:t>Image from mathworld.wolfram.com</w:t>
      </w:r>
    </w:p>
    <w:p w14:paraId="23504036" w14:textId="285C57C2" w:rsidR="00800759" w:rsidRDefault="00B16770" w:rsidP="008579B0">
      <w:pPr>
        <w:spacing w:line="360" w:lineRule="auto"/>
      </w:pPr>
      <w:r>
        <w:lastRenderedPageBreak/>
        <w:t xml:space="preserve">5.  </w:t>
      </w:r>
      <w:r w:rsidR="00DF18FF">
        <w:t>How many faces does your finished cube have</w:t>
      </w:r>
      <w:r w:rsidR="00A62E4A">
        <w:t>? _</w:t>
      </w:r>
      <w:r w:rsidR="00DF18FF">
        <w:t>_________How many edges does it have</w:t>
      </w:r>
      <w:r w:rsidR="00A62E4A">
        <w:t>? _</w:t>
      </w:r>
      <w:r w:rsidR="00DF18FF">
        <w:t>_____________How many vertices does it have? _______________</w:t>
      </w:r>
    </w:p>
    <w:p w14:paraId="241E40E1" w14:textId="77777777" w:rsidR="00800759" w:rsidRDefault="00800759"/>
    <w:p w14:paraId="37ABB089" w14:textId="77777777" w:rsidR="00800759" w:rsidRDefault="00800759"/>
    <w:p w14:paraId="50A04578" w14:textId="1B752266" w:rsidR="00800759" w:rsidRDefault="00B16770">
      <w:r>
        <w:t xml:space="preserve">6.  </w:t>
      </w:r>
      <w:r w:rsidR="00DF18FF">
        <w:t>Let’s begin another table to collect this information</w:t>
      </w:r>
      <w:r w:rsidR="00272552">
        <w:t xml:space="preserve">.  </w:t>
      </w:r>
    </w:p>
    <w:p w14:paraId="2F95F44C" w14:textId="77777777" w:rsidR="00800759" w:rsidRDefault="00800759"/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34"/>
        <w:gridCol w:w="1496"/>
        <w:gridCol w:w="1497"/>
        <w:gridCol w:w="1497"/>
        <w:gridCol w:w="1497"/>
        <w:gridCol w:w="1232"/>
      </w:tblGrid>
      <w:tr w:rsidR="00800759" w14:paraId="402C57CA" w14:textId="77777777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C9CA13" w14:textId="77777777" w:rsidR="00800759" w:rsidRDefault="00DF18FF">
            <w:r>
              <w:t>Name of the Platonic Solid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59F2CD" w14:textId="77777777" w:rsidR="00800759" w:rsidRDefault="00DF18FF">
            <w:r>
              <w:t>Type of polygon used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C46947" w14:textId="77777777" w:rsidR="00800759" w:rsidRDefault="00DF18FF">
            <w:r>
              <w:t>Number of faces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07BB96" w14:textId="77777777" w:rsidR="00800759" w:rsidRDefault="00DF18FF">
            <w:r>
              <w:t>Number of edges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B42776" w14:textId="77777777" w:rsidR="00800759" w:rsidRDefault="00DF18FF">
            <w:r>
              <w:t>Number of vertices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5A95A9" w14:textId="77777777" w:rsidR="00800759" w:rsidRDefault="00DF18FF">
            <w:r>
              <w:t>Schläfli symbol</w:t>
            </w:r>
          </w:p>
        </w:tc>
      </w:tr>
      <w:tr w:rsidR="00800759" w14:paraId="6E935FF6" w14:textId="77777777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3468B1" w14:textId="77777777" w:rsidR="00800759" w:rsidRDefault="00DF18FF">
            <w:r>
              <w:t xml:space="preserve">Cube or </w:t>
            </w:r>
            <w:r w:rsidR="00272552">
              <w:t xml:space="preserve">Regular </w:t>
            </w:r>
            <w:r>
              <w:t>Hexahedron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A11F86" w14:textId="77777777" w:rsidR="00800759" w:rsidRDefault="00DF18FF">
            <w:r>
              <w:t>Squares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432D9F" w14:textId="77777777" w:rsidR="00800759" w:rsidRDefault="00DF18FF">
            <w:r>
              <w:t>6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3A13B6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131CFC" w14:textId="77777777" w:rsidR="00800759" w:rsidRDefault="00800759"/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4BD0BA" w14:textId="77777777" w:rsidR="00800759" w:rsidRDefault="00800759"/>
        </w:tc>
      </w:tr>
      <w:tr w:rsidR="00800759" w14:paraId="6F012EC7" w14:textId="77777777" w:rsidTr="008579B0">
        <w:trPr>
          <w:trHeight w:hRule="exact" w:val="1008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D54BE4" w14:textId="77777777" w:rsidR="00800759" w:rsidRDefault="00800759"/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CD367A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AFDF8E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202062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870242" w14:textId="77777777" w:rsidR="00800759" w:rsidRDefault="00800759"/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6E495C" w14:textId="77777777" w:rsidR="00800759" w:rsidRDefault="00800759"/>
        </w:tc>
      </w:tr>
      <w:tr w:rsidR="00800759" w14:paraId="77AF2F31" w14:textId="77777777" w:rsidTr="008579B0">
        <w:trPr>
          <w:trHeight w:hRule="exact" w:val="1008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6C78C3" w14:textId="77777777" w:rsidR="00800759" w:rsidRDefault="00800759"/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619D0B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D27E6B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48BD64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967C18" w14:textId="77777777" w:rsidR="00800759" w:rsidRDefault="00800759"/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238B99" w14:textId="77777777" w:rsidR="00800759" w:rsidRDefault="00800759"/>
        </w:tc>
      </w:tr>
      <w:tr w:rsidR="00800759" w14:paraId="5F10E22D" w14:textId="77777777" w:rsidTr="008579B0">
        <w:trPr>
          <w:trHeight w:hRule="exact" w:val="1008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B25700" w14:textId="77777777" w:rsidR="00800759" w:rsidRDefault="00800759"/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C05990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38DCDA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7D747A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EA71FD" w14:textId="77777777" w:rsidR="00800759" w:rsidRDefault="00800759"/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23F8E9" w14:textId="77777777" w:rsidR="00800759" w:rsidRDefault="00800759"/>
        </w:tc>
      </w:tr>
      <w:tr w:rsidR="00800759" w14:paraId="3D099D7A" w14:textId="77777777" w:rsidTr="008579B0">
        <w:trPr>
          <w:trHeight w:hRule="exact" w:val="1008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C1C8E4" w14:textId="77777777" w:rsidR="00800759" w:rsidRDefault="00800759"/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44A5ED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9E396E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0E23F9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8700B2" w14:textId="77777777" w:rsidR="00800759" w:rsidRDefault="00800759"/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325C3F" w14:textId="77777777" w:rsidR="00800759" w:rsidRDefault="00800759"/>
        </w:tc>
      </w:tr>
      <w:tr w:rsidR="00800759" w14:paraId="327CED94" w14:textId="77777777" w:rsidTr="008579B0">
        <w:trPr>
          <w:trHeight w:hRule="exact" w:val="1008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EB1AD3" w14:textId="77777777" w:rsidR="00800759" w:rsidRDefault="00800759"/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70F1C3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F788E7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4BCF33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58A3BB" w14:textId="77777777" w:rsidR="00800759" w:rsidRDefault="00800759"/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8E0C5C" w14:textId="77777777" w:rsidR="00800759" w:rsidRDefault="00800759"/>
        </w:tc>
      </w:tr>
      <w:tr w:rsidR="00800759" w14:paraId="41A4386B" w14:textId="77777777" w:rsidTr="008579B0">
        <w:trPr>
          <w:trHeight w:hRule="exact" w:val="1008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B31D87" w14:textId="77777777" w:rsidR="00800759" w:rsidRDefault="00800759"/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80D148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E9A021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B0FE2F" w14:textId="77777777" w:rsidR="00800759" w:rsidRDefault="00800759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143601" w14:textId="77777777" w:rsidR="00800759" w:rsidRDefault="00800759"/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68918A" w14:textId="77777777" w:rsidR="00800759" w:rsidRDefault="00800759"/>
        </w:tc>
      </w:tr>
    </w:tbl>
    <w:p w14:paraId="5415402E" w14:textId="77777777" w:rsidR="00800759" w:rsidRDefault="00800759"/>
    <w:p w14:paraId="30C591B5" w14:textId="77777777" w:rsidR="00B16770" w:rsidRDefault="00B16770">
      <w:pPr>
        <w:widowControl/>
        <w:suppressAutoHyphens w:val="0"/>
      </w:pPr>
      <w:r>
        <w:br w:type="page"/>
      </w:r>
    </w:p>
    <w:p w14:paraId="4E4C0059" w14:textId="77F9447E" w:rsidR="00800759" w:rsidRDefault="00DF18FF">
      <w:r>
        <w:lastRenderedPageBreak/>
        <w:t>We will now extend our experiments to different polygons.  We will work with the triangles next.  Start by trying to design a solid that has two equilateral triangles around each vertex.</w:t>
      </w:r>
    </w:p>
    <w:p w14:paraId="54B635CA" w14:textId="77777777" w:rsidR="00800759" w:rsidRDefault="00800759"/>
    <w:p w14:paraId="6D3A6FF4" w14:textId="1CD171B6" w:rsidR="00800759" w:rsidRDefault="00B16770">
      <w:r>
        <w:t xml:space="preserve">7. </w:t>
      </w:r>
      <w:r w:rsidR="00DF18FF">
        <w:t>We cannot enclose space with two triangles at each vertex.  Can we do it with:</w:t>
      </w:r>
    </w:p>
    <w:p w14:paraId="75E5E138" w14:textId="77777777" w:rsidR="00800759" w:rsidRDefault="00800759"/>
    <w:p w14:paraId="0EFE0BAC" w14:textId="77777777" w:rsidR="00800759" w:rsidRDefault="00DF18FF" w:rsidP="00C86814">
      <w:pPr>
        <w:spacing w:line="360" w:lineRule="auto"/>
      </w:pPr>
      <w:r>
        <w:t>Three at each vertex? _________________________</w:t>
      </w:r>
    </w:p>
    <w:p w14:paraId="43126F5F" w14:textId="77777777" w:rsidR="00800759" w:rsidRDefault="00DF18FF" w:rsidP="00C86814">
      <w:pPr>
        <w:spacing w:line="360" w:lineRule="auto"/>
      </w:pPr>
      <w:r>
        <w:t>Four at each vertex?___________________________</w:t>
      </w:r>
    </w:p>
    <w:p w14:paraId="35475798" w14:textId="77777777" w:rsidR="00800759" w:rsidRDefault="00DF18FF" w:rsidP="00C86814">
      <w:pPr>
        <w:spacing w:line="360" w:lineRule="auto"/>
      </w:pPr>
      <w:r>
        <w:t>Five at each vertex?___________________________</w:t>
      </w:r>
    </w:p>
    <w:p w14:paraId="0CF83205" w14:textId="6513B80C" w:rsidR="00800759" w:rsidRDefault="00DF18FF" w:rsidP="00C86814">
      <w:pPr>
        <w:spacing w:line="360" w:lineRule="auto"/>
      </w:pPr>
      <w:r>
        <w:t>Six at each vertex</w:t>
      </w:r>
      <w:r w:rsidR="00A62E4A">
        <w:t>? _</w:t>
      </w:r>
      <w:r>
        <w:t>___________________________</w:t>
      </w:r>
    </w:p>
    <w:p w14:paraId="28A3AE74" w14:textId="77777777" w:rsidR="00800759" w:rsidRDefault="00800759"/>
    <w:p w14:paraId="2A685A4E" w14:textId="12508C77" w:rsidR="00800759" w:rsidRDefault="00B16770">
      <w:r>
        <w:t>8.</w:t>
      </w:r>
      <w:r w:rsidR="00DF18FF">
        <w:t xml:space="preserve">Your group should </w:t>
      </w:r>
      <w:r w:rsidR="00272552">
        <w:t>find</w:t>
      </w:r>
      <w:r w:rsidR="00DF18FF">
        <w:t xml:space="preserve"> </w:t>
      </w:r>
      <w:r w:rsidR="00272552">
        <w:t xml:space="preserve">three </w:t>
      </w:r>
      <w:r w:rsidR="00DF18FF">
        <w:t>more polyhedra that work! Why doesn’t the fourth one work?</w:t>
      </w:r>
    </w:p>
    <w:p w14:paraId="005D24BA" w14:textId="77777777" w:rsidR="00800759" w:rsidRDefault="00800759"/>
    <w:p w14:paraId="2A04022C" w14:textId="77777777" w:rsidR="00B16770" w:rsidRDefault="00B16770"/>
    <w:p w14:paraId="76D42E85" w14:textId="77777777" w:rsidR="00B16770" w:rsidRDefault="00B16770"/>
    <w:p w14:paraId="1056A480" w14:textId="77777777" w:rsidR="00800759" w:rsidRDefault="00DF18FF">
      <w:r>
        <w:t>Add these to your table.  You may notice that the names of the polyhedra come from the number of faces in Greek.  Thus the cube can be called a hexahedron because it has six faces.</w:t>
      </w:r>
    </w:p>
    <w:p w14:paraId="66F18D6D" w14:textId="77777777" w:rsidR="00800759" w:rsidRDefault="00800759"/>
    <w:p w14:paraId="5BCB8F61" w14:textId="77777777" w:rsidR="00800759" w:rsidRDefault="00DF18FF">
      <w:r>
        <w:t>Here is a list of some Greek number words.  Which ones will you use to add your polyhedra made of triangles to the table?</w:t>
      </w:r>
    </w:p>
    <w:p w14:paraId="2B48672A" w14:textId="77777777" w:rsidR="00800759" w:rsidRDefault="00800759"/>
    <w:p w14:paraId="13AA7174" w14:textId="77777777" w:rsidR="00800759" w:rsidRDefault="00800759">
      <w:pPr>
        <w:sectPr w:rsidR="00800759">
          <w:headerReference w:type="default" r:id="rId11"/>
          <w:footerReference w:type="default" r:id="rId12"/>
          <w:pgSz w:w="12240" w:h="15840"/>
          <w:pgMar w:top="2029" w:right="1800" w:bottom="1983" w:left="1800" w:header="1440" w:footer="1440" w:gutter="0"/>
          <w:cols w:space="720"/>
          <w:formProt w:val="0"/>
          <w:docGrid w:linePitch="240" w:charSpace="-6145"/>
        </w:sectPr>
      </w:pPr>
    </w:p>
    <w:p w14:paraId="0CCF35A7" w14:textId="77777777" w:rsidR="00800759" w:rsidRDefault="00DF18FF">
      <w:r>
        <w:lastRenderedPageBreak/>
        <w:t>3 = tri</w:t>
      </w:r>
    </w:p>
    <w:p w14:paraId="0449F83A" w14:textId="77777777" w:rsidR="00800759" w:rsidRDefault="00DF18FF">
      <w:r>
        <w:t>4 = tetra</w:t>
      </w:r>
    </w:p>
    <w:p w14:paraId="24C47129" w14:textId="77777777" w:rsidR="00800759" w:rsidRDefault="00DF18FF">
      <w:r>
        <w:t>5 = penta</w:t>
      </w:r>
    </w:p>
    <w:p w14:paraId="1F35EC31" w14:textId="77777777" w:rsidR="00800759" w:rsidRDefault="00DF18FF">
      <w:r>
        <w:t>6 = hexa</w:t>
      </w:r>
    </w:p>
    <w:p w14:paraId="72B2D36A" w14:textId="77777777" w:rsidR="00800759" w:rsidRDefault="00DF18FF">
      <w:r>
        <w:t>7 = hepta</w:t>
      </w:r>
    </w:p>
    <w:p w14:paraId="51656B83" w14:textId="77777777" w:rsidR="00800759" w:rsidRDefault="00DF18FF">
      <w:r>
        <w:t>8 = octa</w:t>
      </w:r>
    </w:p>
    <w:p w14:paraId="3ADA70E8" w14:textId="77777777" w:rsidR="00800759" w:rsidRDefault="00DF18FF">
      <w:r>
        <w:t>9 = ennia or nona</w:t>
      </w:r>
    </w:p>
    <w:p w14:paraId="692A58D5" w14:textId="77777777" w:rsidR="00800759" w:rsidRDefault="00DF18FF">
      <w:r>
        <w:lastRenderedPageBreak/>
        <w:t>10 = deca</w:t>
      </w:r>
    </w:p>
    <w:p w14:paraId="189EDA71" w14:textId="77777777" w:rsidR="00800759" w:rsidRDefault="00DF18FF">
      <w:r>
        <w:t>12 = dodeca</w:t>
      </w:r>
    </w:p>
    <w:p w14:paraId="212EEC95" w14:textId="2AFA42DA" w:rsidR="00800759" w:rsidRDefault="00DF18FF">
      <w:r>
        <w:t xml:space="preserve">14 = </w:t>
      </w:r>
      <w:r w:rsidR="00B16770">
        <w:t>t</w:t>
      </w:r>
      <w:r>
        <w:t>etradeca</w:t>
      </w:r>
    </w:p>
    <w:p w14:paraId="2036C734" w14:textId="5DE37D76" w:rsidR="00800759" w:rsidRDefault="00DF18FF">
      <w:r>
        <w:t>16 = hexadeca</w:t>
      </w:r>
    </w:p>
    <w:p w14:paraId="7084DCC5" w14:textId="7B50F0A7" w:rsidR="00800759" w:rsidRDefault="00DF18FF">
      <w:r>
        <w:t>18 = octadeca</w:t>
      </w:r>
    </w:p>
    <w:p w14:paraId="34166B53" w14:textId="77777777" w:rsidR="00800759" w:rsidRDefault="00DF18FF">
      <w:r>
        <w:t>20 – icosa</w:t>
      </w:r>
    </w:p>
    <w:p w14:paraId="5B202F6F" w14:textId="77777777" w:rsidR="00800759" w:rsidRDefault="00800759"/>
    <w:p w14:paraId="6C1BBDD4" w14:textId="77777777" w:rsidR="00B16770" w:rsidRDefault="00B16770">
      <w:pPr>
        <w:sectPr w:rsidR="00B16770">
          <w:type w:val="continuous"/>
          <w:pgSz w:w="12240" w:h="15840"/>
          <w:pgMar w:top="2029" w:right="1800" w:bottom="1983" w:left="1800" w:header="1440" w:footer="1440" w:gutter="0"/>
          <w:cols w:num="2" w:space="0"/>
          <w:formProt w:val="0"/>
          <w:docGrid w:linePitch="240" w:charSpace="-6145"/>
        </w:sectPr>
      </w:pPr>
    </w:p>
    <w:p w14:paraId="7F4E5B08" w14:textId="77777777" w:rsidR="00B16770" w:rsidRDefault="00B16770"/>
    <w:p w14:paraId="3781D4E7" w14:textId="6D4EAFB3" w:rsidR="00800759" w:rsidRDefault="00B16770">
      <w:r>
        <w:t>9.</w:t>
      </w:r>
      <w:r w:rsidR="00DF18FF">
        <w:t xml:space="preserve">What might you call a </w:t>
      </w:r>
      <w:r w:rsidR="00A62E4A">
        <w:t>15-sided</w:t>
      </w:r>
      <w:r w:rsidR="00DF18FF">
        <w:t xml:space="preserve"> </w:t>
      </w:r>
      <w:r>
        <w:t>polyhedron</w:t>
      </w:r>
      <w:r w:rsidR="00A62E4A">
        <w:t>? _</w:t>
      </w:r>
      <w:r w:rsidR="00DF18FF">
        <w:t>__________________________________</w:t>
      </w:r>
    </w:p>
    <w:p w14:paraId="3F2DB3EE" w14:textId="77777777" w:rsidR="00B16770" w:rsidRDefault="00B16770"/>
    <w:p w14:paraId="0AD16A14" w14:textId="77777777" w:rsidR="00800759" w:rsidRDefault="00DF18FF">
      <w:r>
        <w:t xml:space="preserve">Looking at your table, which should now have four rows nearly completed.  </w:t>
      </w:r>
    </w:p>
    <w:p w14:paraId="1EDF31AC" w14:textId="77777777" w:rsidR="00800759" w:rsidRDefault="00800759"/>
    <w:p w14:paraId="738153FF" w14:textId="0A1BDD69" w:rsidR="00800759" w:rsidRDefault="00B16770">
      <w:r>
        <w:t xml:space="preserve">10.  </w:t>
      </w:r>
      <w:r w:rsidR="00DF18FF">
        <w:t>How should we name these new polyhedra constructed from triangles?   Add the names to the table.</w:t>
      </w:r>
    </w:p>
    <w:p w14:paraId="43804689" w14:textId="77777777" w:rsidR="00800759" w:rsidRDefault="00800759"/>
    <w:p w14:paraId="2B1EDB00" w14:textId="42D631DE" w:rsidR="00800759" w:rsidRDefault="00B16770">
      <w:r>
        <w:t xml:space="preserve">11.  </w:t>
      </w:r>
      <w:r w:rsidR="00DF18FF">
        <w:t xml:space="preserve">What should the Schläfli symbols be?  Add these to the table too. </w:t>
      </w:r>
    </w:p>
    <w:p w14:paraId="59C451AF" w14:textId="77777777" w:rsidR="00800759" w:rsidRDefault="00800759"/>
    <w:p w14:paraId="5B7E99BD" w14:textId="011DB006" w:rsidR="00800759" w:rsidRDefault="00DF18FF">
      <w:r>
        <w:t>If you have not already added tape to some of your edges, do so now, so your polyhedra will not fall apart!</w:t>
      </w:r>
    </w:p>
    <w:p w14:paraId="22DCC878" w14:textId="77777777" w:rsidR="00800759" w:rsidRDefault="00800759"/>
    <w:p w14:paraId="0B037126" w14:textId="77777777" w:rsidR="00800759" w:rsidRDefault="00800759"/>
    <w:p w14:paraId="2AE225F6" w14:textId="4941BF7D" w:rsidR="00800759" w:rsidRDefault="00B16770" w:rsidP="00C86814">
      <w:pPr>
        <w:widowControl/>
        <w:suppressAutoHyphens w:val="0"/>
        <w:spacing w:line="360" w:lineRule="auto"/>
      </w:pPr>
      <w:r>
        <w:t xml:space="preserve">12.  </w:t>
      </w:r>
      <w:r w:rsidR="00DF18FF">
        <w:t xml:space="preserve">We are now going to see what we can do with </w:t>
      </w:r>
      <w:r w:rsidR="00733C57">
        <w:t xml:space="preserve">regular </w:t>
      </w:r>
      <w:r w:rsidR="00DF18FF">
        <w:t>pentagons.  Can we fit three of them around a vertex</w:t>
      </w:r>
      <w:r w:rsidR="00A62E4A">
        <w:t>? _</w:t>
      </w:r>
      <w:r w:rsidR="00DF18FF">
        <w:t>___________________</w:t>
      </w:r>
      <w:r w:rsidR="00733C57" w:rsidDel="00733C57">
        <w:t xml:space="preserve"> </w:t>
      </w:r>
    </w:p>
    <w:p w14:paraId="40D70584" w14:textId="77777777" w:rsidR="00800759" w:rsidRDefault="00DF18FF">
      <w:r>
        <w:t>Add your findings about this polyhedron to your table.</w:t>
      </w:r>
    </w:p>
    <w:p w14:paraId="4DF3640E" w14:textId="77777777" w:rsidR="00733C57" w:rsidRDefault="00733C57"/>
    <w:p w14:paraId="26C5B74D" w14:textId="7ECE0770" w:rsidR="00733C57" w:rsidRDefault="00733C57" w:rsidP="00733C57">
      <w:pPr>
        <w:widowControl/>
        <w:suppressAutoHyphens w:val="0"/>
        <w:spacing w:line="360" w:lineRule="auto"/>
      </w:pPr>
      <w:r>
        <w:t>What would happen if we tried to place four regular pentagons around a vertex</w:t>
      </w:r>
      <w:r w:rsidR="00A62E4A">
        <w:t>? _</w:t>
      </w:r>
      <w:r>
        <w:t>____________________________________________________</w:t>
      </w:r>
    </w:p>
    <w:p w14:paraId="0D523B9D" w14:textId="77777777" w:rsidR="00733C57" w:rsidRDefault="00733C57"/>
    <w:p w14:paraId="13FB66CE" w14:textId="77777777" w:rsidR="00800759" w:rsidRDefault="00800759"/>
    <w:p w14:paraId="2EA3BC1D" w14:textId="061E0A8B" w:rsidR="00800759" w:rsidRDefault="00733C57">
      <w:r>
        <w:t xml:space="preserve">13. </w:t>
      </w:r>
      <w:r w:rsidR="00DF18FF">
        <w:t xml:space="preserve">Now the question is, “Are there any more?”  We have found polyhedra using triangles, squares and pentagons. Explain why we cannot use regular polygons with more than </w:t>
      </w:r>
      <w:r>
        <w:t xml:space="preserve">five </w:t>
      </w:r>
      <w:r w:rsidR="00DF18FF">
        <w:t>sides to construct regular polyhedra</w:t>
      </w:r>
    </w:p>
    <w:p w14:paraId="5A745EC1" w14:textId="77777777" w:rsidR="00800759" w:rsidRDefault="00800759"/>
    <w:p w14:paraId="3D63F11F" w14:textId="77777777" w:rsidR="00800759" w:rsidRDefault="00800759"/>
    <w:p w14:paraId="35353392" w14:textId="77777777" w:rsidR="00B16770" w:rsidRDefault="00B16770"/>
    <w:p w14:paraId="550837E9" w14:textId="77777777" w:rsidR="00B16770" w:rsidRDefault="00B16770"/>
    <w:p w14:paraId="3E261864" w14:textId="77777777" w:rsidR="00800759" w:rsidRDefault="00800759"/>
    <w:p w14:paraId="56827DE8" w14:textId="5C38FE30" w:rsidR="00800759" w:rsidRDefault="00733C57">
      <w:r>
        <w:t>14.</w:t>
      </w:r>
      <w:r w:rsidR="00DF18FF">
        <w:t>Now that you have created a full set of Platonic Solids</w:t>
      </w:r>
      <w:r w:rsidR="00B16770">
        <w:t>,</w:t>
      </w:r>
      <w:r w:rsidR="00DF18FF">
        <w:t xml:space="preserve"> draw nets for each of them (note, you may want to use Geometer’s Sketchpad or Geogebra to help you with this task.)</w:t>
      </w:r>
    </w:p>
    <w:p w14:paraId="6725155B" w14:textId="77777777" w:rsidR="00800759" w:rsidRDefault="00800759"/>
    <w:p w14:paraId="14B1295D" w14:textId="77777777" w:rsidR="00800759" w:rsidRDefault="00800759"/>
    <w:p w14:paraId="6B8C9E70" w14:textId="77777777" w:rsidR="00800759" w:rsidRDefault="00800759"/>
    <w:p w14:paraId="0CA71DBC" w14:textId="77777777" w:rsidR="00800759" w:rsidRDefault="00800759"/>
    <w:p w14:paraId="022C7045" w14:textId="77777777" w:rsidR="00800759" w:rsidRDefault="00800759"/>
    <w:p w14:paraId="7DDBB8AA" w14:textId="77777777" w:rsidR="00800759" w:rsidRDefault="00800759"/>
    <w:p w14:paraId="71485B67" w14:textId="77777777" w:rsidR="00800759" w:rsidRDefault="00800759"/>
    <w:p w14:paraId="7FE762BE" w14:textId="77777777" w:rsidR="00800759" w:rsidRDefault="00800759"/>
    <w:p w14:paraId="6AC41B9E" w14:textId="77777777" w:rsidR="00800759" w:rsidRDefault="00800759"/>
    <w:p w14:paraId="4AF16F8C" w14:textId="77777777" w:rsidR="00733C57" w:rsidRDefault="00733C57">
      <w:pPr>
        <w:widowControl/>
        <w:suppressAutoHyphens w:val="0"/>
      </w:pPr>
      <w:r>
        <w:br w:type="page"/>
      </w:r>
    </w:p>
    <w:p w14:paraId="20284956" w14:textId="1855A914" w:rsidR="00800759" w:rsidRDefault="00733C57">
      <w:r>
        <w:lastRenderedPageBreak/>
        <w:t xml:space="preserve">15. </w:t>
      </w:r>
      <w:r w:rsidR="00DF18FF">
        <w:t>See if you can draw a two dimensional sketch of each three dimensional polyhedron here:</w:t>
      </w:r>
    </w:p>
    <w:p w14:paraId="44921DBE" w14:textId="77777777" w:rsidR="00800759" w:rsidRDefault="00800759"/>
    <w:p w14:paraId="348BD006" w14:textId="77777777" w:rsidR="00800759" w:rsidRDefault="00800759"/>
    <w:p w14:paraId="72B85363" w14:textId="77777777" w:rsidR="00800759" w:rsidRDefault="00800759"/>
    <w:p w14:paraId="2463FBAC" w14:textId="77777777" w:rsidR="00800759" w:rsidRDefault="00800759"/>
    <w:p w14:paraId="2ABAAEF5" w14:textId="77777777" w:rsidR="00800759" w:rsidRDefault="00800759"/>
    <w:p w14:paraId="56D6ACB1" w14:textId="77777777" w:rsidR="00800759" w:rsidRDefault="00800759"/>
    <w:p w14:paraId="04ABEB47" w14:textId="77777777" w:rsidR="00800759" w:rsidRDefault="00800759"/>
    <w:p w14:paraId="526DC8A0" w14:textId="77777777" w:rsidR="00800759" w:rsidRDefault="00800759"/>
    <w:p w14:paraId="58B6870D" w14:textId="77777777" w:rsidR="00800759" w:rsidRDefault="00800759"/>
    <w:p w14:paraId="6D67F142" w14:textId="77777777" w:rsidR="00800759" w:rsidRDefault="00800759"/>
    <w:p w14:paraId="479F74A0" w14:textId="77777777" w:rsidR="00800759" w:rsidRDefault="00800759"/>
    <w:p w14:paraId="4B49FD82" w14:textId="77777777" w:rsidR="00800759" w:rsidRDefault="00800759"/>
    <w:p w14:paraId="708F46D4" w14:textId="77777777" w:rsidR="00800759" w:rsidRDefault="00800759"/>
    <w:p w14:paraId="439D34B7" w14:textId="77777777" w:rsidR="00800759" w:rsidRDefault="00800759"/>
    <w:p w14:paraId="00FC3A82" w14:textId="77777777" w:rsidR="00800759" w:rsidRDefault="00800759"/>
    <w:p w14:paraId="675D4186" w14:textId="77777777" w:rsidR="00800759" w:rsidRDefault="00800759"/>
    <w:p w14:paraId="7FA7A9A3" w14:textId="77777777" w:rsidR="00800759" w:rsidRDefault="00800759"/>
    <w:p w14:paraId="5E23D676" w14:textId="77777777" w:rsidR="00800759" w:rsidRDefault="00800759"/>
    <w:p w14:paraId="1FE75DA3" w14:textId="77777777" w:rsidR="00800759" w:rsidRDefault="00800759"/>
    <w:p w14:paraId="09FFF7DB" w14:textId="77777777" w:rsidR="00800759" w:rsidRDefault="00800759"/>
    <w:p w14:paraId="3BD44488" w14:textId="77777777" w:rsidR="00800759" w:rsidRDefault="00800759"/>
    <w:p w14:paraId="5955E32E" w14:textId="77777777" w:rsidR="00800759" w:rsidRDefault="00800759"/>
    <w:p w14:paraId="4EF94A61" w14:textId="77777777" w:rsidR="00800759" w:rsidRDefault="00800759"/>
    <w:p w14:paraId="4CA74FF1" w14:textId="77777777" w:rsidR="00800759" w:rsidRDefault="00800759"/>
    <w:p w14:paraId="49B2AF2F" w14:textId="77777777" w:rsidR="00800759" w:rsidRDefault="00800759"/>
    <w:p w14:paraId="66F787B9" w14:textId="77777777" w:rsidR="00800759" w:rsidRDefault="00800759"/>
    <w:p w14:paraId="411EA264" w14:textId="77777777" w:rsidR="00800759" w:rsidRDefault="00800759"/>
    <w:p w14:paraId="4F48BC88" w14:textId="77777777" w:rsidR="00800759" w:rsidRDefault="00800759"/>
    <w:p w14:paraId="34757DF5" w14:textId="77777777" w:rsidR="00800759" w:rsidRDefault="00800759"/>
    <w:p w14:paraId="1A6DDD99" w14:textId="77777777" w:rsidR="00800759" w:rsidRDefault="00800759"/>
    <w:p w14:paraId="03DAF5E7" w14:textId="77777777" w:rsidR="00800759" w:rsidRDefault="00800759"/>
    <w:p w14:paraId="02183EB1" w14:textId="77777777" w:rsidR="00800759" w:rsidRDefault="00800759"/>
    <w:p w14:paraId="7729C05F" w14:textId="77777777" w:rsidR="00800759" w:rsidRDefault="00800759"/>
    <w:p w14:paraId="17C605EF" w14:textId="77777777" w:rsidR="00800759" w:rsidRDefault="00800759"/>
    <w:p w14:paraId="22DE7153" w14:textId="77777777" w:rsidR="00800759" w:rsidRDefault="00800759"/>
    <w:p w14:paraId="4AAE4C47" w14:textId="77777777" w:rsidR="00800759" w:rsidRDefault="00800759"/>
    <w:p w14:paraId="1BB11271" w14:textId="77777777" w:rsidR="00800759" w:rsidRDefault="00800759"/>
    <w:p w14:paraId="731D39F0" w14:textId="77777777" w:rsidR="00800759" w:rsidRDefault="00800759"/>
    <w:p w14:paraId="43449191" w14:textId="77777777" w:rsidR="00800759" w:rsidRDefault="00800759"/>
    <w:p w14:paraId="09A06A72" w14:textId="6A94C580" w:rsidR="00800759" w:rsidRDefault="00DF18FF">
      <w:r>
        <w:t xml:space="preserve">Be certain to save your </w:t>
      </w:r>
      <w:r w:rsidR="00733C57">
        <w:t xml:space="preserve">regular </w:t>
      </w:r>
      <w:r>
        <w:t xml:space="preserve">polyhedra for more activities in </w:t>
      </w:r>
      <w:r w:rsidR="00C86814">
        <w:t>this investigation.</w:t>
      </w:r>
    </w:p>
    <w:sectPr w:rsidR="00800759" w:rsidSect="00C86814">
      <w:type w:val="continuous"/>
      <w:pgSz w:w="12240" w:h="15840"/>
      <w:pgMar w:top="2029" w:right="1800" w:bottom="1983" w:left="1800" w:header="1440" w:footer="1440" w:gutter="0"/>
      <w:cols w:space="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E10A4" w14:textId="77777777" w:rsidR="00B16770" w:rsidRDefault="00B16770">
      <w:r>
        <w:separator/>
      </w:r>
    </w:p>
  </w:endnote>
  <w:endnote w:type="continuationSeparator" w:id="0">
    <w:p w14:paraId="243D725C" w14:textId="77777777" w:rsidR="00B16770" w:rsidRDefault="00B1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BC8EF" w14:textId="67CFECEB" w:rsidR="00B16770" w:rsidRDefault="00B16770">
    <w:pPr>
      <w:pStyle w:val="Footer"/>
      <w:pBdr>
        <w:top w:val="single" w:sz="4" w:space="1" w:color="00000A"/>
        <w:left w:val="nil"/>
        <w:bottom w:val="nil"/>
        <w:right w:val="nil"/>
      </w:pBdr>
      <w:rPr>
        <w:sz w:val="20"/>
      </w:rPr>
    </w:pPr>
    <w:r>
      <w:rPr>
        <w:sz w:val="20"/>
      </w:rPr>
      <w:t>Activity 6.1.3</w:t>
    </w:r>
    <w:r>
      <w:rPr>
        <w:sz w:val="20"/>
      </w:rPr>
      <w:tab/>
    </w:r>
    <w:r>
      <w:rPr>
        <w:sz w:val="20"/>
      </w:rPr>
      <w:tab/>
      <w:t xml:space="preserve">                                             Connecticut Core Geometry Curriculum Version </w:t>
    </w:r>
    <w:r w:rsidR="008579B0">
      <w:rPr>
        <w:sz w:val="20"/>
      </w:rPr>
      <w:t>3</w:t>
    </w:r>
    <w:r>
      <w:rPr>
        <w:sz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4BA90" w14:textId="77777777" w:rsidR="00B16770" w:rsidRDefault="00B16770">
      <w:r>
        <w:separator/>
      </w:r>
    </w:p>
  </w:footnote>
  <w:footnote w:type="continuationSeparator" w:id="0">
    <w:p w14:paraId="60A09508" w14:textId="77777777" w:rsidR="00B16770" w:rsidRDefault="00B167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69D4A" w14:textId="77777777" w:rsidR="00B16770" w:rsidRDefault="00B16770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8004D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004D8">
      <w:rPr>
        <w:noProof/>
      </w:rPr>
      <w:t>6</w:t>
    </w:r>
    <w:r>
      <w:fldChar w:fldCharType="end"/>
    </w:r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59"/>
    <w:rsid w:val="00001C63"/>
    <w:rsid w:val="00272552"/>
    <w:rsid w:val="00332159"/>
    <w:rsid w:val="00733C57"/>
    <w:rsid w:val="008004D8"/>
    <w:rsid w:val="00800759"/>
    <w:rsid w:val="008579B0"/>
    <w:rsid w:val="00914218"/>
    <w:rsid w:val="00A62E4A"/>
    <w:rsid w:val="00B16770"/>
    <w:rsid w:val="00C86814"/>
    <w:rsid w:val="00D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21C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paragraph" w:styleId="Heading1">
    <w:name w:val="heading 1"/>
    <w:basedOn w:val="Heading"/>
    <w:pPr>
      <w:spacing w:before="440" w:after="60"/>
      <w:outlineLvl w:val="0"/>
    </w:pPr>
    <w:rPr>
      <w:rFonts w:ascii="Arial" w:hAnsi="Arial" w:cs="Arial"/>
      <w:b/>
      <w:sz w:val="34"/>
    </w:rPr>
  </w:style>
  <w:style w:type="paragraph" w:styleId="Heading2">
    <w:name w:val="heading 2"/>
    <w:basedOn w:val="Heading"/>
    <w:pPr>
      <w:spacing w:before="440" w:after="60"/>
      <w:outlineLvl w:val="1"/>
    </w:pPr>
    <w:rPr>
      <w:rFonts w:ascii="Arial" w:hAnsi="Arial" w:cs="Arial"/>
      <w:b/>
    </w:rPr>
  </w:style>
  <w:style w:type="paragraph" w:styleId="Heading3">
    <w:name w:val="heading 3"/>
    <w:basedOn w:val="Heading"/>
    <w:pPr>
      <w:spacing w:before="440" w:after="6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Heading"/>
    <w:pPr>
      <w:spacing w:before="440" w:after="6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Lucida Grande" w:hAnsi="Lucida Grande" w:cs="Lucida Grande"/>
      <w:sz w:val="18"/>
    </w:rPr>
  </w:style>
  <w:style w:type="character" w:customStyle="1" w:styleId="EndnoteAnchor">
    <w:name w:val="Endnote Anchor"/>
    <w:rPr>
      <w:sz w:val="20"/>
      <w:vertAlign w:val="superscript"/>
    </w:rPr>
  </w:style>
  <w:style w:type="character" w:customStyle="1" w:styleId="FootnoteAnchor">
    <w:name w:val="Footnote Anchor"/>
    <w:rPr>
      <w:sz w:val="20"/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ArrowheadList">
    <w:name w:val="Arrowhead List"/>
    <w:pPr>
      <w:suppressAutoHyphens/>
      <w:ind w:left="720" w:hanging="432"/>
    </w:pPr>
    <w:rPr>
      <w:color w:val="00000A"/>
    </w:rPr>
  </w:style>
  <w:style w:type="paragraph" w:styleId="BalloonText">
    <w:name w:val="Balloon Text"/>
    <w:pPr>
      <w:widowControl w:val="0"/>
      <w:suppressAutoHyphens/>
    </w:pPr>
    <w:rPr>
      <w:rFonts w:ascii="Lucida Grande" w:hAnsi="Lucida Grande" w:cs="Lucida Grande"/>
      <w:color w:val="00000A"/>
      <w:sz w:val="18"/>
    </w:rPr>
  </w:style>
  <w:style w:type="paragraph" w:styleId="BlockText">
    <w:name w:val="Block Text"/>
    <w:pPr>
      <w:widowControl w:val="0"/>
      <w:suppressAutoHyphens/>
      <w:spacing w:after="120"/>
      <w:ind w:left="1440" w:right="1440"/>
    </w:pPr>
    <w:rPr>
      <w:color w:val="00000A"/>
    </w:rPr>
  </w:style>
  <w:style w:type="paragraph" w:customStyle="1" w:styleId="BoxList">
    <w:name w:val="Box List"/>
    <w:pPr>
      <w:suppressAutoHyphens/>
      <w:ind w:left="720" w:hanging="432"/>
    </w:pPr>
    <w:rPr>
      <w:color w:val="00000A"/>
    </w:rPr>
  </w:style>
  <w:style w:type="paragraph" w:customStyle="1" w:styleId="BulletList">
    <w:name w:val="Bullet List"/>
    <w:pPr>
      <w:suppressAutoHyphens/>
      <w:ind w:left="720" w:hanging="432"/>
    </w:pPr>
    <w:rPr>
      <w:color w:val="00000A"/>
    </w:rPr>
  </w:style>
  <w:style w:type="paragraph" w:customStyle="1" w:styleId="ChapterHeading">
    <w:name w:val="Chapter Heading"/>
    <w:pPr>
      <w:widowControl w:val="0"/>
      <w:suppressAutoHyphens/>
    </w:pPr>
    <w:rPr>
      <w:color w:val="00000A"/>
    </w:rPr>
  </w:style>
  <w:style w:type="paragraph" w:customStyle="1" w:styleId="Contents1">
    <w:name w:val="Contents 1"/>
    <w:basedOn w:val="Index"/>
    <w:pPr>
      <w:ind w:left="720" w:hanging="432"/>
    </w:pPr>
  </w:style>
  <w:style w:type="paragraph" w:customStyle="1" w:styleId="Contents2">
    <w:name w:val="Contents 2"/>
    <w:basedOn w:val="Index"/>
    <w:pPr>
      <w:ind w:left="1440" w:hanging="432"/>
    </w:pPr>
  </w:style>
  <w:style w:type="paragraph" w:customStyle="1" w:styleId="Contents3">
    <w:name w:val="Contents 3"/>
    <w:basedOn w:val="Index"/>
    <w:pPr>
      <w:ind w:left="2160" w:hanging="432"/>
    </w:pPr>
  </w:style>
  <w:style w:type="paragraph" w:customStyle="1" w:styleId="Contents4">
    <w:name w:val="Contents 4"/>
    <w:basedOn w:val="Index"/>
    <w:pPr>
      <w:ind w:left="2880" w:hanging="432"/>
    </w:pPr>
  </w:style>
  <w:style w:type="paragraph" w:customStyle="1" w:styleId="ContentsHeader">
    <w:name w:val="Contents Header"/>
    <w:pPr>
      <w:widowControl w:val="0"/>
      <w:suppressAutoHyphens/>
      <w:spacing w:before="240" w:after="120"/>
      <w:jc w:val="center"/>
    </w:pPr>
    <w:rPr>
      <w:rFonts w:ascii="Arial" w:hAnsi="Arial" w:cs="Arial"/>
      <w:b/>
      <w:color w:val="00000A"/>
      <w:sz w:val="32"/>
    </w:rPr>
  </w:style>
  <w:style w:type="paragraph" w:customStyle="1" w:styleId="DashedList">
    <w:name w:val="Dashed List"/>
    <w:pPr>
      <w:suppressAutoHyphens/>
      <w:ind w:left="720" w:hanging="432"/>
    </w:pPr>
    <w:rPr>
      <w:color w:val="00000A"/>
    </w:rPr>
  </w:style>
  <w:style w:type="paragraph" w:customStyle="1" w:styleId="DiamondList">
    <w:name w:val="Diamond List"/>
    <w:pPr>
      <w:suppressAutoHyphens/>
      <w:ind w:left="720" w:hanging="432"/>
    </w:pPr>
    <w:rPr>
      <w:color w:val="00000A"/>
    </w:rPr>
  </w:style>
  <w:style w:type="paragraph" w:customStyle="1" w:styleId="Endnote">
    <w:name w:val="Endnote"/>
    <w:basedOn w:val="Normal"/>
    <w:pPr>
      <w:ind w:left="288" w:hanging="288"/>
    </w:pPr>
  </w:style>
  <w:style w:type="paragraph" w:customStyle="1" w:styleId="EndnoteSymbol">
    <w:name w:val="Endnote Symbol"/>
    <w:pPr>
      <w:widowControl w:val="0"/>
      <w:suppressAutoHyphens/>
    </w:pPr>
    <w:rPr>
      <w:color w:val="00000A"/>
    </w:rPr>
  </w:style>
  <w:style w:type="paragraph" w:customStyle="1" w:styleId="Footnote">
    <w:name w:val="Footnote"/>
    <w:basedOn w:val="Normal"/>
    <w:pPr>
      <w:ind w:left="288" w:hanging="288"/>
    </w:pPr>
    <w:rPr>
      <w:sz w:val="20"/>
    </w:rPr>
  </w:style>
  <w:style w:type="paragraph" w:customStyle="1" w:styleId="HandList">
    <w:name w:val="Hand List"/>
    <w:pPr>
      <w:suppressAutoHyphens/>
      <w:ind w:left="720" w:hanging="432"/>
    </w:pPr>
    <w:rPr>
      <w:color w:val="00000A"/>
    </w:rPr>
  </w:style>
  <w:style w:type="paragraph" w:customStyle="1" w:styleId="HeartList">
    <w:name w:val="Heart List"/>
    <w:pPr>
      <w:suppressAutoHyphens/>
      <w:ind w:left="720" w:hanging="432"/>
    </w:pPr>
    <w:rPr>
      <w:color w:val="00000A"/>
    </w:rPr>
  </w:style>
  <w:style w:type="paragraph" w:customStyle="1" w:styleId="ImpliesList">
    <w:name w:val="Implies List"/>
    <w:pPr>
      <w:suppressAutoHyphens/>
      <w:ind w:left="720" w:hanging="432"/>
    </w:pPr>
    <w:rPr>
      <w:color w:val="00000A"/>
    </w:rPr>
  </w:style>
  <w:style w:type="paragraph" w:customStyle="1" w:styleId="LowerCaseList">
    <w:name w:val="Lower Case List"/>
    <w:pPr>
      <w:widowControl w:val="0"/>
      <w:suppressAutoHyphens/>
      <w:ind w:left="720" w:hanging="432"/>
    </w:pPr>
    <w:rPr>
      <w:color w:val="00000A"/>
    </w:rPr>
  </w:style>
  <w:style w:type="paragraph" w:customStyle="1" w:styleId="LowerRomanList">
    <w:name w:val="Lower Roman List"/>
    <w:pPr>
      <w:widowControl w:val="0"/>
      <w:suppressAutoHyphens/>
      <w:ind w:left="720" w:hanging="432"/>
    </w:pPr>
    <w:rPr>
      <w:color w:val="00000A"/>
    </w:rPr>
  </w:style>
  <w:style w:type="paragraph" w:customStyle="1" w:styleId="NoList1">
    <w:name w:val="No List1"/>
    <w:pPr>
      <w:widowControl w:val="0"/>
      <w:suppressAutoHyphens/>
    </w:pPr>
    <w:rPr>
      <w:color w:val="00000A"/>
    </w:rPr>
  </w:style>
  <w:style w:type="paragraph" w:customStyle="1" w:styleId="DocumentMap">
    <w:name w:val="DocumentMap"/>
    <w:pPr>
      <w:widowControl w:val="0"/>
      <w:suppressAutoHyphens/>
    </w:pPr>
    <w:rPr>
      <w:color w:val="00000A"/>
    </w:rPr>
  </w:style>
  <w:style w:type="paragraph" w:customStyle="1" w:styleId="NumberedHeading1">
    <w:name w:val="Numbered Heading 1"/>
    <w:basedOn w:val="Heading1"/>
  </w:style>
  <w:style w:type="paragraph" w:customStyle="1" w:styleId="NumberedHeading2">
    <w:name w:val="Numbered Heading 2"/>
    <w:basedOn w:val="Heading2"/>
  </w:style>
  <w:style w:type="paragraph" w:customStyle="1" w:styleId="NumberedHeading3">
    <w:name w:val="Numbered Heading 3"/>
    <w:basedOn w:val="Heading3"/>
  </w:style>
  <w:style w:type="paragraph" w:customStyle="1" w:styleId="NumberedList">
    <w:name w:val="Numbered List"/>
    <w:pPr>
      <w:suppressAutoHyphens/>
      <w:ind w:left="720" w:hanging="432"/>
    </w:pPr>
    <w:rPr>
      <w:color w:val="00000A"/>
    </w:rPr>
  </w:style>
  <w:style w:type="paragraph" w:styleId="PlainText">
    <w:name w:val="Plain Text"/>
    <w:pPr>
      <w:widowControl w:val="0"/>
      <w:suppressAutoHyphens/>
    </w:pPr>
    <w:rPr>
      <w:rFonts w:ascii="Courier New" w:hAnsi="Courier New" w:cs="Courier New"/>
      <w:color w:val="00000A"/>
    </w:rPr>
  </w:style>
  <w:style w:type="paragraph" w:customStyle="1" w:styleId="SectionHeading">
    <w:name w:val="Section Heading"/>
    <w:basedOn w:val="NumberedHeading1"/>
  </w:style>
  <w:style w:type="paragraph" w:customStyle="1" w:styleId="SquareList">
    <w:name w:val="Square List"/>
    <w:pPr>
      <w:suppressAutoHyphens/>
      <w:ind w:left="720" w:hanging="432"/>
    </w:pPr>
    <w:rPr>
      <w:color w:val="00000A"/>
    </w:rPr>
  </w:style>
  <w:style w:type="paragraph" w:customStyle="1" w:styleId="StarList">
    <w:name w:val="Star List"/>
    <w:pPr>
      <w:suppressAutoHyphens/>
      <w:ind w:left="720" w:hanging="432"/>
    </w:pPr>
    <w:rPr>
      <w:color w:val="00000A"/>
    </w:rPr>
  </w:style>
  <w:style w:type="paragraph" w:customStyle="1" w:styleId="TableGrid1">
    <w:name w:val="Table Grid1"/>
    <w:basedOn w:val="DocumentMap"/>
  </w:style>
  <w:style w:type="paragraph" w:customStyle="1" w:styleId="TickList">
    <w:name w:val="Tick List"/>
    <w:pPr>
      <w:suppressAutoHyphens/>
      <w:ind w:left="720" w:hanging="432"/>
    </w:pPr>
    <w:rPr>
      <w:color w:val="00000A"/>
    </w:rPr>
  </w:style>
  <w:style w:type="paragraph" w:customStyle="1" w:styleId="TriangleList">
    <w:name w:val="Triangle List"/>
    <w:pPr>
      <w:suppressAutoHyphens/>
      <w:ind w:left="720" w:hanging="432"/>
    </w:pPr>
    <w:rPr>
      <w:color w:val="00000A"/>
    </w:r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0">
    <w:name w:val="_Normal"/>
    <w:pPr>
      <w:widowControl w:val="0"/>
      <w:suppressAutoHyphens/>
    </w:pPr>
    <w:rPr>
      <w:color w:val="00000A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CommentReference">
    <w:name w:val="annotation reference"/>
    <w:basedOn w:val="DefaultParagraphFont"/>
    <w:uiPriority w:val="99"/>
    <w:semiHidden/>
    <w:unhideWhenUsed/>
    <w:rsid w:val="00DF18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8F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8FF"/>
    <w:rPr>
      <w:color w:val="00000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FF"/>
    <w:rPr>
      <w:b/>
      <w:bCs/>
      <w:color w:val="00000A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sz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paragraph" w:styleId="Heading1">
    <w:name w:val="heading 1"/>
    <w:basedOn w:val="Heading"/>
    <w:pPr>
      <w:spacing w:before="440" w:after="60"/>
      <w:outlineLvl w:val="0"/>
    </w:pPr>
    <w:rPr>
      <w:rFonts w:ascii="Arial" w:hAnsi="Arial" w:cs="Arial"/>
      <w:b/>
      <w:sz w:val="34"/>
    </w:rPr>
  </w:style>
  <w:style w:type="paragraph" w:styleId="Heading2">
    <w:name w:val="heading 2"/>
    <w:basedOn w:val="Heading"/>
    <w:pPr>
      <w:spacing w:before="440" w:after="60"/>
      <w:outlineLvl w:val="1"/>
    </w:pPr>
    <w:rPr>
      <w:rFonts w:ascii="Arial" w:hAnsi="Arial" w:cs="Arial"/>
      <w:b/>
    </w:rPr>
  </w:style>
  <w:style w:type="paragraph" w:styleId="Heading3">
    <w:name w:val="heading 3"/>
    <w:basedOn w:val="Heading"/>
    <w:pPr>
      <w:spacing w:before="440" w:after="6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Heading"/>
    <w:pPr>
      <w:spacing w:before="440" w:after="6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Lucida Grande" w:hAnsi="Lucida Grande" w:cs="Lucida Grande"/>
      <w:sz w:val="18"/>
    </w:rPr>
  </w:style>
  <w:style w:type="character" w:customStyle="1" w:styleId="EndnoteAnchor">
    <w:name w:val="Endnote Anchor"/>
    <w:rPr>
      <w:sz w:val="20"/>
      <w:vertAlign w:val="superscript"/>
    </w:rPr>
  </w:style>
  <w:style w:type="character" w:customStyle="1" w:styleId="FootnoteAnchor">
    <w:name w:val="Footnote Anchor"/>
    <w:rPr>
      <w:sz w:val="20"/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ArrowheadList">
    <w:name w:val="Arrowhead List"/>
    <w:pPr>
      <w:suppressAutoHyphens/>
      <w:ind w:left="720" w:hanging="432"/>
    </w:pPr>
    <w:rPr>
      <w:color w:val="00000A"/>
    </w:rPr>
  </w:style>
  <w:style w:type="paragraph" w:styleId="BalloonText">
    <w:name w:val="Balloon Text"/>
    <w:pPr>
      <w:widowControl w:val="0"/>
      <w:suppressAutoHyphens/>
    </w:pPr>
    <w:rPr>
      <w:rFonts w:ascii="Lucida Grande" w:hAnsi="Lucida Grande" w:cs="Lucida Grande"/>
      <w:color w:val="00000A"/>
      <w:sz w:val="18"/>
    </w:rPr>
  </w:style>
  <w:style w:type="paragraph" w:styleId="BlockText">
    <w:name w:val="Block Text"/>
    <w:pPr>
      <w:widowControl w:val="0"/>
      <w:suppressAutoHyphens/>
      <w:spacing w:after="120"/>
      <w:ind w:left="1440" w:right="1440"/>
    </w:pPr>
    <w:rPr>
      <w:color w:val="00000A"/>
    </w:rPr>
  </w:style>
  <w:style w:type="paragraph" w:customStyle="1" w:styleId="BoxList">
    <w:name w:val="Box List"/>
    <w:pPr>
      <w:suppressAutoHyphens/>
      <w:ind w:left="720" w:hanging="432"/>
    </w:pPr>
    <w:rPr>
      <w:color w:val="00000A"/>
    </w:rPr>
  </w:style>
  <w:style w:type="paragraph" w:customStyle="1" w:styleId="BulletList">
    <w:name w:val="Bullet List"/>
    <w:pPr>
      <w:suppressAutoHyphens/>
      <w:ind w:left="720" w:hanging="432"/>
    </w:pPr>
    <w:rPr>
      <w:color w:val="00000A"/>
    </w:rPr>
  </w:style>
  <w:style w:type="paragraph" w:customStyle="1" w:styleId="ChapterHeading">
    <w:name w:val="Chapter Heading"/>
    <w:pPr>
      <w:widowControl w:val="0"/>
      <w:suppressAutoHyphens/>
    </w:pPr>
    <w:rPr>
      <w:color w:val="00000A"/>
    </w:rPr>
  </w:style>
  <w:style w:type="paragraph" w:customStyle="1" w:styleId="Contents1">
    <w:name w:val="Contents 1"/>
    <w:basedOn w:val="Index"/>
    <w:pPr>
      <w:ind w:left="720" w:hanging="432"/>
    </w:pPr>
  </w:style>
  <w:style w:type="paragraph" w:customStyle="1" w:styleId="Contents2">
    <w:name w:val="Contents 2"/>
    <w:basedOn w:val="Index"/>
    <w:pPr>
      <w:ind w:left="1440" w:hanging="432"/>
    </w:pPr>
  </w:style>
  <w:style w:type="paragraph" w:customStyle="1" w:styleId="Contents3">
    <w:name w:val="Contents 3"/>
    <w:basedOn w:val="Index"/>
    <w:pPr>
      <w:ind w:left="2160" w:hanging="432"/>
    </w:pPr>
  </w:style>
  <w:style w:type="paragraph" w:customStyle="1" w:styleId="Contents4">
    <w:name w:val="Contents 4"/>
    <w:basedOn w:val="Index"/>
    <w:pPr>
      <w:ind w:left="2880" w:hanging="432"/>
    </w:pPr>
  </w:style>
  <w:style w:type="paragraph" w:customStyle="1" w:styleId="ContentsHeader">
    <w:name w:val="Contents Header"/>
    <w:pPr>
      <w:widowControl w:val="0"/>
      <w:suppressAutoHyphens/>
      <w:spacing w:before="240" w:after="120"/>
      <w:jc w:val="center"/>
    </w:pPr>
    <w:rPr>
      <w:rFonts w:ascii="Arial" w:hAnsi="Arial" w:cs="Arial"/>
      <w:b/>
      <w:color w:val="00000A"/>
      <w:sz w:val="32"/>
    </w:rPr>
  </w:style>
  <w:style w:type="paragraph" w:customStyle="1" w:styleId="DashedList">
    <w:name w:val="Dashed List"/>
    <w:pPr>
      <w:suppressAutoHyphens/>
      <w:ind w:left="720" w:hanging="432"/>
    </w:pPr>
    <w:rPr>
      <w:color w:val="00000A"/>
    </w:rPr>
  </w:style>
  <w:style w:type="paragraph" w:customStyle="1" w:styleId="DiamondList">
    <w:name w:val="Diamond List"/>
    <w:pPr>
      <w:suppressAutoHyphens/>
      <w:ind w:left="720" w:hanging="432"/>
    </w:pPr>
    <w:rPr>
      <w:color w:val="00000A"/>
    </w:rPr>
  </w:style>
  <w:style w:type="paragraph" w:customStyle="1" w:styleId="Endnote">
    <w:name w:val="Endnote"/>
    <w:basedOn w:val="Normal"/>
    <w:pPr>
      <w:ind w:left="288" w:hanging="288"/>
    </w:pPr>
  </w:style>
  <w:style w:type="paragraph" w:customStyle="1" w:styleId="EndnoteSymbol">
    <w:name w:val="Endnote Symbol"/>
    <w:pPr>
      <w:widowControl w:val="0"/>
      <w:suppressAutoHyphens/>
    </w:pPr>
    <w:rPr>
      <w:color w:val="00000A"/>
    </w:rPr>
  </w:style>
  <w:style w:type="paragraph" w:customStyle="1" w:styleId="Footnote">
    <w:name w:val="Footnote"/>
    <w:basedOn w:val="Normal"/>
    <w:pPr>
      <w:ind w:left="288" w:hanging="288"/>
    </w:pPr>
    <w:rPr>
      <w:sz w:val="20"/>
    </w:rPr>
  </w:style>
  <w:style w:type="paragraph" w:customStyle="1" w:styleId="HandList">
    <w:name w:val="Hand List"/>
    <w:pPr>
      <w:suppressAutoHyphens/>
      <w:ind w:left="720" w:hanging="432"/>
    </w:pPr>
    <w:rPr>
      <w:color w:val="00000A"/>
    </w:rPr>
  </w:style>
  <w:style w:type="paragraph" w:customStyle="1" w:styleId="HeartList">
    <w:name w:val="Heart List"/>
    <w:pPr>
      <w:suppressAutoHyphens/>
      <w:ind w:left="720" w:hanging="432"/>
    </w:pPr>
    <w:rPr>
      <w:color w:val="00000A"/>
    </w:rPr>
  </w:style>
  <w:style w:type="paragraph" w:customStyle="1" w:styleId="ImpliesList">
    <w:name w:val="Implies List"/>
    <w:pPr>
      <w:suppressAutoHyphens/>
      <w:ind w:left="720" w:hanging="432"/>
    </w:pPr>
    <w:rPr>
      <w:color w:val="00000A"/>
    </w:rPr>
  </w:style>
  <w:style w:type="paragraph" w:customStyle="1" w:styleId="LowerCaseList">
    <w:name w:val="Lower Case List"/>
    <w:pPr>
      <w:widowControl w:val="0"/>
      <w:suppressAutoHyphens/>
      <w:ind w:left="720" w:hanging="432"/>
    </w:pPr>
    <w:rPr>
      <w:color w:val="00000A"/>
    </w:rPr>
  </w:style>
  <w:style w:type="paragraph" w:customStyle="1" w:styleId="LowerRomanList">
    <w:name w:val="Lower Roman List"/>
    <w:pPr>
      <w:widowControl w:val="0"/>
      <w:suppressAutoHyphens/>
      <w:ind w:left="720" w:hanging="432"/>
    </w:pPr>
    <w:rPr>
      <w:color w:val="00000A"/>
    </w:rPr>
  </w:style>
  <w:style w:type="paragraph" w:customStyle="1" w:styleId="NoList1">
    <w:name w:val="No List1"/>
    <w:pPr>
      <w:widowControl w:val="0"/>
      <w:suppressAutoHyphens/>
    </w:pPr>
    <w:rPr>
      <w:color w:val="00000A"/>
    </w:rPr>
  </w:style>
  <w:style w:type="paragraph" w:customStyle="1" w:styleId="DocumentMap">
    <w:name w:val="DocumentMap"/>
    <w:pPr>
      <w:widowControl w:val="0"/>
      <w:suppressAutoHyphens/>
    </w:pPr>
    <w:rPr>
      <w:color w:val="00000A"/>
    </w:rPr>
  </w:style>
  <w:style w:type="paragraph" w:customStyle="1" w:styleId="NumberedHeading1">
    <w:name w:val="Numbered Heading 1"/>
    <w:basedOn w:val="Heading1"/>
  </w:style>
  <w:style w:type="paragraph" w:customStyle="1" w:styleId="NumberedHeading2">
    <w:name w:val="Numbered Heading 2"/>
    <w:basedOn w:val="Heading2"/>
  </w:style>
  <w:style w:type="paragraph" w:customStyle="1" w:styleId="NumberedHeading3">
    <w:name w:val="Numbered Heading 3"/>
    <w:basedOn w:val="Heading3"/>
  </w:style>
  <w:style w:type="paragraph" w:customStyle="1" w:styleId="NumberedList">
    <w:name w:val="Numbered List"/>
    <w:pPr>
      <w:suppressAutoHyphens/>
      <w:ind w:left="720" w:hanging="432"/>
    </w:pPr>
    <w:rPr>
      <w:color w:val="00000A"/>
    </w:rPr>
  </w:style>
  <w:style w:type="paragraph" w:styleId="PlainText">
    <w:name w:val="Plain Text"/>
    <w:pPr>
      <w:widowControl w:val="0"/>
      <w:suppressAutoHyphens/>
    </w:pPr>
    <w:rPr>
      <w:rFonts w:ascii="Courier New" w:hAnsi="Courier New" w:cs="Courier New"/>
      <w:color w:val="00000A"/>
    </w:rPr>
  </w:style>
  <w:style w:type="paragraph" w:customStyle="1" w:styleId="SectionHeading">
    <w:name w:val="Section Heading"/>
    <w:basedOn w:val="NumberedHeading1"/>
  </w:style>
  <w:style w:type="paragraph" w:customStyle="1" w:styleId="SquareList">
    <w:name w:val="Square List"/>
    <w:pPr>
      <w:suppressAutoHyphens/>
      <w:ind w:left="720" w:hanging="432"/>
    </w:pPr>
    <w:rPr>
      <w:color w:val="00000A"/>
    </w:rPr>
  </w:style>
  <w:style w:type="paragraph" w:customStyle="1" w:styleId="StarList">
    <w:name w:val="Star List"/>
    <w:pPr>
      <w:suppressAutoHyphens/>
      <w:ind w:left="720" w:hanging="432"/>
    </w:pPr>
    <w:rPr>
      <w:color w:val="00000A"/>
    </w:rPr>
  </w:style>
  <w:style w:type="paragraph" w:customStyle="1" w:styleId="TableGrid1">
    <w:name w:val="Table Grid1"/>
    <w:basedOn w:val="DocumentMap"/>
  </w:style>
  <w:style w:type="paragraph" w:customStyle="1" w:styleId="TickList">
    <w:name w:val="Tick List"/>
    <w:pPr>
      <w:suppressAutoHyphens/>
      <w:ind w:left="720" w:hanging="432"/>
    </w:pPr>
    <w:rPr>
      <w:color w:val="00000A"/>
    </w:rPr>
  </w:style>
  <w:style w:type="paragraph" w:customStyle="1" w:styleId="TriangleList">
    <w:name w:val="Triangle List"/>
    <w:pPr>
      <w:suppressAutoHyphens/>
      <w:ind w:left="720" w:hanging="432"/>
    </w:pPr>
    <w:rPr>
      <w:color w:val="00000A"/>
    </w:r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0">
    <w:name w:val="_Normal"/>
    <w:pPr>
      <w:widowControl w:val="0"/>
      <w:suppressAutoHyphens/>
    </w:pPr>
    <w:rPr>
      <w:color w:val="00000A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CommentReference">
    <w:name w:val="annotation reference"/>
    <w:basedOn w:val="DefaultParagraphFont"/>
    <w:uiPriority w:val="99"/>
    <w:semiHidden/>
    <w:unhideWhenUsed/>
    <w:rsid w:val="00DF18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8F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8FF"/>
    <w:rPr>
      <w:color w:val="00000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FF"/>
    <w:rPr>
      <w:b/>
      <w:bCs/>
      <w:color w:val="00000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792</Words>
  <Characters>4520</Characters>
  <Application>Microsoft Macintosh Word</Application>
  <DocSecurity>0</DocSecurity>
  <Lines>37</Lines>
  <Paragraphs>10</Paragraphs>
  <ScaleCrop>false</ScaleCrop>
  <Company>Central Connecticut State University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3</cp:revision>
  <cp:lastPrinted>2016-01-02T23:18:00Z</cp:lastPrinted>
  <dcterms:created xsi:type="dcterms:W3CDTF">2016-01-02T23:18:00Z</dcterms:created>
  <dcterms:modified xsi:type="dcterms:W3CDTF">2016-01-02T23:18:00Z</dcterms:modified>
  <dc:language>en-US</dc:language>
</cp:coreProperties>
</file>