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58" w:rsidRDefault="001204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#1</w:t>
      </w: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Add Fractions with Unlike Denominators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In upper- level mathematics there exists a geometric problem called the “Halfway Problem” in which your goal is to determine whether or not the sum of a number sequence equals 1. Every number after the first element in the sequence is half of the </w:t>
      </w:r>
      <w:r>
        <w:rPr>
          <w:rFonts w:ascii="Times New Roman" w:eastAsia="Times New Roman" w:hAnsi="Times New Roman" w:cs="Times New Roman"/>
        </w:rPr>
        <w:t xml:space="preserve">previous element. 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better explain this problem, let us imagine that you and your friend Eduardo are playing “Red Light Green Light.” The distance between you and Eduardo is 1 meter. The first time Eduardo says “Green Light”, you advance half of a meter</w:t>
      </w:r>
      <w:r>
        <w:rPr>
          <w:rFonts w:ascii="Times New Roman" w:eastAsia="Times New Roman" w:hAnsi="Times New Roman" w:cs="Times New Roman"/>
        </w:rPr>
        <w:t>. The second time he says “Green Light”, you advance a quarter of a meter. The third time he says it, you advance an eighth of a meter. The game goes on, with you advancing half of the preceding distance, until you reach the other side.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Q1. What is the su</w:t>
      </w:r>
      <w:r>
        <w:rPr>
          <w:rFonts w:ascii="Times New Roman" w:eastAsia="Times New Roman" w:hAnsi="Times New Roman" w:cs="Times New Roman"/>
        </w:rPr>
        <w:t xml:space="preserve">m of the first 5 distances you travel? 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Model the first 5 distances within a Fraction Square.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Q3. How many “Green Lights” will it take for you to reach the other side?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Hint: Continue the sequence.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Q4. Can we approximate that the distance traveled to</w:t>
      </w:r>
      <w:r>
        <w:rPr>
          <w:rFonts w:ascii="Times New Roman" w:eastAsia="Times New Roman" w:hAnsi="Times New Roman" w:cs="Times New Roman"/>
        </w:rPr>
        <w:t xml:space="preserve"> be 1 meter?</w:t>
      </w: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A1. According to given information, the first three distances, in meters, </w:t>
      </w:r>
      <w:proofErr w:type="gramStart"/>
      <w:r>
        <w:rPr>
          <w:rFonts w:ascii="Times New Roman" w:eastAsia="Times New Roman" w:hAnsi="Times New Roman" w:cs="Times New Roman"/>
        </w:rPr>
        <w:t xml:space="preserve">are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,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, and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Because every other distance is half of the preceding number (element), the fourth distance (element)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and the fifth distance </w:t>
      </w:r>
      <w:proofErr w:type="gramStart"/>
      <w:r>
        <w:rPr>
          <w:rFonts w:ascii="Times New Roman" w:eastAsia="Times New Roman" w:hAnsi="Times New Roman" w:cs="Times New Roman"/>
        </w:rPr>
        <w:t xml:space="preserve">is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fin</w:t>
      </w:r>
      <w:r>
        <w:rPr>
          <w:rFonts w:ascii="Times New Roman" w:eastAsia="Times New Roman" w:hAnsi="Times New Roman" w:cs="Times New Roman"/>
        </w:rPr>
        <w:t>d the sum, we must first find the least common multiple of all the denominators. Luckily, the LCM is 32. Therefore, the sum is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16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31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A2. The Fraction Square below shows how the distances, in fractional representati</w:t>
      </w:r>
      <w:r>
        <w:rPr>
          <w:rFonts w:ascii="Times New Roman" w:eastAsia="Times New Roman" w:hAnsi="Times New Roman" w:cs="Times New Roman"/>
        </w:rPr>
        <w:t xml:space="preserve">on, construct the area of a square with area 1. </w:t>
      </w: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952625" cy="18097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809750"/>
                          <a:chOff x="1838325" y="781050"/>
                          <a:chExt cx="1933575" cy="1790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38325" y="781050"/>
                            <a:ext cx="19146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E3358" w:rsidRDefault="000E335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795625" y="781050"/>
                            <a:ext cx="0" cy="1790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2781225" y="1676400"/>
                            <a:ext cx="9717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276600" y="790575"/>
                            <a:ext cx="0" cy="876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3276600" y="1223925"/>
                            <a:ext cx="4953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524250" y="781050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71700" y="1521600"/>
                            <a:ext cx="433500" cy="3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358" w:rsidRDefault="001204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1/2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059850" y="1957400"/>
                            <a:ext cx="433500" cy="3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358" w:rsidRDefault="001204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1/4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819363" y="1069125"/>
                            <a:ext cx="433500" cy="3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358" w:rsidRDefault="001204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1/8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252875" y="1295350"/>
                            <a:ext cx="495300" cy="3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358" w:rsidRDefault="001204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1/16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224125" y="900150"/>
                            <a:ext cx="376200" cy="21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358" w:rsidRDefault="001204C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4"/>
                                </w:rPr>
                                <w:t>1/32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153.75pt;height:142.5pt;mso-position-horizontal-relative:char;mso-position-vertical-relative:line" coordorigin="18383,7810" coordsize="19335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">
                <v:rect id="Rectangle 2" o:spid="_x0000_s1027" style="position:absolute;left:18383;top:7810;width:19146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pcIA&#10;AADa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BCl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0E3358" w:rsidRDefault="000E335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7956;top:7810;width:0;height:17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27812;top:16764;width:9717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tOMIAAADaAAAADwAAAGRycy9kb3ducmV2LnhtbESPQYvCMBSE7wv+h/AEb2uqiEg1LSII&#10;HnYPunrw9miebbV5qU2q1V9vFgSPw8x8wyzSzlTiRo0rLSsYDSMQxJnVJecK9n/r7xkI55E1VpZJ&#10;wYMcpEnva4Gxtnfe0m3ncxEg7GJUUHhfx1K6rCCDbmhr4uCdbGPQB9nkUjd4D3BTyXEUTaXBksNC&#10;gTWtCsouu9YoyJbXZ7Q/T4+txefh5zRrefvbKjXod8s5CE+d/4Tf7Y1WMIH/K+EGy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ftO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32766;top:7905;width:0;height:8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rTMIAAADaAAAADwAAAGRycy9kb3ducmV2LnhtbESPX0sDMRDE3wv9DmELvrW5Wip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rT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32766;top:12239;width:4953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lCb8AAADaAAAADwAAAGRycy9kb3ducmV2LnhtbESPzarCMBSE9xd8h3AEd9dUF3qpRpGC&#10;4NY/cHlojm20OalNrNWnN4Jwl8PMfMPMl52tREuNN44VjIYJCOLcacOFgsN+/fsHwgdkjZVjUvAk&#10;D8tF72eOqXYP3lK7C4WIEPYpKihDqFMpfV6SRT90NXH0zq6xGKJsCqkbfES4reQ4SSbSouG4UGJN&#10;WUn5dXe3CrpsrGXRmszkp1t9MaaavjZHpQb9bjUDEagL/+Fve6MVTOBzJd4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xlCb8AAADaAAAADwAAAAAAAAAAAAAAAACh&#10;AgAAZHJzL2Rvd25yZXYueG1sUEsFBgAAAAAEAAQA+QAAAI0DAAAAAA==&#10;">
                  <v:stroke startarrowwidth="wide" startarrowlength="long" endarrowwidth="wide" endarrowlength="long"/>
                </v:shape>
                <v:shape id="Straight Arrow Connector 7" o:spid="_x0000_s1032" type="#_x0000_t32" style="position:absolute;left:35242;top:7810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20717;top:15216;width:4335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kkMMA&#10;AADaAAAADwAAAGRycy9kb3ducmV2LnhtbERPz2vCMBS+D/wfwhN2GZq6g2zVKENwyEDG6hC9PZrX&#10;Jq55qU2m3f765SDs+PH9ni9714gLdcF6VjAZZyCIS68t1wo+d+vRE4gQkTU2nknBDwVYLgZ3c8y1&#10;v/IHXYpYixTCIUcFJsY2lzKUhhyGsW+JE1f5zmFMsKul7vCawl0jH7NsKh1aTg0GW1oZKr+Kb6fg&#10;eX94qI7W/Nav76dptSm29vy2Vep+2L/MQETq47/45t5oBWlrup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VkkMMAAADaAAAADwAAAAAAAAAAAAAAAACYAgAAZHJzL2Rv&#10;d25yZXYueG1sUEsFBgAAAAAEAAQA9QAAAIgDAAAAAA==&#10;" filled="f" stroked="f">
                  <v:textbox inset="2.53958mm,2.53958mm,2.53958mm,2.53958mm">
                    <w:txbxContent>
                      <w:p w:rsidR="000E3358" w:rsidRDefault="001204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1/2</w:t>
                        </w:r>
                      </w:p>
                    </w:txbxContent>
                  </v:textbox>
                </v:shape>
                <v:shape id="Text Box 9" o:spid="_x0000_s1034" type="#_x0000_t202" style="position:absolute;left:30598;top:19574;width:4335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BC8YA&#10;AADaAAAADwAAAGRycy9kb3ducmV2LnhtbESPQWsCMRSE7wX/Q3iFXkrNtgepW6MUoUUKIl1F2ttj&#10;83YT3bxsN6mu/nojFHocZr4ZZjLrXSMO1AXrWcHjMANBXHptuVawWb89PIMIEVlj45kUnCjAbDq4&#10;mWCu/ZE/6VDEWqQSDjkqMDG2uZShNOQwDH1LnLzKdw5jkl0tdYfHVO4a+ZRlI+nQclow2NLcULkv&#10;fp2C8fbrvvq25ly/r3ajalEs7c/HUqm72/71BUSkPv6H/+iFThxcr6Qb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nBC8YAAADaAAAADwAAAAAAAAAAAAAAAACYAgAAZHJz&#10;L2Rvd25yZXYueG1sUEsFBgAAAAAEAAQA9QAAAIsDAAAAAA==&#10;" filled="f" stroked="f">
                  <v:textbox inset="2.53958mm,2.53958mm,2.53958mm,2.53958mm">
                    <w:txbxContent>
                      <w:p w:rsidR="000E3358" w:rsidRDefault="001204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1/4</w:t>
                        </w:r>
                      </w:p>
                    </w:txbxContent>
                  </v:textbox>
                </v:shape>
                <v:shape id="Text Box 10" o:spid="_x0000_s1035" type="#_x0000_t202" style="position:absolute;left:28193;top:10691;width:4335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/FMcA&#10;AADbAAAADwAAAGRycy9kb3ducmV2LnhtbESPQUsDMRCF70L/Q5iCF7FZPRRdmxYpVIpQxFWkvQ2b&#10;2U10M1k3sV399c5B8DbDe/PeN4vVGDp1pCH5yAauZgUo4jpaz62B15fN5Q2olJEtdpHJwDclWC0n&#10;ZwssbTzxMx2r3CoJ4VSiAZdzX2qdakcB0yz2xKI1cQiYZR1abQc8SXjo9HVRzHVAz9LgsKe1o/qj&#10;+goGbt/2F83Bu5/24el93myrnf983BlzPh3v70BlGvO/+e96a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PxTHAAAA2wAAAA8AAAAAAAAAAAAAAAAAmAIAAGRy&#10;cy9kb3ducmV2LnhtbFBLBQYAAAAABAAEAPUAAACMAwAAAAA=&#10;" filled="f" stroked="f">
                  <v:textbox inset="2.53958mm,2.53958mm,2.53958mm,2.53958mm">
                    <w:txbxContent>
                      <w:p w:rsidR="000E3358" w:rsidRDefault="001204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1/8</w:t>
                        </w:r>
                      </w:p>
                    </w:txbxContent>
                  </v:textbox>
                </v:shape>
                <v:shape id="Text Box 11" o:spid="_x0000_s1036" type="#_x0000_t202" style="position:absolute;left:32528;top:12953;width:4953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aj8UA&#10;AADbAAAADwAAAGRycy9kb3ducmV2LnhtbERPTWsCMRC9F/wPYQQvRbN6kLo1Sim0iCClWxG9DZvZ&#10;TdrNZLuJuu2vbwqF3ubxPme57l0jLtQF61nBdJKBIC69tlwr2L89je9AhIissfFMCr4owHo1uFli&#10;rv2VX+lSxFqkEA45KjAxtrmUoTTkMEx8S5y4yncOY4JdLXWH1xTuGjnLsrl0aDk1GGzp0VD5UZyd&#10;gsXheFudrPmun1/e59Wm2NnP7U6p0bB/uAcRqY//4j/3Rqf5U/j9JR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ZqPxQAAANsAAAAPAAAAAAAAAAAAAAAAAJgCAABkcnMv&#10;ZG93bnJldi54bWxQSwUGAAAAAAQABAD1AAAAigMAAAAA&#10;" filled="f" stroked="f">
                  <v:textbox inset="2.53958mm,2.53958mm,2.53958mm,2.53958mm">
                    <w:txbxContent>
                      <w:p w:rsidR="000E3358" w:rsidRDefault="001204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1/16</w:t>
                        </w:r>
                      </w:p>
                    </w:txbxContent>
                  </v:textbox>
                </v:shape>
                <v:shape id="Text Box 12" o:spid="_x0000_s1037" type="#_x0000_t202" style="position:absolute;left:32241;top:9001;width:376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E+MUA&#10;AADbAAAADwAAAGRycy9kb3ducmV2LnhtbERPTWsCMRC9F/wPYYReSs3Wg9TVKFJoEUFKVyntbdjM&#10;bqKbyXYTddtf3wiF3ubxPme+7F0jztQF61nBwygDQVx6bblWsN893z+CCBFZY+OZFHxTgOVicDPH&#10;XPsLv9G5iLVIIRxyVGBibHMpQ2nIYRj5ljhxle8cxgS7WuoOLyncNXKcZRPp0HJqMNjSk6HyWJyc&#10;gun7x131ac1P/fJ6mFTrYmu/Nlulbof9agYiUh//xX/utU7zx3D9JR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wT4xQAAANsAAAAPAAAAAAAAAAAAAAAAAJgCAABkcnMv&#10;ZG93bnJldi54bWxQSwUGAAAAAAQABAD1AAAAigMAAAAA&#10;" filled="f" stroked="f">
                  <v:textbox inset="2.53958mm,2.53958mm,2.53958mm,2.53958mm">
                    <w:txbxContent>
                      <w:p w:rsidR="000E3358" w:rsidRDefault="001204C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4"/>
                          </w:rPr>
                          <w:t>1/32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A3. If we continue the sequence from where we left off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31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), we would notice that the sum of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</w:rPr>
        <w:t xml:space="preserve"> elements would not equal 1, rather its value would be really close to it. The example below shows the sum of the next 3 elements in this sequence.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LCM = 254</w:t>
      </w:r>
    </w:p>
    <w:p w:rsidR="000E3358" w:rsidRDefault="001204C0">
      <w:pPr>
        <w:rPr>
          <w:rFonts w:ascii="Times New Roman" w:eastAsia="Times New Roman" w:hAnsi="Times New Roman" w:cs="Times New Roman"/>
        </w:rPr>
      </w:pPr>
      <m:oMathPara>
        <m:oMath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31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32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64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128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  <m:r>
            <w:rPr>
              <w:rFonts w:ascii="Times New Roman" w:eastAsia="Times New Roman" w:hAnsi="Times New Roman" w:cs="Times New Roman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248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4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2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  <m: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1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  <m:r>
            <w:rPr>
              <w:rFonts w:ascii="Times New Roman" w:eastAsia="Times New Roman" w:hAnsi="Times New Roman" w:cs="Times New Roman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255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256</m:t>
              </m:r>
            </m:den>
          </m:f>
        </m:oMath>
      </m:oMathPara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Therefore, it would take you infinite “Green Lig</w:t>
      </w:r>
      <w:r>
        <w:rPr>
          <w:rFonts w:ascii="Times New Roman" w:eastAsia="Times New Roman" w:hAnsi="Times New Roman" w:cs="Times New Roman"/>
        </w:rPr>
        <w:t>hts</w:t>
      </w:r>
      <w:proofErr w:type="gramStart"/>
      <w:r>
        <w:rPr>
          <w:rFonts w:ascii="Times New Roman" w:eastAsia="Times New Roman" w:hAnsi="Times New Roman" w:cs="Times New Roman"/>
        </w:rPr>
        <w:t>”  until</w:t>
      </w:r>
      <w:proofErr w:type="gramEnd"/>
      <w:r>
        <w:rPr>
          <w:rFonts w:ascii="Times New Roman" w:eastAsia="Times New Roman" w:hAnsi="Times New Roman" w:cs="Times New Roman"/>
        </w:rPr>
        <w:t xml:space="preserve"> you reach 1 meter. Fun Fact: This is an example of an </w:t>
      </w:r>
      <w:r>
        <w:rPr>
          <w:rFonts w:ascii="Times New Roman" w:eastAsia="Times New Roman" w:hAnsi="Times New Roman" w:cs="Times New Roman"/>
          <w:i/>
        </w:rPr>
        <w:t>infinite sequence</w:t>
      </w:r>
      <w:r>
        <w:rPr>
          <w:rFonts w:ascii="Times New Roman" w:eastAsia="Times New Roman" w:hAnsi="Times New Roman" w:cs="Times New Roman"/>
        </w:rPr>
        <w:t xml:space="preserve">. </w:t>
      </w:r>
    </w:p>
    <w:p w:rsidR="000E3358" w:rsidRDefault="000E3358">
      <w:pPr>
        <w:rPr>
          <w:rFonts w:ascii="Times New Roman" w:eastAsia="Times New Roman" w:hAnsi="Times New Roman" w:cs="Times New Roman"/>
        </w:rPr>
      </w:pPr>
    </w:p>
    <w:p w:rsidR="000E3358" w:rsidRDefault="00120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A4. Yes, we can approximate the distance to be 1 meter. In fact, the value of infinite turns (“Green Lights” is approximately 0.9999...It is perfectly valid for one to a</w:t>
      </w:r>
      <w:r>
        <w:rPr>
          <w:rFonts w:ascii="Times New Roman" w:eastAsia="Times New Roman" w:hAnsi="Times New Roman" w:cs="Times New Roman"/>
        </w:rPr>
        <w:t xml:space="preserve">pproximate the value to be 1. </w:t>
      </w:r>
    </w:p>
    <w:sectPr w:rsidR="000E3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C0" w:rsidRDefault="001204C0" w:rsidP="001204C0">
      <w:pPr>
        <w:spacing w:line="240" w:lineRule="auto"/>
      </w:pPr>
      <w:r>
        <w:separator/>
      </w:r>
    </w:p>
  </w:endnote>
  <w:endnote w:type="continuationSeparator" w:id="0">
    <w:p w:rsidR="001204C0" w:rsidRDefault="001204C0" w:rsidP="00120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Default="00120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Pr="00BD7A0B" w:rsidRDefault="001204C0" w:rsidP="001204C0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1204C0" w:rsidRDefault="001204C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Default="00120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C0" w:rsidRDefault="001204C0" w:rsidP="001204C0">
      <w:pPr>
        <w:spacing w:line="240" w:lineRule="auto"/>
      </w:pPr>
      <w:r>
        <w:separator/>
      </w:r>
    </w:p>
  </w:footnote>
  <w:footnote w:type="continuationSeparator" w:id="0">
    <w:p w:rsidR="001204C0" w:rsidRDefault="001204C0" w:rsidP="00120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Default="00120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Default="00120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0" w:rsidRDefault="00120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3358"/>
    <w:rsid w:val="000E3358"/>
    <w:rsid w:val="001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5D0903-ADEE-41D0-B9C5-F9C1FF1A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20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C0"/>
  </w:style>
  <w:style w:type="paragraph" w:styleId="Footer">
    <w:name w:val="footer"/>
    <w:basedOn w:val="Normal"/>
    <w:link w:val="FooterChar"/>
    <w:uiPriority w:val="99"/>
    <w:unhideWhenUsed/>
    <w:rsid w:val="00120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2017-10-24T12:54:00Z</dcterms:created>
  <dcterms:modified xsi:type="dcterms:W3CDTF">2017-10-24T12:54:00Z</dcterms:modified>
</cp:coreProperties>
</file>