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EA151" w14:textId="4C48E055"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r w:rsidRPr="0097093C">
        <w:rPr>
          <w:rFonts w:eastAsia="Times New Roman" w:cstheme="minorHAnsi"/>
          <w:color w:val="222222"/>
          <w:sz w:val="23"/>
          <w:szCs w:val="23"/>
          <w:highlight w:val="yellow"/>
          <w:lang w:val="es-ES"/>
        </w:rPr>
        <w:t>[</w:t>
      </w:r>
      <w:r w:rsidRPr="0097093C">
        <w:rPr>
          <w:rFonts w:eastAsia="Times New Roman" w:cstheme="minorHAnsi"/>
          <w:color w:val="222222"/>
          <w:sz w:val="23"/>
          <w:szCs w:val="23"/>
          <w:highlight w:val="yellow"/>
          <w:lang w:val="es-ES"/>
        </w:rPr>
        <w:t>INSERT DATE</w:t>
      </w:r>
      <w:r w:rsidRPr="0097093C">
        <w:rPr>
          <w:rFonts w:eastAsia="Times New Roman" w:cstheme="minorHAnsi"/>
          <w:color w:val="222222"/>
          <w:sz w:val="23"/>
          <w:szCs w:val="23"/>
          <w:highlight w:val="yellow"/>
          <w:lang w:val="es-ES"/>
        </w:rPr>
        <w:t>]</w:t>
      </w:r>
    </w:p>
    <w:p w14:paraId="7EEF6714"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p>
    <w:p w14:paraId="4152757C"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r w:rsidRPr="0097093C">
        <w:rPr>
          <w:rFonts w:eastAsia="Times New Roman" w:cstheme="minorHAnsi"/>
          <w:color w:val="222222"/>
          <w:sz w:val="23"/>
          <w:szCs w:val="23"/>
          <w:lang w:val="es-ES"/>
        </w:rPr>
        <w:t>Estimado padre o Guardianes:</w:t>
      </w:r>
    </w:p>
    <w:p w14:paraId="1371DC68"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p>
    <w:p w14:paraId="12214AC4" w14:textId="79E8CE3E"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r w:rsidRPr="0097093C">
        <w:rPr>
          <w:rFonts w:eastAsia="Times New Roman" w:cstheme="minorHAnsi"/>
          <w:color w:val="222222"/>
          <w:sz w:val="23"/>
          <w:szCs w:val="23"/>
          <w:lang w:val="es-ES"/>
        </w:rPr>
        <w:t xml:space="preserve">Nos esforzamos por garantizar que su hijo (y todos los estudiantes de </w:t>
      </w:r>
      <w:r w:rsidRPr="0097093C">
        <w:rPr>
          <w:rFonts w:eastAsia="Times New Roman" w:cstheme="minorHAnsi"/>
          <w:color w:val="222222"/>
          <w:sz w:val="23"/>
          <w:szCs w:val="23"/>
          <w:highlight w:val="yellow"/>
          <w:lang w:val="es-ES"/>
        </w:rPr>
        <w:t>[</w:t>
      </w:r>
      <w:r w:rsidRPr="0097093C">
        <w:rPr>
          <w:rFonts w:eastAsia="Times New Roman" w:cstheme="minorHAnsi"/>
          <w:color w:val="222222"/>
          <w:sz w:val="23"/>
          <w:szCs w:val="23"/>
          <w:highlight w:val="yellow"/>
          <w:lang w:val="es-ES"/>
        </w:rPr>
        <w:t>DISTRICT NAME</w:t>
      </w:r>
      <w:r w:rsidRPr="0097093C">
        <w:rPr>
          <w:rFonts w:eastAsia="Times New Roman" w:cstheme="minorHAnsi"/>
          <w:color w:val="222222"/>
          <w:sz w:val="23"/>
          <w:szCs w:val="23"/>
          <w:highlight w:val="yellow"/>
          <w:lang w:val="es-ES"/>
        </w:rPr>
        <w:t>]</w:t>
      </w:r>
      <w:r w:rsidRPr="0097093C">
        <w:rPr>
          <w:rFonts w:eastAsia="Times New Roman" w:cstheme="minorHAnsi"/>
          <w:color w:val="222222"/>
          <w:sz w:val="23"/>
          <w:szCs w:val="23"/>
          <w:lang w:val="es-ES"/>
        </w:rPr>
        <w:t xml:space="preserve"> </w:t>
      </w:r>
      <w:r w:rsidRPr="0097093C">
        <w:rPr>
          <w:rFonts w:eastAsia="Times New Roman" w:cstheme="minorHAnsi"/>
          <w:color w:val="222222"/>
          <w:sz w:val="23"/>
          <w:szCs w:val="23"/>
          <w:lang w:val="es-ES"/>
        </w:rPr>
        <w:t>reciban una educación que los prepare para prosperar en una economía global y en la vida cívica. Es por eso que Connecticut ha adoptado estándares académicos desafiantes, incluidos los Estándares Básicos de Connecticut</w:t>
      </w:r>
      <w:r w:rsidRPr="0097093C">
        <w:rPr>
          <w:rFonts w:eastAsia="Times New Roman" w:cstheme="minorHAnsi"/>
          <w:color w:val="222222"/>
          <w:sz w:val="23"/>
          <w:szCs w:val="23"/>
          <w:lang w:val="es-ES"/>
        </w:rPr>
        <w:t xml:space="preserve"> (</w:t>
      </w:r>
      <w:r w:rsidRPr="0097093C">
        <w:rPr>
          <w:rFonts w:eastAsia="Times New Roman" w:cstheme="minorHAnsi"/>
          <w:color w:val="222222"/>
          <w:sz w:val="23"/>
          <w:szCs w:val="23"/>
          <w:lang w:val="es-ES"/>
        </w:rPr>
        <w:t xml:space="preserve"> </w:t>
      </w:r>
      <w:hyperlink r:id="rId4" w:history="1">
        <w:r w:rsidRPr="0097093C">
          <w:rPr>
            <w:rStyle w:val="Hyperlink"/>
            <w:rFonts w:eastAsia="MS Mincho" w:cstheme="minorHAnsi"/>
            <w:sz w:val="23"/>
            <w:szCs w:val="23"/>
          </w:rPr>
          <w:t>Connecticut Core Standards</w:t>
        </w:r>
      </w:hyperlink>
      <w:r w:rsidRPr="0097093C">
        <w:rPr>
          <w:rStyle w:val="Hyperlink"/>
          <w:rFonts w:eastAsia="MS Mincho" w:cstheme="minorHAnsi"/>
          <w:sz w:val="23"/>
          <w:szCs w:val="23"/>
        </w:rPr>
        <w:t xml:space="preserve">) </w:t>
      </w:r>
      <w:r w:rsidRPr="0097093C">
        <w:rPr>
          <w:rFonts w:eastAsia="Times New Roman" w:cstheme="minorHAnsi"/>
          <w:color w:val="222222"/>
          <w:sz w:val="23"/>
          <w:szCs w:val="23"/>
          <w:lang w:val="es-ES"/>
        </w:rPr>
        <w:t>en matemáticas y artes del lenguaje, así como los Estándares de Ciencias de la Próxima Generación (NGSS)</w:t>
      </w:r>
      <w:r w:rsidRPr="0097093C">
        <w:rPr>
          <w:rFonts w:cstheme="minorHAnsi"/>
          <w:sz w:val="23"/>
          <w:szCs w:val="23"/>
        </w:rPr>
        <w:t xml:space="preserve"> (</w:t>
      </w:r>
      <w:hyperlink r:id="rId5" w:history="1">
        <w:r w:rsidRPr="0097093C">
          <w:rPr>
            <w:rStyle w:val="Hyperlink"/>
            <w:rFonts w:eastAsia="MS Mincho" w:cstheme="minorHAnsi"/>
            <w:sz w:val="23"/>
            <w:szCs w:val="23"/>
          </w:rPr>
          <w:t>Next Generation Science Standards</w:t>
        </w:r>
      </w:hyperlink>
      <w:r w:rsidRPr="0097093C">
        <w:rPr>
          <w:rStyle w:val="Hyperlink"/>
          <w:rFonts w:eastAsia="MS Mincho" w:cstheme="minorHAnsi"/>
          <w:sz w:val="23"/>
          <w:szCs w:val="23"/>
        </w:rPr>
        <w:t>)</w:t>
      </w:r>
      <w:r w:rsidRPr="0097093C">
        <w:rPr>
          <w:rFonts w:eastAsia="Times New Roman" w:cstheme="minorHAnsi"/>
          <w:color w:val="222222"/>
          <w:sz w:val="23"/>
          <w:szCs w:val="23"/>
          <w:lang w:val="es-ES"/>
        </w:rPr>
        <w:t xml:space="preserve"> </w:t>
      </w:r>
      <w:r w:rsidRPr="0097093C">
        <w:rPr>
          <w:rFonts w:eastAsia="Times New Roman" w:cstheme="minorHAnsi"/>
          <w:color w:val="222222"/>
          <w:sz w:val="23"/>
          <w:szCs w:val="23"/>
          <w:lang w:val="es-ES"/>
        </w:rPr>
        <w:t>. Esperamos que todos nuestros estudiantes alcancen una base sólida en matemáticas, artes del lenguaje y ciencias para cuando se gradúen de la escuela secundaria, preparándolos para tener éxito en el futuro. Nuestros maestros y administradores están comprometidos a trabajar juntos para apoyar a los estudiantes con excelente instrucción y recursos para cumplir con estas nuevas expectativas.</w:t>
      </w:r>
    </w:p>
    <w:p w14:paraId="223DF189"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p>
    <w:p w14:paraId="3D67CE51"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r w:rsidRPr="0097093C">
        <w:rPr>
          <w:rFonts w:eastAsia="Times New Roman" w:cstheme="minorHAnsi"/>
          <w:color w:val="222222"/>
          <w:sz w:val="23"/>
          <w:szCs w:val="23"/>
          <w:lang w:val="es-ES"/>
        </w:rPr>
        <w:t>Con estos objetivos de aprendizaje en todo el estado, Connecticut necesita formas de medir el progreso de los estudiantes. Esto se puede lograr a través de evaluaciones sumativas. Las evaluaciones son como chequeos académicos; ayudan a los maestros y a los padres a ver dónde están los estudiantes, en comparación con dónde deben estar. Los resultados pueden revelar áreas temáticas donde un estudiante se destaca y áreas temáticas donde un estudiante necesita ayuda adicional. El estado requiere evaluaciones en las áreas temáticas de artes del lenguaje en inglés y matemáticas usando las evaluaciones Smarter Balanced en los niveles de primaria y secundaria, y en el grado 11 usando el SAT, que también se puede usar como examen de ingreso a la universidad. El estado también requiere evaluaciones en ciencias en los grados 5, 8 y 11, utilizando las evaluaciones NGSS.</w:t>
      </w:r>
    </w:p>
    <w:p w14:paraId="5262C015"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p>
    <w:p w14:paraId="316FCA7C" w14:textId="541BF05D"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r w:rsidRPr="0097093C">
        <w:rPr>
          <w:rFonts w:eastAsia="Times New Roman" w:cstheme="minorHAnsi"/>
          <w:color w:val="222222"/>
          <w:sz w:val="23"/>
          <w:szCs w:val="23"/>
          <w:lang w:val="es-ES"/>
        </w:rPr>
        <w:t xml:space="preserve">Las evaluaciones NGSS para el Grado [X] se llevarán a cabo en </w:t>
      </w:r>
      <w:r w:rsidRPr="0097093C">
        <w:rPr>
          <w:rFonts w:eastAsia="Times New Roman" w:cstheme="minorHAnsi"/>
          <w:color w:val="222222"/>
          <w:sz w:val="23"/>
          <w:szCs w:val="23"/>
          <w:highlight w:val="yellow"/>
          <w:lang w:val="es-ES"/>
        </w:rPr>
        <w:t>[</w:t>
      </w:r>
      <w:r w:rsidRPr="0097093C">
        <w:rPr>
          <w:rFonts w:eastAsia="Times New Roman" w:cstheme="minorHAnsi"/>
          <w:color w:val="222222"/>
          <w:sz w:val="23"/>
          <w:szCs w:val="23"/>
          <w:highlight w:val="yellow"/>
          <w:lang w:val="es-ES"/>
        </w:rPr>
        <w:t>INSERT SCHOOL NAME</w:t>
      </w:r>
      <w:r w:rsidRPr="0097093C">
        <w:rPr>
          <w:rFonts w:eastAsia="Times New Roman" w:cstheme="minorHAnsi"/>
          <w:color w:val="222222"/>
          <w:sz w:val="23"/>
          <w:szCs w:val="23"/>
          <w:highlight w:val="yellow"/>
          <w:lang w:val="es-ES"/>
        </w:rPr>
        <w:t>]</w:t>
      </w:r>
      <w:r w:rsidRPr="0097093C">
        <w:rPr>
          <w:rFonts w:eastAsia="Times New Roman" w:cstheme="minorHAnsi"/>
          <w:color w:val="222222"/>
          <w:sz w:val="23"/>
          <w:szCs w:val="23"/>
          <w:lang w:val="es-ES"/>
        </w:rPr>
        <w:t xml:space="preserve"> el </w:t>
      </w:r>
      <w:r w:rsidRPr="0097093C">
        <w:rPr>
          <w:rFonts w:eastAsia="Times New Roman" w:cstheme="minorHAnsi"/>
          <w:color w:val="222222"/>
          <w:sz w:val="23"/>
          <w:szCs w:val="23"/>
          <w:highlight w:val="yellow"/>
          <w:lang w:val="es-ES"/>
        </w:rPr>
        <w:t>[</w:t>
      </w:r>
      <w:r w:rsidRPr="0097093C">
        <w:rPr>
          <w:rFonts w:eastAsia="Times New Roman" w:cstheme="minorHAnsi"/>
          <w:color w:val="222222"/>
          <w:sz w:val="23"/>
          <w:szCs w:val="23"/>
          <w:highlight w:val="yellow"/>
          <w:lang w:val="es-ES"/>
        </w:rPr>
        <w:t>INSERT DATE</w:t>
      </w:r>
      <w:r w:rsidRPr="0097093C">
        <w:rPr>
          <w:rFonts w:eastAsia="Times New Roman" w:cstheme="minorHAnsi"/>
          <w:color w:val="222222"/>
          <w:sz w:val="23"/>
          <w:szCs w:val="23"/>
          <w:highlight w:val="yellow"/>
          <w:lang w:val="es-ES"/>
        </w:rPr>
        <w:t xml:space="preserve"> (S)].</w:t>
      </w:r>
      <w:r w:rsidRPr="0097093C">
        <w:rPr>
          <w:rFonts w:eastAsia="Times New Roman" w:cstheme="minorHAnsi"/>
          <w:color w:val="222222"/>
          <w:sz w:val="23"/>
          <w:szCs w:val="23"/>
          <w:lang w:val="es-ES"/>
        </w:rPr>
        <w:t xml:space="preserve"> Las evaluaciones Smarter Balanced se realizarán en </w:t>
      </w:r>
      <w:r w:rsidRPr="0097093C">
        <w:rPr>
          <w:rFonts w:eastAsia="Times New Roman" w:cstheme="minorHAnsi"/>
          <w:color w:val="222222"/>
          <w:sz w:val="23"/>
          <w:szCs w:val="23"/>
          <w:highlight w:val="yellow"/>
          <w:lang w:val="es-ES"/>
        </w:rPr>
        <w:t>[INSERT SCHOOL NAME]</w:t>
      </w:r>
      <w:r w:rsidRPr="0097093C">
        <w:rPr>
          <w:rFonts w:eastAsia="Times New Roman" w:cstheme="minorHAnsi"/>
          <w:color w:val="222222"/>
          <w:sz w:val="23"/>
          <w:szCs w:val="23"/>
          <w:lang w:val="es-ES"/>
        </w:rPr>
        <w:t xml:space="preserve"> el </w:t>
      </w:r>
      <w:r w:rsidRPr="0097093C">
        <w:rPr>
          <w:rFonts w:eastAsia="Times New Roman" w:cstheme="minorHAnsi"/>
          <w:color w:val="222222"/>
          <w:sz w:val="23"/>
          <w:szCs w:val="23"/>
          <w:highlight w:val="yellow"/>
          <w:lang w:val="es-ES"/>
        </w:rPr>
        <w:t>[INSERT DATE (S)].</w:t>
      </w:r>
      <w:r w:rsidRPr="0097093C">
        <w:rPr>
          <w:rFonts w:eastAsia="Times New Roman" w:cstheme="minorHAnsi"/>
          <w:color w:val="222222"/>
          <w:sz w:val="23"/>
          <w:szCs w:val="23"/>
          <w:lang w:val="es-ES"/>
        </w:rPr>
        <w:t xml:space="preserve"> Las pruebas de maquillaje se realizarán el </w:t>
      </w:r>
      <w:r w:rsidRPr="0097093C">
        <w:rPr>
          <w:rFonts w:eastAsia="Times New Roman" w:cstheme="minorHAnsi"/>
          <w:color w:val="222222"/>
          <w:sz w:val="23"/>
          <w:szCs w:val="23"/>
          <w:highlight w:val="yellow"/>
          <w:lang w:val="es-ES"/>
        </w:rPr>
        <w:t>[INSERT DATE (S)].</w:t>
      </w:r>
    </w:p>
    <w:p w14:paraId="28B7BD42"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p>
    <w:p w14:paraId="2BE44806"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r w:rsidRPr="0097093C">
        <w:rPr>
          <w:rFonts w:eastAsia="Times New Roman" w:cstheme="minorHAnsi"/>
          <w:color w:val="222222"/>
          <w:sz w:val="23"/>
          <w:szCs w:val="23"/>
          <w:lang w:val="es-ES"/>
        </w:rPr>
        <w:t>Las evaluaciones Smarter Balanced y NGSS se administran en computadoras. Estas evaluaciones están diseñadas para medir habilidades en comprensión de lectura, escritura, matemáticas y ciencias del mundo real utilizando preguntas que requieren que los estudiantes demuestren que realmente entienden el contenido. En todas estas evaluaciones estatales, hay apoyos adicionales disponibles para estudiantes con necesidades especiales, según lo determine un Programa de Educación Individualizada (Individualized Education Program</w:t>
      </w:r>
      <w:bookmarkStart w:id="0" w:name="_GoBack"/>
      <w:bookmarkEnd w:id="0"/>
      <w:r w:rsidRPr="0097093C">
        <w:rPr>
          <w:rFonts w:eastAsia="Times New Roman" w:cstheme="minorHAnsi"/>
          <w:color w:val="222222"/>
          <w:sz w:val="23"/>
          <w:szCs w:val="23"/>
          <w:lang w:val="es-ES"/>
        </w:rPr>
        <w:t>, IEP) o un Plan 504.</w:t>
      </w:r>
    </w:p>
    <w:p w14:paraId="6FABC6BF"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p>
    <w:p w14:paraId="2BF492E9" w14:textId="5FB93510"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r w:rsidRPr="0097093C">
        <w:rPr>
          <w:rFonts w:eastAsia="Times New Roman" w:cstheme="minorHAnsi"/>
          <w:color w:val="222222"/>
          <w:sz w:val="23"/>
          <w:szCs w:val="23"/>
          <w:lang w:val="es-ES"/>
        </w:rPr>
        <w:t xml:space="preserve">Para encontrar recursos específicamente para padres y tutores, incluidas formas de ayudar a su hijo con los estándares en el hogar, visite </w:t>
      </w:r>
      <w:hyperlink r:id="rId6" w:history="1">
        <w:r w:rsidRPr="0097093C">
          <w:rPr>
            <w:rStyle w:val="Hyperlink"/>
            <w:rFonts w:eastAsia="Times New Roman" w:cstheme="minorHAnsi"/>
            <w:sz w:val="23"/>
            <w:szCs w:val="23"/>
            <w:lang w:val="es-ES"/>
          </w:rPr>
          <w:t>https://portal.ct.gov/SDE/CT-Core-Standards</w:t>
        </w:r>
      </w:hyperlink>
      <w:r w:rsidRPr="0097093C">
        <w:rPr>
          <w:rFonts w:eastAsia="Times New Roman" w:cstheme="minorHAnsi"/>
          <w:color w:val="222222"/>
          <w:sz w:val="23"/>
          <w:szCs w:val="23"/>
          <w:lang w:val="es-ES"/>
        </w:rPr>
        <w:t xml:space="preserve"> </w:t>
      </w:r>
      <w:r w:rsidRPr="0097093C">
        <w:rPr>
          <w:rFonts w:eastAsia="Times New Roman" w:cstheme="minorHAnsi"/>
          <w:color w:val="222222"/>
          <w:sz w:val="23"/>
          <w:szCs w:val="23"/>
          <w:lang w:val="es-ES"/>
        </w:rPr>
        <w:t xml:space="preserve"> o </w:t>
      </w:r>
      <w:hyperlink r:id="rId7" w:history="1">
        <w:r w:rsidRPr="0097093C">
          <w:rPr>
            <w:rStyle w:val="Hyperlink"/>
            <w:rFonts w:eastAsia="Times New Roman" w:cstheme="minorHAnsi"/>
            <w:sz w:val="23"/>
            <w:szCs w:val="23"/>
            <w:lang w:val="es-ES"/>
          </w:rPr>
          <w:t>https://www.nextgenscience.org</w:t>
        </w:r>
      </w:hyperlink>
      <w:r w:rsidRPr="0097093C">
        <w:rPr>
          <w:rFonts w:eastAsia="Times New Roman" w:cstheme="minorHAnsi"/>
          <w:color w:val="222222"/>
          <w:sz w:val="23"/>
          <w:szCs w:val="23"/>
          <w:lang w:val="es-ES"/>
        </w:rPr>
        <w:t xml:space="preserve"> </w:t>
      </w:r>
      <w:r w:rsidRPr="0097093C">
        <w:rPr>
          <w:rFonts w:eastAsia="Times New Roman" w:cstheme="minorHAnsi"/>
          <w:color w:val="222222"/>
          <w:sz w:val="23"/>
          <w:szCs w:val="23"/>
          <w:lang w:val="es-ES"/>
        </w:rPr>
        <w:t xml:space="preserve"> . Para obtener más información sobre las pruebas estatales en </w:t>
      </w:r>
      <w:r w:rsidRPr="0097093C">
        <w:rPr>
          <w:rFonts w:eastAsia="Times New Roman" w:cstheme="minorHAnsi"/>
          <w:color w:val="222222"/>
          <w:sz w:val="23"/>
          <w:szCs w:val="23"/>
          <w:highlight w:val="yellow"/>
          <w:lang w:val="es-ES"/>
        </w:rPr>
        <w:t>[</w:t>
      </w:r>
      <w:r w:rsidRPr="0097093C">
        <w:rPr>
          <w:rFonts w:eastAsia="Times New Roman" w:cstheme="minorHAnsi"/>
          <w:color w:val="222222"/>
          <w:sz w:val="23"/>
          <w:szCs w:val="23"/>
          <w:highlight w:val="yellow"/>
          <w:lang w:val="es-ES"/>
        </w:rPr>
        <w:t>DISTRICT NAME</w:t>
      </w:r>
      <w:r w:rsidRPr="0097093C">
        <w:rPr>
          <w:rFonts w:eastAsia="Times New Roman" w:cstheme="minorHAnsi"/>
          <w:color w:val="222222"/>
          <w:sz w:val="23"/>
          <w:szCs w:val="23"/>
          <w:highlight w:val="yellow"/>
          <w:lang w:val="es-ES"/>
        </w:rPr>
        <w:t>],</w:t>
      </w:r>
      <w:r w:rsidRPr="0097093C">
        <w:rPr>
          <w:rFonts w:eastAsia="Times New Roman" w:cstheme="minorHAnsi"/>
          <w:color w:val="222222"/>
          <w:sz w:val="23"/>
          <w:szCs w:val="23"/>
          <w:lang w:val="es-ES"/>
        </w:rPr>
        <w:t xml:space="preserve"> visite [</w:t>
      </w:r>
      <w:r w:rsidRPr="0097093C">
        <w:rPr>
          <w:rFonts w:eastAsia="Times New Roman" w:cstheme="minorHAnsi"/>
          <w:color w:val="222222"/>
          <w:sz w:val="23"/>
          <w:szCs w:val="23"/>
          <w:highlight w:val="yellow"/>
          <w:lang w:val="es-ES"/>
        </w:rPr>
        <w:t>IN</w:t>
      </w:r>
      <w:r w:rsidRPr="0097093C">
        <w:rPr>
          <w:rFonts w:eastAsia="Times New Roman" w:cstheme="minorHAnsi"/>
          <w:color w:val="222222"/>
          <w:sz w:val="23"/>
          <w:szCs w:val="23"/>
          <w:highlight w:val="yellow"/>
          <w:lang w:val="es-ES"/>
        </w:rPr>
        <w:t>SERT DISTRICT ASSESSMENTS WEBPAGE</w:t>
      </w:r>
      <w:r w:rsidRPr="0097093C">
        <w:rPr>
          <w:rFonts w:eastAsia="Times New Roman" w:cstheme="minorHAnsi"/>
          <w:color w:val="222222"/>
          <w:sz w:val="23"/>
          <w:szCs w:val="23"/>
          <w:highlight w:val="yellow"/>
          <w:lang w:val="es-ES"/>
        </w:rPr>
        <w:t>].</w:t>
      </w:r>
    </w:p>
    <w:p w14:paraId="60B4C27E"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p>
    <w:p w14:paraId="1196516A"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r w:rsidRPr="0097093C">
        <w:rPr>
          <w:rFonts w:eastAsia="Times New Roman" w:cstheme="minorHAnsi"/>
          <w:color w:val="222222"/>
          <w:sz w:val="23"/>
          <w:szCs w:val="23"/>
          <w:lang w:val="es-ES"/>
        </w:rPr>
        <w:t>Sinceramente,</w:t>
      </w:r>
    </w:p>
    <w:p w14:paraId="4EBE09BA" w14:textId="7777777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lang w:val="es-ES"/>
        </w:rPr>
      </w:pPr>
    </w:p>
    <w:p w14:paraId="6B880394" w14:textId="33555167"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highlight w:val="yellow"/>
          <w:lang w:val="es-ES"/>
        </w:rPr>
      </w:pPr>
      <w:r w:rsidRPr="0097093C">
        <w:rPr>
          <w:rFonts w:eastAsia="Times New Roman" w:cstheme="minorHAnsi"/>
          <w:color w:val="222222"/>
          <w:sz w:val="23"/>
          <w:szCs w:val="23"/>
          <w:highlight w:val="yellow"/>
          <w:lang w:val="es-ES"/>
        </w:rPr>
        <w:t>[</w:t>
      </w:r>
      <w:r w:rsidRPr="0097093C">
        <w:rPr>
          <w:rFonts w:eastAsia="Times New Roman" w:cstheme="minorHAnsi"/>
          <w:color w:val="222222"/>
          <w:sz w:val="23"/>
          <w:szCs w:val="23"/>
          <w:highlight w:val="yellow"/>
          <w:lang w:val="es-ES"/>
        </w:rPr>
        <w:t>INSERT NAME</w:t>
      </w:r>
      <w:r w:rsidRPr="0097093C">
        <w:rPr>
          <w:rFonts w:eastAsia="Times New Roman" w:cstheme="minorHAnsi"/>
          <w:color w:val="222222"/>
          <w:sz w:val="23"/>
          <w:szCs w:val="23"/>
          <w:highlight w:val="yellow"/>
          <w:lang w:val="es-ES"/>
        </w:rPr>
        <w:t>]</w:t>
      </w:r>
    </w:p>
    <w:p w14:paraId="5BFE2AE4" w14:textId="3FABF404" w:rsidR="0097093C" w:rsidRPr="0097093C" w:rsidRDefault="0097093C" w:rsidP="0097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3"/>
          <w:szCs w:val="23"/>
        </w:rPr>
      </w:pPr>
      <w:r w:rsidRPr="0097093C">
        <w:rPr>
          <w:rFonts w:eastAsia="Times New Roman" w:cstheme="minorHAnsi"/>
          <w:color w:val="222222"/>
          <w:sz w:val="23"/>
          <w:szCs w:val="23"/>
          <w:highlight w:val="yellow"/>
          <w:lang w:val="es-ES"/>
        </w:rPr>
        <w:t>[</w:t>
      </w:r>
      <w:r w:rsidRPr="0097093C">
        <w:rPr>
          <w:rFonts w:eastAsia="Times New Roman" w:cstheme="minorHAnsi"/>
          <w:color w:val="222222"/>
          <w:sz w:val="23"/>
          <w:szCs w:val="23"/>
          <w:highlight w:val="yellow"/>
          <w:lang w:val="es-ES"/>
        </w:rPr>
        <w:t>INSERT TITLE</w:t>
      </w:r>
      <w:r w:rsidRPr="0097093C">
        <w:rPr>
          <w:rFonts w:eastAsia="Times New Roman" w:cstheme="minorHAnsi"/>
          <w:color w:val="222222"/>
          <w:sz w:val="23"/>
          <w:szCs w:val="23"/>
          <w:highlight w:val="yellow"/>
          <w:lang w:val="es-ES"/>
        </w:rPr>
        <w:t>]</w:t>
      </w:r>
    </w:p>
    <w:p w14:paraId="2FC094F4" w14:textId="77777777" w:rsidR="00DC2837" w:rsidRPr="0097093C" w:rsidRDefault="0097093C">
      <w:pPr>
        <w:rPr>
          <w:rFonts w:cstheme="minorHAnsi"/>
          <w:sz w:val="23"/>
          <w:szCs w:val="23"/>
        </w:rPr>
      </w:pPr>
    </w:p>
    <w:sectPr w:rsidR="00DC2837" w:rsidRPr="0097093C" w:rsidSect="0097093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3C"/>
    <w:rsid w:val="001521CF"/>
    <w:rsid w:val="0097093C"/>
    <w:rsid w:val="00E5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B60A"/>
  <w15:chartTrackingRefBased/>
  <w15:docId w15:val="{5BAAE2CB-8BA8-4D63-9C8D-B493CBE3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7093C"/>
    <w:rPr>
      <w:color w:val="0000FF"/>
      <w:u w:val="single"/>
    </w:rPr>
  </w:style>
  <w:style w:type="character" w:styleId="UnresolvedMention">
    <w:name w:val="Unresolved Mention"/>
    <w:basedOn w:val="DefaultParagraphFont"/>
    <w:uiPriority w:val="99"/>
    <w:semiHidden/>
    <w:unhideWhenUsed/>
    <w:rsid w:val="0097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09154">
      <w:bodyDiv w:val="1"/>
      <w:marLeft w:val="0"/>
      <w:marRight w:val="0"/>
      <w:marTop w:val="0"/>
      <w:marBottom w:val="0"/>
      <w:divBdr>
        <w:top w:val="none" w:sz="0" w:space="0" w:color="auto"/>
        <w:left w:val="none" w:sz="0" w:space="0" w:color="auto"/>
        <w:bottom w:val="none" w:sz="0" w:space="0" w:color="auto"/>
        <w:right w:val="none" w:sz="0" w:space="0" w:color="auto"/>
      </w:divBdr>
      <w:divsChild>
        <w:div w:id="1471746080">
          <w:marLeft w:val="-240"/>
          <w:marRight w:val="-240"/>
          <w:marTop w:val="0"/>
          <w:marBottom w:val="0"/>
          <w:divBdr>
            <w:top w:val="none" w:sz="0" w:space="0" w:color="auto"/>
            <w:left w:val="none" w:sz="0" w:space="0" w:color="auto"/>
            <w:bottom w:val="none" w:sz="0" w:space="0" w:color="auto"/>
            <w:right w:val="none" w:sz="0" w:space="0" w:color="auto"/>
          </w:divBdr>
          <w:divsChild>
            <w:div w:id="1571579990">
              <w:marLeft w:val="0"/>
              <w:marRight w:val="0"/>
              <w:marTop w:val="0"/>
              <w:marBottom w:val="0"/>
              <w:divBdr>
                <w:top w:val="none" w:sz="0" w:space="0" w:color="auto"/>
                <w:left w:val="none" w:sz="0" w:space="0" w:color="auto"/>
                <w:bottom w:val="none" w:sz="0" w:space="0" w:color="auto"/>
                <w:right w:val="none" w:sz="0" w:space="0" w:color="auto"/>
              </w:divBdr>
              <w:divsChild>
                <w:div w:id="7454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xtgenscien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ct.gov/SDE/CT-Core-Standards" TargetMode="External"/><Relationship Id="rId5" Type="http://schemas.openxmlformats.org/officeDocument/2006/relationships/hyperlink" Target="https://www.nextgenscience.org/" TargetMode="External"/><Relationship Id="rId4" Type="http://schemas.openxmlformats.org/officeDocument/2006/relationships/hyperlink" Target="https://portal.ct.gov/SDE/CT-Core-Standard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Pacheco</dc:creator>
  <cp:keywords/>
  <dc:description/>
  <cp:lastModifiedBy>Raquel Pacheco</cp:lastModifiedBy>
  <cp:revision>1</cp:revision>
  <dcterms:created xsi:type="dcterms:W3CDTF">2020-02-04T16:52:00Z</dcterms:created>
  <dcterms:modified xsi:type="dcterms:W3CDTF">2020-02-04T17:02:00Z</dcterms:modified>
</cp:coreProperties>
</file>