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51" w:rsidRDefault="00B055BB" w:rsidP="005673B8">
      <w:pPr>
        <w:pStyle w:val="Title"/>
      </w:pPr>
      <w:bookmarkStart w:id="0" w:name="_GoBack"/>
      <w:bookmarkEnd w:id="0"/>
      <w:r>
        <w:t>Secretary of the State</w:t>
      </w:r>
      <w:r w:rsidR="000D4049">
        <w:t xml:space="preserve"> </w:t>
      </w:r>
      <w:r w:rsidR="000D4049" w:rsidRPr="005673B8">
        <w:t>memorandum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7288"/>
      </w:tblGrid>
      <w:tr w:rsidR="005673B8" w:rsidTr="00B055BB">
        <w:trPr>
          <w:cantSplit/>
          <w:trHeight w:val="288"/>
        </w:trPr>
        <w:tc>
          <w:tcPr>
            <w:tcW w:w="1352" w:type="dxa"/>
          </w:tcPr>
          <w:p w:rsidR="005673B8" w:rsidRPr="005673B8" w:rsidRDefault="005673B8" w:rsidP="005673B8">
            <w:pPr>
              <w:pStyle w:val="Heading1"/>
            </w:pPr>
            <w:r w:rsidRPr="005673B8">
              <w:t>to:</w:t>
            </w:r>
          </w:p>
        </w:tc>
        <w:tc>
          <w:tcPr>
            <w:tcW w:w="7288" w:type="dxa"/>
          </w:tcPr>
          <w:p w:rsidR="005673B8" w:rsidRPr="00F358EA" w:rsidRDefault="00B055BB" w:rsidP="00B055BB">
            <w:pPr>
              <w:pStyle w:val="Heading2"/>
            </w:pPr>
            <w:r>
              <w:t>REgistrar of voters</w:t>
            </w:r>
          </w:p>
        </w:tc>
      </w:tr>
      <w:tr w:rsidR="005673B8" w:rsidTr="00B055BB">
        <w:trPr>
          <w:cantSplit/>
          <w:trHeight w:val="288"/>
        </w:trPr>
        <w:tc>
          <w:tcPr>
            <w:tcW w:w="1352" w:type="dxa"/>
          </w:tcPr>
          <w:p w:rsidR="005673B8" w:rsidRPr="005673B8" w:rsidRDefault="005673B8" w:rsidP="005673B8">
            <w:pPr>
              <w:pStyle w:val="Heading1"/>
            </w:pPr>
            <w:r w:rsidRPr="005673B8">
              <w:t>from:</w:t>
            </w:r>
          </w:p>
        </w:tc>
        <w:tc>
          <w:tcPr>
            <w:tcW w:w="7288" w:type="dxa"/>
          </w:tcPr>
          <w:p w:rsidR="005673B8" w:rsidRPr="00F358EA" w:rsidRDefault="00B055BB" w:rsidP="00B055BB">
            <w:pPr>
              <w:pStyle w:val="Heading2"/>
            </w:pPr>
            <w:r>
              <w:t>Bernard Liu</w:t>
            </w:r>
          </w:p>
        </w:tc>
      </w:tr>
      <w:tr w:rsidR="005673B8" w:rsidTr="00B055BB">
        <w:trPr>
          <w:cantSplit/>
          <w:trHeight w:val="288"/>
        </w:trPr>
        <w:tc>
          <w:tcPr>
            <w:tcW w:w="1352" w:type="dxa"/>
          </w:tcPr>
          <w:p w:rsidR="005673B8" w:rsidRPr="005673B8" w:rsidRDefault="005673B8" w:rsidP="005673B8">
            <w:pPr>
              <w:pStyle w:val="Heading1"/>
            </w:pPr>
            <w:r w:rsidRPr="005673B8">
              <w:t>subject:</w:t>
            </w:r>
          </w:p>
        </w:tc>
        <w:tc>
          <w:tcPr>
            <w:tcW w:w="7288" w:type="dxa"/>
          </w:tcPr>
          <w:p w:rsidR="005673B8" w:rsidRPr="00F358EA" w:rsidRDefault="00B055BB" w:rsidP="00B055BB">
            <w:pPr>
              <w:pStyle w:val="Heading2"/>
            </w:pPr>
            <w:r>
              <w:t>ON-line training</w:t>
            </w:r>
          </w:p>
        </w:tc>
      </w:tr>
      <w:tr w:rsidR="005673B8" w:rsidTr="00B055BB">
        <w:trPr>
          <w:cantSplit/>
          <w:trHeight w:val="288"/>
        </w:trPr>
        <w:tc>
          <w:tcPr>
            <w:tcW w:w="1352" w:type="dxa"/>
          </w:tcPr>
          <w:p w:rsidR="005673B8" w:rsidRPr="005673B8" w:rsidRDefault="005673B8" w:rsidP="005673B8">
            <w:pPr>
              <w:pStyle w:val="Heading1"/>
            </w:pPr>
            <w:r w:rsidRPr="005673B8">
              <w:t>date:</w:t>
            </w:r>
          </w:p>
        </w:tc>
        <w:sdt>
          <w:sdtPr>
            <w:alias w:val="Date"/>
            <w:tag w:val="Date"/>
            <w:id w:val="85081685"/>
            <w:placeholder>
              <w:docPart w:val="AD829EB258C64523A4A4C518C110F865"/>
            </w:placeholder>
            <w:date w:fullDate="2015-06-15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88" w:type="dxa"/>
              </w:tcPr>
              <w:p w:rsidR="005673B8" w:rsidRPr="00F358EA" w:rsidRDefault="00B055BB" w:rsidP="00B055BB">
                <w:pPr>
                  <w:pStyle w:val="Heading2"/>
                </w:pPr>
                <w:r>
                  <w:t>June 15, 2015</w:t>
                </w:r>
              </w:p>
            </w:tc>
          </w:sdtContent>
        </w:sdt>
      </w:tr>
      <w:tr w:rsidR="005673B8" w:rsidTr="00B055BB">
        <w:trPr>
          <w:cantSplit/>
          <w:trHeight w:val="288"/>
        </w:trPr>
        <w:tc>
          <w:tcPr>
            <w:tcW w:w="1352" w:type="dxa"/>
            <w:tcBorders>
              <w:bottom w:val="single" w:sz="4" w:space="0" w:color="404040" w:themeColor="text1" w:themeTint="BF"/>
            </w:tcBorders>
          </w:tcPr>
          <w:p w:rsidR="005673B8" w:rsidRPr="005673B8" w:rsidRDefault="005673B8" w:rsidP="005673B8">
            <w:pPr>
              <w:pStyle w:val="Heading1"/>
              <w:rPr>
                <w:b w:val="0"/>
              </w:rPr>
            </w:pPr>
          </w:p>
        </w:tc>
        <w:tc>
          <w:tcPr>
            <w:tcW w:w="7288" w:type="dxa"/>
            <w:tcBorders>
              <w:bottom w:val="single" w:sz="4" w:space="0" w:color="404040" w:themeColor="text1" w:themeTint="BF"/>
            </w:tcBorders>
          </w:tcPr>
          <w:p w:rsidR="005673B8" w:rsidRDefault="005673B8" w:rsidP="005673B8">
            <w:pPr>
              <w:pStyle w:val="Heading1"/>
            </w:pPr>
          </w:p>
        </w:tc>
      </w:tr>
    </w:tbl>
    <w:p w:rsidR="00F37651" w:rsidRDefault="00B055BB" w:rsidP="00F358EA">
      <w:pPr>
        <w:pStyle w:val="BodyText"/>
      </w:pPr>
      <w:r>
        <w:t>The Office</w:t>
      </w:r>
      <w:r w:rsidR="00A8405F">
        <w:t xml:space="preserve"> of the Secretary of the State</w:t>
      </w:r>
      <w:r>
        <w:t xml:space="preserve"> is pleased to announce that the on-line training program for </w:t>
      </w:r>
      <w:r w:rsidR="000A7768">
        <w:t>poll workers</w:t>
      </w:r>
      <w:r>
        <w:t xml:space="preserve"> will so</w:t>
      </w:r>
      <w:r w:rsidR="00A8405F">
        <w:t>on receive a much needed update!</w:t>
      </w:r>
      <w:r>
        <w:t xml:space="preserve"> </w:t>
      </w:r>
    </w:p>
    <w:p w:rsidR="005D17BD" w:rsidRDefault="005D17BD" w:rsidP="00F358EA">
      <w:pPr>
        <w:pStyle w:val="BodyText"/>
      </w:pPr>
      <w:r>
        <w:t>These updates will include:</w:t>
      </w:r>
    </w:p>
    <w:p w:rsidR="005D17BD" w:rsidRDefault="005D17BD" w:rsidP="005D17BD">
      <w:pPr>
        <w:pStyle w:val="BodyText"/>
        <w:numPr>
          <w:ilvl w:val="0"/>
          <w:numId w:val="2"/>
        </w:numPr>
      </w:pPr>
      <w:r>
        <w:t xml:space="preserve">Access to training material on </w:t>
      </w:r>
      <w:r w:rsidR="00B22E78">
        <w:t>IPad</w:t>
      </w:r>
      <w:r>
        <w:t xml:space="preserve"> and other tablets</w:t>
      </w:r>
    </w:p>
    <w:p w:rsidR="005D17BD" w:rsidRDefault="005D17BD" w:rsidP="005D17BD">
      <w:pPr>
        <w:pStyle w:val="BodyText"/>
        <w:numPr>
          <w:ilvl w:val="0"/>
          <w:numId w:val="2"/>
        </w:numPr>
      </w:pPr>
      <w:r>
        <w:t>Easier student management</w:t>
      </w:r>
    </w:p>
    <w:p w:rsidR="005D17BD" w:rsidRDefault="005D17BD" w:rsidP="005D17BD">
      <w:pPr>
        <w:pStyle w:val="BodyText"/>
        <w:numPr>
          <w:ilvl w:val="0"/>
          <w:numId w:val="2"/>
        </w:numPr>
      </w:pPr>
      <w:r>
        <w:t xml:space="preserve">Tracking </w:t>
      </w:r>
      <w:r w:rsidR="00B22E78">
        <w:t xml:space="preserve">and channeling </w:t>
      </w:r>
      <w:r>
        <w:t>of student progress</w:t>
      </w:r>
    </w:p>
    <w:p w:rsidR="005D17BD" w:rsidRDefault="005D17BD" w:rsidP="005D17BD">
      <w:pPr>
        <w:pStyle w:val="BodyText"/>
        <w:numPr>
          <w:ilvl w:val="0"/>
          <w:numId w:val="2"/>
        </w:numPr>
      </w:pPr>
      <w:r>
        <w:t>Tracking of expiration dates of credentials</w:t>
      </w:r>
    </w:p>
    <w:p w:rsidR="005D17BD" w:rsidRDefault="005D17BD" w:rsidP="005D17BD">
      <w:pPr>
        <w:pStyle w:val="BodyText"/>
        <w:numPr>
          <w:ilvl w:val="0"/>
          <w:numId w:val="2"/>
        </w:numPr>
      </w:pPr>
      <w:r>
        <w:t xml:space="preserve">Customizable programs for different </w:t>
      </w:r>
      <w:r w:rsidR="000A7768">
        <w:t>poll workers</w:t>
      </w:r>
    </w:p>
    <w:p w:rsidR="00B22E78" w:rsidRDefault="00B22E78" w:rsidP="005D17BD">
      <w:pPr>
        <w:pStyle w:val="BodyText"/>
        <w:numPr>
          <w:ilvl w:val="0"/>
          <w:numId w:val="2"/>
        </w:numPr>
      </w:pPr>
      <w:r>
        <w:t>Ability to print a single aggregate certificate for all modules completed</w:t>
      </w:r>
    </w:p>
    <w:p w:rsidR="005D17BD" w:rsidRDefault="005D17BD" w:rsidP="005D17BD">
      <w:pPr>
        <w:pStyle w:val="BodyText"/>
        <w:ind w:firstLine="0"/>
      </w:pPr>
    </w:p>
    <w:p w:rsidR="005D17BD" w:rsidRDefault="005D17BD" w:rsidP="005D17BD">
      <w:pPr>
        <w:pStyle w:val="BodyText"/>
        <w:ind w:firstLine="0"/>
      </w:pPr>
      <w:r>
        <w:t>Additionally, SOTS is refining the mat</w:t>
      </w:r>
      <w:r w:rsidR="007C7266">
        <w:t xml:space="preserve">erial within the training video.  As part of this process, the office would welcome </w:t>
      </w:r>
      <w:r w:rsidR="000A7768">
        <w:t xml:space="preserve">any </w:t>
      </w:r>
      <w:r w:rsidR="007C7266">
        <w:t>suggestions yo</w:t>
      </w:r>
      <w:r w:rsidR="00A8405F">
        <w:t xml:space="preserve">u might have for improvements. </w:t>
      </w:r>
      <w:r w:rsidR="007C7266">
        <w:t xml:space="preserve">  Please send your suggestions to our office (via snail mail) or to Bernie Liu (</w:t>
      </w:r>
      <w:hyperlink r:id="rId9" w:history="1">
        <w:r w:rsidR="007C7266" w:rsidRPr="002021BA">
          <w:rPr>
            <w:rStyle w:val="Hyperlink"/>
          </w:rPr>
          <w:t>Bernard.Liu@ct.gov</w:t>
        </w:r>
      </w:hyperlink>
      <w:r w:rsidR="007C7266">
        <w:t>)</w:t>
      </w:r>
      <w:r w:rsidR="000A7768">
        <w:t>.</w:t>
      </w:r>
    </w:p>
    <w:p w:rsidR="007C7266" w:rsidRDefault="007C7266" w:rsidP="005D17BD">
      <w:pPr>
        <w:pStyle w:val="BodyText"/>
        <w:ind w:firstLine="0"/>
      </w:pPr>
    </w:p>
    <w:p w:rsidR="007C7266" w:rsidRPr="00F358EA" w:rsidRDefault="007C7266" w:rsidP="005D17BD">
      <w:pPr>
        <w:pStyle w:val="BodyText"/>
        <w:ind w:firstLine="0"/>
      </w:pPr>
    </w:p>
    <w:sectPr w:rsidR="007C7266" w:rsidRPr="00F358EA" w:rsidSect="00F37651">
      <w:footerReference w:type="even" r:id="rId10"/>
      <w:footerReference w:type="default" r:id="rId11"/>
      <w:footerReference w:type="first" r:id="rId12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E5" w:rsidRDefault="00BE2DE5">
      <w:r>
        <w:separator/>
      </w:r>
    </w:p>
    <w:p w:rsidR="00BE2DE5" w:rsidRDefault="00BE2DE5"/>
  </w:endnote>
  <w:endnote w:type="continuationSeparator" w:id="0">
    <w:p w:rsidR="00BE2DE5" w:rsidRDefault="00BE2DE5">
      <w:r>
        <w:continuationSeparator/>
      </w:r>
    </w:p>
    <w:p w:rsidR="00BE2DE5" w:rsidRDefault="00BE2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673B8" w:rsidRDefault="005673B8">
    <w:pPr>
      <w:pStyle w:val="Footer"/>
    </w:pPr>
  </w:p>
  <w:p w:rsidR="005673B8" w:rsidRDefault="005673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73B8" w:rsidRDefault="005673B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E5" w:rsidRDefault="00BE2DE5">
      <w:r>
        <w:separator/>
      </w:r>
    </w:p>
    <w:p w:rsidR="00BE2DE5" w:rsidRDefault="00BE2DE5"/>
  </w:footnote>
  <w:footnote w:type="continuationSeparator" w:id="0">
    <w:p w:rsidR="00BE2DE5" w:rsidRDefault="00BE2DE5">
      <w:r>
        <w:continuationSeparator/>
      </w:r>
    </w:p>
    <w:p w:rsidR="00BE2DE5" w:rsidRDefault="00BE2D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B2DA0"/>
    <w:multiLevelType w:val="hybridMultilevel"/>
    <w:tmpl w:val="35BAA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206006"/>
    <w:multiLevelType w:val="hybridMultilevel"/>
    <w:tmpl w:val="77BE2A04"/>
    <w:lvl w:ilvl="0" w:tplc="04405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BB"/>
    <w:rsid w:val="000A7768"/>
    <w:rsid w:val="000D4049"/>
    <w:rsid w:val="00275091"/>
    <w:rsid w:val="005673B8"/>
    <w:rsid w:val="005D17BD"/>
    <w:rsid w:val="007C7266"/>
    <w:rsid w:val="008D57FB"/>
    <w:rsid w:val="00A8405F"/>
    <w:rsid w:val="00B055BB"/>
    <w:rsid w:val="00B22E78"/>
    <w:rsid w:val="00BB3DE5"/>
    <w:rsid w:val="00BE2DE5"/>
    <w:rsid w:val="00F358EA"/>
    <w:rsid w:val="00F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99C12F-BB55-43F0-A1BC-A8311900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C7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ernard.Liu@ct.gov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iu\AppData\Roaming\Microsoft\Templates\Memo%20(elegan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829EB258C64523A4A4C518C110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CA72-DBF3-4C7C-8103-5788AB913F16}"/>
      </w:docPartPr>
      <w:docPartBody>
        <w:p w:rsidR="00890A3C" w:rsidRDefault="00E44B23">
          <w:pPr>
            <w:pStyle w:val="AD829EB258C64523A4A4C518C110F865"/>
          </w:pPr>
          <w:r w:rsidRPr="005673B8"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C"/>
    <w:rsid w:val="00732A33"/>
    <w:rsid w:val="00890A3C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35CB6869CC47F4B3579995B8FCCCDC">
    <w:name w:val="D935CB6869CC47F4B3579995B8FCCCDC"/>
  </w:style>
  <w:style w:type="paragraph" w:customStyle="1" w:styleId="0F8117C785874B63A7857DBE39FF3DCA">
    <w:name w:val="0F8117C785874B63A7857DBE39FF3DCA"/>
  </w:style>
  <w:style w:type="paragraph" w:customStyle="1" w:styleId="8E4BD613B7C24EF4AC22F6AFEB1C1F39">
    <w:name w:val="8E4BD613B7C24EF4AC22F6AFEB1C1F39"/>
  </w:style>
  <w:style w:type="paragraph" w:customStyle="1" w:styleId="AD829EB258C64523A4A4C518C110F865">
    <w:name w:val="AD829EB258C64523A4A4C518C110F865"/>
  </w:style>
  <w:style w:type="paragraph" w:customStyle="1" w:styleId="66E5D63A64164CB09077C35D686704A1">
    <w:name w:val="66E5D63A64164CB09077C35D686704A1"/>
  </w:style>
  <w:style w:type="paragraph" w:customStyle="1" w:styleId="4D33E601F65543679EDB742E90BA256A">
    <w:name w:val="4D33E601F65543679EDB742E90BA2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4432E-BF2D-48F4-9D66-9AE3C0C7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0</TotalTime>
  <Pages>1</Pages>
  <Words>132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creator>Bernard liu</dc:creator>
  <cp:keywords/>
  <cp:lastModifiedBy>taffy womack</cp:lastModifiedBy>
  <cp:revision>2</cp:revision>
  <cp:lastPrinted>2015-06-15T19:22:00Z</cp:lastPrinted>
  <dcterms:created xsi:type="dcterms:W3CDTF">2015-06-17T20:10:00Z</dcterms:created>
  <dcterms:modified xsi:type="dcterms:W3CDTF">2015-06-17T20:10:00Z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