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Statewide Committee of Blind Vendors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Minutes of the January 10, 2017 – 4:00</w:t>
      </w:r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Conference Call 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Attendance: Committee:</w:t>
      </w:r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Keith Haley,</w:t>
      </w:r>
      <w:proofErr w:type="gramStart"/>
      <w:r w:rsidRPr="009E4CF7">
        <w:rPr>
          <w:rFonts w:ascii="Arial" w:eastAsia="Times New Roman" w:hAnsi="Arial" w:cs="Arial"/>
          <w:sz w:val="24"/>
          <w:szCs w:val="24"/>
        </w:rPr>
        <w:t>  Marc</w:t>
      </w:r>
      <w:proofErr w:type="gramEnd"/>
      <w:r w:rsidRPr="009E4C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Dombkowski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, Zac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Shaham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, Frank Roberts, Brandy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Altergott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>, Jim Ferguson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Agency:</w:t>
      </w:r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Ed Owens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 xml:space="preserve">This meeting was called to review two site surveys. The first was a request from the Department of Energy and Environmental Protection for seasonal food service at Burr Pond, Lake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Waramaug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 and Mt. Tom State Park. The Committee reviewed the information and discussed that we had previously operated Lake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Waramaug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>.</w:t>
      </w:r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 xml:space="preserve">Motion made by Frank Roberts to waive the locations at Burr Pond, Lake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Waramaug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 and Mt. Tom State Park.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 xml:space="preserve">Seconded by Brandy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Altergott</w:t>
      </w:r>
      <w:proofErr w:type="spellEnd"/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Vote: Yes – 6, No – 0, Abstained – 0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The second location was the Griffith E. Harris Golf Course in Greenwich. The Committee considered the location and transportation, the need for a liquor license, the availability of a manager and the start-up cost.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 xml:space="preserve">Motion made by Marc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Dombkowski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 to waive the Griffith E. Harris Golf Course in Greenwich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Seconded by</w:t>
      </w:r>
      <w:proofErr w:type="gramStart"/>
      <w:r w:rsidRPr="009E4CF7">
        <w:rPr>
          <w:rFonts w:ascii="Arial" w:eastAsia="Times New Roman" w:hAnsi="Arial" w:cs="Arial"/>
          <w:sz w:val="24"/>
          <w:szCs w:val="24"/>
        </w:rPr>
        <w:t>  Frank</w:t>
      </w:r>
      <w:proofErr w:type="gramEnd"/>
      <w:r w:rsidRPr="009E4CF7">
        <w:rPr>
          <w:rFonts w:ascii="Arial" w:eastAsia="Times New Roman" w:hAnsi="Arial" w:cs="Arial"/>
          <w:sz w:val="24"/>
          <w:szCs w:val="24"/>
        </w:rPr>
        <w:t xml:space="preserve"> Roberts</w:t>
      </w:r>
    </w:p>
    <w:p w:rsid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Vote: Yes – 6, No – 0, Abstained – 0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There was no further business to consider for this conference call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  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 xml:space="preserve">Motion made by Brandy </w:t>
      </w:r>
      <w:proofErr w:type="spellStart"/>
      <w:r w:rsidRPr="009E4CF7">
        <w:rPr>
          <w:rFonts w:ascii="Arial" w:eastAsia="Times New Roman" w:hAnsi="Arial" w:cs="Arial"/>
          <w:sz w:val="24"/>
          <w:szCs w:val="24"/>
        </w:rPr>
        <w:t>Altergott</w:t>
      </w:r>
      <w:proofErr w:type="spellEnd"/>
      <w:r w:rsidRPr="009E4CF7">
        <w:rPr>
          <w:rFonts w:ascii="Arial" w:eastAsia="Times New Roman" w:hAnsi="Arial" w:cs="Arial"/>
          <w:sz w:val="24"/>
          <w:szCs w:val="24"/>
        </w:rPr>
        <w:t xml:space="preserve"> to adjourn.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Seconded by</w:t>
      </w:r>
      <w:proofErr w:type="gramStart"/>
      <w:r w:rsidRPr="009E4CF7">
        <w:rPr>
          <w:rFonts w:ascii="Arial" w:eastAsia="Times New Roman" w:hAnsi="Arial" w:cs="Arial"/>
          <w:sz w:val="24"/>
          <w:szCs w:val="24"/>
        </w:rPr>
        <w:t>  Frank</w:t>
      </w:r>
      <w:proofErr w:type="gramEnd"/>
      <w:r w:rsidRPr="009E4CF7">
        <w:rPr>
          <w:rFonts w:ascii="Arial" w:eastAsia="Times New Roman" w:hAnsi="Arial" w:cs="Arial"/>
          <w:sz w:val="24"/>
          <w:szCs w:val="24"/>
        </w:rPr>
        <w:t xml:space="preserve"> Roberts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Vote: Yes – 6, No – 0, Abstained – 0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  </w:t>
      </w:r>
    </w:p>
    <w:p w:rsidR="009E4CF7" w:rsidRPr="009E4CF7" w:rsidRDefault="009E4CF7" w:rsidP="009E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E4CF7">
        <w:rPr>
          <w:rFonts w:ascii="Arial" w:eastAsia="Times New Roman" w:hAnsi="Arial" w:cs="Arial"/>
          <w:sz w:val="24"/>
          <w:szCs w:val="24"/>
        </w:rPr>
        <w:t>Meeting adjourned at 4:30</w:t>
      </w:r>
    </w:p>
    <w:p w:rsidR="0039076D" w:rsidRDefault="009E4CF7"/>
    <w:sectPr w:rsidR="0039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F7"/>
    <w:rsid w:val="00195B0F"/>
    <w:rsid w:val="0071030A"/>
    <w:rsid w:val="009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Admiral</cp:lastModifiedBy>
  <cp:revision>1</cp:revision>
  <dcterms:created xsi:type="dcterms:W3CDTF">2019-05-08T17:30:00Z</dcterms:created>
  <dcterms:modified xsi:type="dcterms:W3CDTF">2019-05-08T17:31:00Z</dcterms:modified>
</cp:coreProperties>
</file>