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DFAA2" w14:textId="2A3A12BA" w:rsidR="00D35D0F" w:rsidRDefault="00D35D0F" w:rsidP="000611FD">
      <w:pPr>
        <w:pStyle w:val="PlainText"/>
        <w:tabs>
          <w:tab w:val="left" w:pos="5760"/>
          <w:tab w:val="left" w:pos="6840"/>
        </w:tabs>
        <w:ind w:right="-504"/>
        <w:rPr>
          <w:rFonts w:ascii="Times New Roman" w:hAnsi="Times New Roman" w:cs="Times New Roman"/>
          <w:sz w:val="24"/>
          <w:szCs w:val="24"/>
        </w:rPr>
      </w:pPr>
      <w:r>
        <w:rPr>
          <w:rFonts w:ascii="Times New Roman" w:eastAsia="MS Mincho" w:hAnsi="Times New Roman" w:cs="Times New Roman"/>
          <w:b/>
          <w:sz w:val="24"/>
        </w:rPr>
        <w:t>Procedure No:</w:t>
      </w:r>
      <w:r>
        <w:rPr>
          <w:rFonts w:ascii="Times New Roman" w:eastAsia="MS Mincho" w:hAnsi="Times New Roman" w:cs="Times New Roman"/>
          <w:sz w:val="24"/>
        </w:rPr>
        <w:t xml:space="preserve"> </w:t>
      </w:r>
      <w:bookmarkStart w:id="0" w:name="_Hlk52544095"/>
      <w:r>
        <w:rPr>
          <w:rFonts w:ascii="Times New Roman" w:eastAsia="MS Mincho" w:hAnsi="Times New Roman" w:cs="Times New Roman"/>
          <w:sz w:val="24"/>
        </w:rPr>
        <w:t>I.C.2.PR.013</w:t>
      </w:r>
      <w:bookmarkEnd w:id="0"/>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b/>
          <w:sz w:val="24"/>
        </w:rPr>
        <w:t>Issue Date:</w:t>
      </w:r>
      <w:r>
        <w:rPr>
          <w:rFonts w:ascii="Times New Roman" w:eastAsia="MS Mincho" w:hAnsi="Times New Roman" w:cs="Times New Roman"/>
          <w:sz w:val="24"/>
        </w:rPr>
        <w:t xml:space="preserve"> </w:t>
      </w:r>
      <w:r w:rsidRPr="009F7BE7">
        <w:rPr>
          <w:rFonts w:ascii="Times New Roman" w:hAnsi="Times New Roman" w:cs="Times New Roman"/>
          <w:sz w:val="24"/>
          <w:szCs w:val="24"/>
        </w:rPr>
        <w:t>June 16, 2008</w:t>
      </w:r>
    </w:p>
    <w:p w14:paraId="0BAE54CE" w14:textId="77777777" w:rsidR="0021656B" w:rsidRDefault="00D35D0F" w:rsidP="000611FD">
      <w:pPr>
        <w:pStyle w:val="PlainText"/>
        <w:tabs>
          <w:tab w:val="left" w:pos="5760"/>
          <w:tab w:val="left" w:pos="6840"/>
        </w:tabs>
        <w:ind w:right="-504"/>
        <w:rPr>
          <w:rFonts w:ascii="Times New Roman" w:eastAsia="MS Mincho" w:hAnsi="Times New Roman" w:cs="Times New Roman"/>
          <w:sz w:val="24"/>
        </w:rPr>
      </w:pPr>
      <w:r>
        <w:rPr>
          <w:rFonts w:ascii="Times New Roman" w:eastAsia="MS Mincho" w:hAnsi="Times New Roman" w:cs="Times New Roman"/>
          <w:b/>
          <w:sz w:val="24"/>
        </w:rPr>
        <w:t>Subject:</w:t>
      </w:r>
      <w:r>
        <w:rPr>
          <w:rFonts w:ascii="Times New Roman" w:eastAsia="MS Mincho" w:hAnsi="Times New Roman" w:cs="Times New Roman"/>
          <w:sz w:val="24"/>
        </w:rPr>
        <w:t xml:space="preserve"> </w:t>
      </w:r>
      <w:bookmarkStart w:id="1" w:name="_Hlk52544122"/>
      <w:r w:rsidRPr="00E11F2E">
        <w:rPr>
          <w:rFonts w:ascii="Times New Roman" w:hAnsi="Times New Roman" w:cs="Times New Roman"/>
          <w:b/>
          <w:bCs/>
          <w:sz w:val="24"/>
          <w:szCs w:val="24"/>
        </w:rPr>
        <w:t>Criminal History Background Verification</w:t>
      </w:r>
      <w:r w:rsidR="006C06C5">
        <w:rPr>
          <w:rFonts w:ascii="Times New Roman" w:hAnsi="Times New Roman" w:cs="Times New Roman"/>
          <w:b/>
          <w:bCs/>
          <w:sz w:val="24"/>
          <w:szCs w:val="24"/>
        </w:rPr>
        <w:t xml:space="preserve"> </w:t>
      </w:r>
      <w:r w:rsidR="003D13F6">
        <w:rPr>
          <w:rFonts w:ascii="Times New Roman" w:hAnsi="Times New Roman" w:cs="Times New Roman"/>
          <w:b/>
          <w:bCs/>
          <w:sz w:val="24"/>
          <w:szCs w:val="24"/>
        </w:rPr>
        <w:t>of</w:t>
      </w:r>
      <w:r>
        <w:rPr>
          <w:rFonts w:ascii="Times New Roman" w:eastAsia="MS Mincho" w:hAnsi="Times New Roman" w:cs="Times New Roman"/>
          <w:sz w:val="24"/>
        </w:rPr>
        <w:tab/>
      </w:r>
      <w:bookmarkEnd w:id="1"/>
      <w:r>
        <w:rPr>
          <w:rFonts w:ascii="Times New Roman" w:eastAsia="MS Mincho" w:hAnsi="Times New Roman" w:cs="Times New Roman"/>
          <w:sz w:val="24"/>
        </w:rPr>
        <w:tab/>
      </w:r>
      <w:r w:rsidR="0021656B">
        <w:rPr>
          <w:rFonts w:ascii="Times New Roman" w:eastAsia="MS Mincho" w:hAnsi="Times New Roman" w:cs="Times New Roman"/>
          <w:b/>
          <w:sz w:val="24"/>
        </w:rPr>
        <w:t>Effective Date</w:t>
      </w:r>
      <w:r w:rsidR="0021656B">
        <w:rPr>
          <w:rFonts w:ascii="Times New Roman" w:eastAsia="MS Mincho" w:hAnsi="Times New Roman" w:cs="Times New Roman"/>
          <w:sz w:val="24"/>
        </w:rPr>
        <w:t>: Upon Release</w:t>
      </w:r>
    </w:p>
    <w:p w14:paraId="4AFA56A0" w14:textId="0A4F9B39" w:rsidR="0021656B" w:rsidRPr="00E11F2E" w:rsidRDefault="000611FD" w:rsidP="0021656B">
      <w:pPr>
        <w:pStyle w:val="PlainText"/>
        <w:tabs>
          <w:tab w:val="left" w:pos="5760"/>
          <w:tab w:val="left" w:pos="6840"/>
        </w:tabs>
        <w:ind w:left="900" w:right="-504"/>
        <w:rPr>
          <w:rFonts w:ascii="Times New Roman" w:hAnsi="Times New Roman" w:cs="Times New Roman"/>
          <w:sz w:val="24"/>
          <w:szCs w:val="24"/>
          <w:u w:val="single"/>
        </w:rPr>
      </w:pPr>
      <w:bookmarkStart w:id="2" w:name="_Hlk109632267"/>
      <w:r>
        <w:rPr>
          <w:rFonts w:ascii="Times New Roman" w:eastAsia="MS Mincho" w:hAnsi="Times New Roman" w:cs="Times New Roman"/>
          <w:b/>
          <w:bCs/>
          <w:sz w:val="24"/>
        </w:rPr>
        <w:t>Applicants for Employment in Self-Directed Supports</w:t>
      </w:r>
      <w:bookmarkEnd w:id="2"/>
      <w:r>
        <w:rPr>
          <w:rFonts w:ascii="Times New Roman" w:eastAsia="MS Mincho" w:hAnsi="Times New Roman" w:cs="Times New Roman"/>
          <w:b/>
          <w:bCs/>
          <w:sz w:val="24"/>
        </w:rPr>
        <w:tab/>
      </w:r>
      <w:r w:rsidR="0021656B">
        <w:rPr>
          <w:rFonts w:ascii="Times New Roman" w:eastAsia="MS Mincho" w:hAnsi="Times New Roman" w:cs="Times New Roman"/>
          <w:b/>
          <w:bCs/>
          <w:sz w:val="24"/>
        </w:rPr>
        <w:t xml:space="preserve">Revised: </w:t>
      </w:r>
      <w:r w:rsidR="0021656B" w:rsidRPr="009F7BE7">
        <w:rPr>
          <w:rFonts w:ascii="Times New Roman" w:hAnsi="Times New Roman" w:cs="Times New Roman"/>
          <w:sz w:val="24"/>
          <w:szCs w:val="24"/>
        </w:rPr>
        <w:t>June 5, 2009</w:t>
      </w:r>
      <w:r w:rsidR="0021656B" w:rsidRPr="00E11F2E">
        <w:rPr>
          <w:rFonts w:ascii="Times New Roman" w:hAnsi="Times New Roman" w:cs="Times New Roman"/>
          <w:sz w:val="24"/>
          <w:szCs w:val="24"/>
        </w:rPr>
        <w:t xml:space="preserve"> </w:t>
      </w:r>
    </w:p>
    <w:p w14:paraId="1C36F284" w14:textId="10751476" w:rsidR="0021656B" w:rsidRDefault="006C06C5" w:rsidP="0021656B">
      <w:pPr>
        <w:pStyle w:val="PlainText"/>
        <w:tabs>
          <w:tab w:val="left" w:pos="900"/>
          <w:tab w:val="left" w:pos="6840"/>
        </w:tabs>
        <w:ind w:right="-504"/>
        <w:rPr>
          <w:rFonts w:ascii="Times New Roman" w:eastAsia="MS Mincho" w:hAnsi="Times New Roman" w:cs="Times New Roman"/>
          <w:bCs/>
          <w:sz w:val="24"/>
        </w:rPr>
      </w:pPr>
      <w:r>
        <w:rPr>
          <w:rFonts w:ascii="Times New Roman" w:eastAsia="MS Mincho" w:hAnsi="Times New Roman" w:cs="Times New Roman"/>
          <w:b/>
          <w:sz w:val="24"/>
        </w:rPr>
        <w:t xml:space="preserve">Section: </w:t>
      </w:r>
      <w:r w:rsidRPr="00D35D0F">
        <w:rPr>
          <w:rFonts w:ascii="Times New Roman" w:hAnsi="Times New Roman" w:cs="Times New Roman"/>
          <w:bCs/>
          <w:sz w:val="24"/>
          <w:szCs w:val="24"/>
        </w:rPr>
        <w:t xml:space="preserve">Individual </w:t>
      </w:r>
      <w:r w:rsidR="0021656B">
        <w:rPr>
          <w:rFonts w:ascii="Times New Roman" w:hAnsi="Times New Roman" w:cs="Times New Roman"/>
          <w:bCs/>
          <w:sz w:val="24"/>
          <w:szCs w:val="24"/>
        </w:rPr>
        <w:t>S</w:t>
      </w:r>
      <w:r w:rsidRPr="00D35D0F">
        <w:rPr>
          <w:rFonts w:ascii="Times New Roman" w:hAnsi="Times New Roman" w:cs="Times New Roman"/>
          <w:bCs/>
          <w:sz w:val="24"/>
          <w:szCs w:val="24"/>
        </w:rPr>
        <w:t>upport</w:t>
      </w:r>
      <w:r w:rsidR="00D35D0F">
        <w:rPr>
          <w:rFonts w:ascii="Times New Roman" w:eastAsia="MS Mincho" w:hAnsi="Times New Roman" w:cs="Times New Roman"/>
          <w:bCs/>
          <w:sz w:val="24"/>
        </w:rPr>
        <w:tab/>
      </w:r>
      <w:r w:rsidR="0021656B" w:rsidRPr="00572A51">
        <w:rPr>
          <w:rFonts w:ascii="Times New Roman" w:eastAsia="MS Mincho" w:hAnsi="Times New Roman" w:cs="Times New Roman"/>
          <w:b/>
          <w:bCs/>
          <w:sz w:val="24"/>
        </w:rPr>
        <w:t>Revised:</w:t>
      </w:r>
      <w:r w:rsidR="0021656B" w:rsidRPr="00572A51">
        <w:rPr>
          <w:rFonts w:ascii="Times New Roman" w:eastAsia="MS Mincho" w:hAnsi="Times New Roman" w:cs="Times New Roman"/>
          <w:bCs/>
          <w:sz w:val="24"/>
        </w:rPr>
        <w:t xml:space="preserve"> </w:t>
      </w:r>
      <w:r w:rsidR="00AA22D3">
        <w:rPr>
          <w:rFonts w:ascii="Times New Roman" w:eastAsia="MS Mincho" w:hAnsi="Times New Roman" w:cs="Times New Roman"/>
          <w:bCs/>
          <w:sz w:val="24"/>
        </w:rPr>
        <w:t>July 1, 2023</w:t>
      </w:r>
      <w:r w:rsidR="0021656B">
        <w:rPr>
          <w:rFonts w:ascii="Times New Roman" w:eastAsia="MS Mincho" w:hAnsi="Times New Roman" w:cs="Times New Roman"/>
          <w:bCs/>
          <w:sz w:val="24"/>
        </w:rPr>
        <w:t xml:space="preserve">  </w:t>
      </w:r>
    </w:p>
    <w:p w14:paraId="5B8F55A4" w14:textId="0555CD2F" w:rsidR="00D35D0F" w:rsidRDefault="00D35D0F" w:rsidP="000611FD">
      <w:pPr>
        <w:pStyle w:val="PlainText"/>
        <w:tabs>
          <w:tab w:val="left" w:pos="6840"/>
        </w:tabs>
        <w:ind w:right="-504"/>
        <w:rPr>
          <w:rFonts w:ascii="Times New Roman" w:eastAsia="MS Mincho" w:hAnsi="Times New Roman" w:cs="Times New Roman"/>
          <w:b/>
          <w:sz w:val="24"/>
        </w:rPr>
      </w:pPr>
      <w:r>
        <w:rPr>
          <w:rFonts w:ascii="Times New Roman" w:eastAsia="MS Mincho" w:hAnsi="Times New Roman" w:cs="Times New Roman"/>
          <w:sz w:val="24"/>
        </w:rPr>
        <w:tab/>
      </w:r>
      <w:r>
        <w:rPr>
          <w:rFonts w:ascii="Times New Roman" w:eastAsia="MS Mincho" w:hAnsi="Times New Roman" w:cs="Times New Roman"/>
          <w:b/>
          <w:sz w:val="24"/>
        </w:rPr>
        <w:t>Approved:</w:t>
      </w:r>
      <w:r>
        <w:rPr>
          <w:rFonts w:ascii="Times New Roman" w:eastAsia="MS Mincho" w:hAnsi="Times New Roman" w:cs="Times New Roman"/>
          <w:sz w:val="24"/>
        </w:rPr>
        <w:t>/s/Jordan A. Scheff/</w:t>
      </w:r>
      <w:r w:rsidR="0021656B">
        <w:rPr>
          <w:rFonts w:ascii="Times New Roman" w:eastAsia="MS Mincho" w:hAnsi="Times New Roman" w:cs="Times New Roman"/>
          <w:sz w:val="24"/>
        </w:rPr>
        <w:t>LT</w:t>
      </w:r>
      <w:r>
        <w:rPr>
          <w:rFonts w:ascii="Times New Roman" w:eastAsia="MS Mincho" w:hAnsi="Times New Roman" w:cs="Times New Roman"/>
          <w:sz w:val="24"/>
        </w:rPr>
        <w:t xml:space="preserve"> </w:t>
      </w:r>
    </w:p>
    <w:p w14:paraId="11B1130C" w14:textId="2B40EFE8" w:rsidR="00976F39" w:rsidRDefault="00976F39" w:rsidP="00D35D0F">
      <w:pPr>
        <w:pStyle w:val="PlainText"/>
        <w:ind w:left="-720" w:right="-720"/>
        <w:jc w:val="center"/>
        <w:rPr>
          <w:rFonts w:ascii="Times New Roman" w:eastAsia="MS Mincho" w:hAnsi="Times New Roman" w:cs="Times New Roman"/>
          <w:b/>
          <w:sz w:val="24"/>
        </w:rPr>
      </w:pPr>
    </w:p>
    <w:p w14:paraId="2AF99953" w14:textId="6A63CCB4" w:rsidR="00D35D0F" w:rsidRPr="004B2A2F" w:rsidRDefault="00D35D0F" w:rsidP="00D35D0F">
      <w:pPr>
        <w:pStyle w:val="PlainText"/>
        <w:ind w:left="-720" w:right="-720"/>
        <w:jc w:val="center"/>
        <w:rPr>
          <w:rFonts w:ascii="Times New Roman" w:eastAsia="MS Mincho" w:hAnsi="Times New Roman" w:cs="Times New Roman"/>
          <w:b/>
          <w:color w:val="FF0000"/>
          <w:sz w:val="24"/>
        </w:rPr>
      </w:pPr>
      <w:r>
        <w:rPr>
          <w:rFonts w:ascii="Times New Roman" w:eastAsia="MS Mincho" w:hAnsi="Times New Roman" w:cs="Times New Roman"/>
          <w:b/>
          <w:sz w:val="24"/>
        </w:rPr>
        <w:t>Policy Statement</w:t>
      </w:r>
      <w:r w:rsidR="004B2A2F">
        <w:rPr>
          <w:rFonts w:ascii="Times New Roman" w:eastAsia="MS Mincho" w:hAnsi="Times New Roman" w:cs="Times New Roman"/>
          <w:b/>
          <w:sz w:val="24"/>
        </w:rPr>
        <w:t xml:space="preserve"> </w:t>
      </w:r>
    </w:p>
    <w:p w14:paraId="5C9D0899" w14:textId="22BE01D4" w:rsidR="00F41976" w:rsidRPr="00E11F2E" w:rsidRDefault="00F971F3" w:rsidP="00877743">
      <w:pPr>
        <w:rPr>
          <w:rFonts w:ascii="Times New Roman" w:hAnsi="Times New Roman"/>
          <w:szCs w:val="24"/>
        </w:rPr>
      </w:pPr>
      <w:r w:rsidRPr="00E11F2E">
        <w:rPr>
          <w:rFonts w:ascii="Times New Roman" w:hAnsi="Times New Roman"/>
          <w:szCs w:val="24"/>
        </w:rPr>
        <w:t>The Department of Developmental Services (DDS) provid</w:t>
      </w:r>
      <w:r w:rsidR="00603FE0">
        <w:rPr>
          <w:rFonts w:ascii="Times New Roman" w:hAnsi="Times New Roman"/>
          <w:szCs w:val="24"/>
        </w:rPr>
        <w:t>es</w:t>
      </w:r>
      <w:r w:rsidRPr="00E11F2E">
        <w:rPr>
          <w:rFonts w:ascii="Times New Roman" w:hAnsi="Times New Roman"/>
          <w:szCs w:val="24"/>
        </w:rPr>
        <w:t xml:space="preserve"> individuals</w:t>
      </w:r>
      <w:r w:rsidR="009154B4">
        <w:rPr>
          <w:rFonts w:ascii="Times New Roman" w:hAnsi="Times New Roman"/>
          <w:szCs w:val="24"/>
        </w:rPr>
        <w:t xml:space="preserve"> with a</w:t>
      </w:r>
      <w:r w:rsidR="009154B4" w:rsidRPr="00E11F2E">
        <w:rPr>
          <w:rFonts w:ascii="Times New Roman" w:hAnsi="Times New Roman"/>
          <w:szCs w:val="24"/>
        </w:rPr>
        <w:t xml:space="preserve"> framework </w:t>
      </w:r>
      <w:r w:rsidRPr="00E11F2E">
        <w:rPr>
          <w:rFonts w:ascii="Times New Roman" w:hAnsi="Times New Roman"/>
          <w:szCs w:val="24"/>
        </w:rPr>
        <w:t xml:space="preserve">to utilize the maximum amount of control over how they receive </w:t>
      </w:r>
      <w:r w:rsidR="00D35D0F">
        <w:rPr>
          <w:rFonts w:ascii="Times New Roman" w:hAnsi="Times New Roman"/>
          <w:szCs w:val="24"/>
        </w:rPr>
        <w:t xml:space="preserve">their </w:t>
      </w:r>
      <w:r w:rsidRPr="00E11F2E">
        <w:rPr>
          <w:rFonts w:ascii="Times New Roman" w:hAnsi="Times New Roman"/>
          <w:szCs w:val="24"/>
        </w:rPr>
        <w:t>services</w:t>
      </w:r>
      <w:r w:rsidR="00D35D0F">
        <w:rPr>
          <w:rFonts w:ascii="Times New Roman" w:hAnsi="Times New Roman"/>
          <w:szCs w:val="24"/>
        </w:rPr>
        <w:t xml:space="preserve"> and supports</w:t>
      </w:r>
      <w:r w:rsidRPr="00E11F2E">
        <w:rPr>
          <w:rFonts w:ascii="Times New Roman" w:hAnsi="Times New Roman"/>
          <w:szCs w:val="24"/>
        </w:rPr>
        <w:t xml:space="preserve"> through self-direction, choice, responsibility, and </w:t>
      </w:r>
      <w:r w:rsidR="009154B4">
        <w:rPr>
          <w:rFonts w:ascii="Times New Roman" w:hAnsi="Times New Roman"/>
          <w:szCs w:val="24"/>
        </w:rPr>
        <w:t xml:space="preserve">management of </w:t>
      </w:r>
      <w:r w:rsidRPr="00E11F2E">
        <w:rPr>
          <w:rFonts w:ascii="Times New Roman" w:hAnsi="Times New Roman"/>
          <w:szCs w:val="24"/>
        </w:rPr>
        <w:t xml:space="preserve">the delivery of </w:t>
      </w:r>
      <w:r w:rsidR="009154B4">
        <w:rPr>
          <w:rFonts w:ascii="Times New Roman" w:hAnsi="Times New Roman"/>
          <w:szCs w:val="24"/>
        </w:rPr>
        <w:t>Home and Community Based Services (</w:t>
      </w:r>
      <w:r w:rsidRPr="00E11F2E">
        <w:rPr>
          <w:rFonts w:ascii="Times New Roman" w:hAnsi="Times New Roman"/>
          <w:szCs w:val="24"/>
        </w:rPr>
        <w:t>HCBS</w:t>
      </w:r>
      <w:r w:rsidR="009154B4">
        <w:rPr>
          <w:rFonts w:ascii="Times New Roman" w:hAnsi="Times New Roman"/>
          <w:szCs w:val="24"/>
        </w:rPr>
        <w:t>)</w:t>
      </w:r>
      <w:r w:rsidRPr="00E11F2E">
        <w:rPr>
          <w:rFonts w:ascii="Times New Roman" w:hAnsi="Times New Roman"/>
          <w:szCs w:val="24"/>
        </w:rPr>
        <w:t xml:space="preserve"> </w:t>
      </w:r>
      <w:r w:rsidR="009154B4">
        <w:rPr>
          <w:rFonts w:ascii="Times New Roman" w:hAnsi="Times New Roman"/>
          <w:szCs w:val="24"/>
        </w:rPr>
        <w:t>w</w:t>
      </w:r>
      <w:r w:rsidRPr="00E11F2E">
        <w:rPr>
          <w:rFonts w:ascii="Times New Roman" w:hAnsi="Times New Roman"/>
          <w:szCs w:val="24"/>
        </w:rPr>
        <w:t xml:space="preserve">aiver and state plan services. </w:t>
      </w:r>
      <w:r w:rsidR="00BD280E">
        <w:rPr>
          <w:rFonts w:ascii="Times New Roman" w:hAnsi="Times New Roman"/>
          <w:szCs w:val="24"/>
        </w:rPr>
        <w:t>S</w:t>
      </w:r>
      <w:r w:rsidR="009F2D5A">
        <w:rPr>
          <w:rFonts w:ascii="Times New Roman" w:hAnsi="Times New Roman"/>
          <w:szCs w:val="24"/>
        </w:rPr>
        <w:t>elf-directed</w:t>
      </w:r>
      <w:r w:rsidRPr="00E11F2E">
        <w:rPr>
          <w:rFonts w:ascii="Times New Roman" w:hAnsi="Times New Roman"/>
          <w:szCs w:val="24"/>
        </w:rPr>
        <w:t xml:space="preserve"> service</w:t>
      </w:r>
      <w:r w:rsidR="00BD280E">
        <w:rPr>
          <w:rFonts w:ascii="Times New Roman" w:hAnsi="Times New Roman"/>
          <w:szCs w:val="24"/>
        </w:rPr>
        <w:t>s</w:t>
      </w:r>
      <w:r w:rsidRPr="00E11F2E">
        <w:rPr>
          <w:rFonts w:ascii="Times New Roman" w:hAnsi="Times New Roman"/>
          <w:szCs w:val="24"/>
        </w:rPr>
        <w:t xml:space="preserve"> allow individuals and their families to choose and design their </w:t>
      </w:r>
      <w:r w:rsidR="00A671B2">
        <w:rPr>
          <w:rFonts w:ascii="Times New Roman" w:hAnsi="Times New Roman"/>
          <w:szCs w:val="24"/>
        </w:rPr>
        <w:t xml:space="preserve">own </w:t>
      </w:r>
      <w:r w:rsidR="000A2C8F">
        <w:rPr>
          <w:rFonts w:ascii="Times New Roman" w:hAnsi="Times New Roman"/>
          <w:szCs w:val="24"/>
        </w:rPr>
        <w:t xml:space="preserve">program of </w:t>
      </w:r>
      <w:r w:rsidR="009154B4" w:rsidRPr="00E11F2E">
        <w:rPr>
          <w:rFonts w:ascii="Times New Roman" w:hAnsi="Times New Roman"/>
          <w:szCs w:val="24"/>
        </w:rPr>
        <w:t>services</w:t>
      </w:r>
      <w:r w:rsidRPr="00E11F2E">
        <w:rPr>
          <w:rFonts w:ascii="Times New Roman" w:hAnsi="Times New Roman"/>
          <w:szCs w:val="24"/>
        </w:rPr>
        <w:t xml:space="preserve"> including hiring and managing </w:t>
      </w:r>
      <w:r w:rsidRPr="00914667">
        <w:rPr>
          <w:rFonts w:ascii="Times New Roman" w:hAnsi="Times New Roman"/>
          <w:szCs w:val="24"/>
        </w:rPr>
        <w:t xml:space="preserve">their </w:t>
      </w:r>
      <w:r w:rsidR="001B602C" w:rsidRPr="00914667">
        <w:rPr>
          <w:rFonts w:ascii="Times New Roman" w:hAnsi="Times New Roman"/>
          <w:szCs w:val="24"/>
        </w:rPr>
        <w:t>employees</w:t>
      </w:r>
      <w:r w:rsidRPr="00E11F2E">
        <w:rPr>
          <w:rFonts w:ascii="Times New Roman" w:hAnsi="Times New Roman"/>
          <w:szCs w:val="24"/>
        </w:rPr>
        <w:t xml:space="preserve">. Individuals and their families may exercise freedom and authority to customize their </w:t>
      </w:r>
      <w:r w:rsidR="00BD280E">
        <w:rPr>
          <w:rFonts w:ascii="Times New Roman" w:hAnsi="Times New Roman"/>
          <w:szCs w:val="24"/>
        </w:rPr>
        <w:t>service</w:t>
      </w:r>
      <w:r w:rsidRPr="00E11F2E">
        <w:rPr>
          <w:rFonts w:ascii="Times New Roman" w:hAnsi="Times New Roman"/>
          <w:szCs w:val="24"/>
        </w:rPr>
        <w:t xml:space="preserve"> plans </w:t>
      </w:r>
      <w:r w:rsidR="009F2D5A">
        <w:rPr>
          <w:rFonts w:ascii="Times New Roman" w:hAnsi="Times New Roman"/>
          <w:szCs w:val="24"/>
        </w:rPr>
        <w:t>by using</w:t>
      </w:r>
      <w:r w:rsidRPr="00E11F2E">
        <w:rPr>
          <w:rFonts w:ascii="Times New Roman" w:hAnsi="Times New Roman"/>
          <w:szCs w:val="24"/>
        </w:rPr>
        <w:t xml:space="preserve"> an individual budget. </w:t>
      </w:r>
      <w:r w:rsidR="009154B4" w:rsidRPr="00E11F2E">
        <w:rPr>
          <w:rFonts w:ascii="Times New Roman" w:hAnsi="Times New Roman"/>
          <w:szCs w:val="24"/>
        </w:rPr>
        <w:t xml:space="preserve">It is </w:t>
      </w:r>
      <w:r w:rsidR="00BD280E">
        <w:rPr>
          <w:rFonts w:ascii="Times New Roman" w:hAnsi="Times New Roman"/>
          <w:szCs w:val="24"/>
        </w:rPr>
        <w:t xml:space="preserve">DDS </w:t>
      </w:r>
      <w:r w:rsidR="009154B4" w:rsidRPr="00E11F2E">
        <w:rPr>
          <w:rFonts w:ascii="Times New Roman" w:hAnsi="Times New Roman"/>
          <w:szCs w:val="24"/>
        </w:rPr>
        <w:t xml:space="preserve">policy that a documented review of a criminal history record is required for all </w:t>
      </w:r>
      <w:r w:rsidR="00497AB8">
        <w:rPr>
          <w:rFonts w:ascii="Times New Roman" w:hAnsi="Times New Roman"/>
          <w:szCs w:val="24"/>
        </w:rPr>
        <w:t xml:space="preserve">applicants for employment </w:t>
      </w:r>
      <w:r w:rsidR="009154B4" w:rsidRPr="00E11F2E">
        <w:rPr>
          <w:rFonts w:ascii="Times New Roman" w:hAnsi="Times New Roman"/>
          <w:szCs w:val="24"/>
        </w:rPr>
        <w:t>who will have direct and ongoing contact with individuals receiv</w:t>
      </w:r>
      <w:r w:rsidR="004C4F7D">
        <w:rPr>
          <w:rFonts w:ascii="Times New Roman" w:hAnsi="Times New Roman"/>
          <w:szCs w:val="24"/>
        </w:rPr>
        <w:t>ing</w:t>
      </w:r>
      <w:r w:rsidR="009154B4" w:rsidRPr="00E11F2E">
        <w:rPr>
          <w:rFonts w:ascii="Times New Roman" w:hAnsi="Times New Roman"/>
          <w:szCs w:val="24"/>
        </w:rPr>
        <w:t xml:space="preserve"> </w:t>
      </w:r>
      <w:r w:rsidR="008821D7">
        <w:rPr>
          <w:rFonts w:ascii="Times New Roman" w:hAnsi="Times New Roman"/>
          <w:szCs w:val="24"/>
        </w:rPr>
        <w:t xml:space="preserve">funding and </w:t>
      </w:r>
      <w:r w:rsidR="009154B4" w:rsidRPr="00E11F2E">
        <w:rPr>
          <w:rFonts w:ascii="Times New Roman" w:hAnsi="Times New Roman"/>
          <w:szCs w:val="24"/>
        </w:rPr>
        <w:t xml:space="preserve">services from the </w:t>
      </w:r>
      <w:r w:rsidR="00497AB8">
        <w:rPr>
          <w:rFonts w:ascii="Times New Roman" w:hAnsi="Times New Roman"/>
          <w:szCs w:val="24"/>
        </w:rPr>
        <w:t>d</w:t>
      </w:r>
      <w:r w:rsidR="009154B4" w:rsidRPr="00E11F2E">
        <w:rPr>
          <w:rFonts w:ascii="Times New Roman" w:hAnsi="Times New Roman"/>
          <w:szCs w:val="24"/>
        </w:rPr>
        <w:t xml:space="preserve">epartment.  </w:t>
      </w:r>
      <w:r w:rsidR="005F400B">
        <w:rPr>
          <w:rFonts w:ascii="Times New Roman" w:hAnsi="Times New Roman"/>
          <w:szCs w:val="24"/>
        </w:rPr>
        <w:t xml:space="preserve">Criminal history background checks and checks of other background information of a person who would be working with individuals in their own homes and in the community is an important part in making the process of self-direction a safer option.  </w:t>
      </w:r>
      <w:r w:rsidR="00ED646E">
        <w:rPr>
          <w:rFonts w:ascii="Times New Roman" w:hAnsi="Times New Roman"/>
          <w:szCs w:val="24"/>
        </w:rPr>
        <w:t>As part of DDS’s mission to encourage individuals to live and participate in the community and to exercise choice in the services they do receive, DDS is committed to the safety of the individuals as they make their choices.</w:t>
      </w:r>
    </w:p>
    <w:p w14:paraId="0F5FBAE3" w14:textId="77777777" w:rsidR="00F41976" w:rsidRPr="00E11F2E" w:rsidRDefault="00F41976" w:rsidP="00877743">
      <w:pPr>
        <w:rPr>
          <w:rFonts w:ascii="Times New Roman" w:hAnsi="Times New Roman"/>
          <w:szCs w:val="24"/>
        </w:rPr>
      </w:pPr>
    </w:p>
    <w:p w14:paraId="6691601E" w14:textId="77777777" w:rsidR="00F41976" w:rsidRPr="00E11F2E" w:rsidRDefault="003C7F74" w:rsidP="00877743">
      <w:pPr>
        <w:pStyle w:val="Heading1"/>
        <w:numPr>
          <w:ilvl w:val="0"/>
          <w:numId w:val="24"/>
        </w:numPr>
        <w:tabs>
          <w:tab w:val="clear" w:pos="540"/>
        </w:tabs>
        <w:ind w:left="360" w:hanging="360"/>
        <w:jc w:val="left"/>
        <w:rPr>
          <w:rFonts w:ascii="Times New Roman" w:hAnsi="Times New Roman"/>
          <w:b/>
          <w:bCs/>
          <w:szCs w:val="24"/>
          <w:u w:val="none"/>
        </w:rPr>
      </w:pPr>
      <w:r w:rsidRPr="00E11F2E">
        <w:rPr>
          <w:rFonts w:ascii="Times New Roman" w:hAnsi="Times New Roman"/>
          <w:b/>
          <w:bCs/>
          <w:szCs w:val="24"/>
          <w:u w:val="none"/>
        </w:rPr>
        <w:t xml:space="preserve">Purpose </w:t>
      </w:r>
    </w:p>
    <w:p w14:paraId="4A4D888C" w14:textId="3F850C74" w:rsidR="00F41976" w:rsidRPr="00E11F2E" w:rsidRDefault="003C7F74" w:rsidP="00877743">
      <w:pPr>
        <w:ind w:left="360"/>
        <w:rPr>
          <w:rFonts w:ascii="Times New Roman" w:hAnsi="Times New Roman"/>
          <w:szCs w:val="24"/>
        </w:rPr>
      </w:pPr>
      <w:r w:rsidRPr="001B602C">
        <w:rPr>
          <w:rFonts w:ascii="Times New Roman" w:hAnsi="Times New Roman"/>
          <w:szCs w:val="24"/>
        </w:rPr>
        <w:t xml:space="preserve">This procedure </w:t>
      </w:r>
      <w:r w:rsidR="00BD280E" w:rsidRPr="001B602C">
        <w:rPr>
          <w:rFonts w:ascii="Times New Roman" w:hAnsi="Times New Roman"/>
          <w:szCs w:val="24"/>
        </w:rPr>
        <w:t>details</w:t>
      </w:r>
      <w:r w:rsidRPr="001B602C">
        <w:rPr>
          <w:rFonts w:ascii="Times New Roman" w:hAnsi="Times New Roman"/>
          <w:szCs w:val="24"/>
        </w:rPr>
        <w:t xml:space="preserve"> the </w:t>
      </w:r>
      <w:r w:rsidR="009F2D5A" w:rsidRPr="001B602C">
        <w:rPr>
          <w:rFonts w:ascii="Times New Roman" w:hAnsi="Times New Roman"/>
          <w:szCs w:val="24"/>
        </w:rPr>
        <w:t xml:space="preserve">DDS </w:t>
      </w:r>
      <w:r w:rsidRPr="001B602C">
        <w:rPr>
          <w:rFonts w:ascii="Times New Roman" w:hAnsi="Times New Roman"/>
          <w:szCs w:val="24"/>
        </w:rPr>
        <w:t xml:space="preserve">requirements </w:t>
      </w:r>
      <w:r w:rsidR="009F2D5A" w:rsidRPr="001B602C">
        <w:rPr>
          <w:rFonts w:ascii="Times New Roman" w:hAnsi="Times New Roman"/>
          <w:szCs w:val="24"/>
        </w:rPr>
        <w:t xml:space="preserve">for conducting background checks </w:t>
      </w:r>
      <w:r w:rsidRPr="001B602C">
        <w:rPr>
          <w:rFonts w:ascii="Times New Roman" w:hAnsi="Times New Roman"/>
          <w:szCs w:val="24"/>
        </w:rPr>
        <w:t xml:space="preserve">that </w:t>
      </w:r>
      <w:r w:rsidR="00976F39" w:rsidRPr="001B602C">
        <w:rPr>
          <w:rFonts w:ascii="Times New Roman" w:hAnsi="Times New Roman"/>
          <w:szCs w:val="24"/>
        </w:rPr>
        <w:t xml:space="preserve">any </w:t>
      </w:r>
      <w:r w:rsidRPr="001B602C">
        <w:rPr>
          <w:rFonts w:ascii="Times New Roman" w:hAnsi="Times New Roman"/>
          <w:szCs w:val="24"/>
        </w:rPr>
        <w:t>individual</w:t>
      </w:r>
      <w:r w:rsidR="00976F39" w:rsidRPr="001B602C">
        <w:rPr>
          <w:rFonts w:ascii="Times New Roman" w:hAnsi="Times New Roman"/>
          <w:szCs w:val="24"/>
        </w:rPr>
        <w:t>,</w:t>
      </w:r>
      <w:r w:rsidRPr="001B602C">
        <w:rPr>
          <w:rFonts w:ascii="Times New Roman" w:hAnsi="Times New Roman"/>
          <w:szCs w:val="24"/>
        </w:rPr>
        <w:t xml:space="preserve"> family member</w:t>
      </w:r>
      <w:r w:rsidR="00976F39" w:rsidRPr="001B602C">
        <w:rPr>
          <w:rFonts w:ascii="Times New Roman" w:hAnsi="Times New Roman"/>
          <w:szCs w:val="24"/>
        </w:rPr>
        <w:t xml:space="preserve"> or other person responsible for </w:t>
      </w:r>
      <w:bookmarkStart w:id="3" w:name="_Hlk51592059"/>
      <w:r w:rsidRPr="001B602C">
        <w:rPr>
          <w:rFonts w:ascii="Times New Roman" w:hAnsi="Times New Roman"/>
          <w:szCs w:val="24"/>
        </w:rPr>
        <w:t>hir</w:t>
      </w:r>
      <w:r w:rsidR="00976F39" w:rsidRPr="001B602C">
        <w:rPr>
          <w:rFonts w:ascii="Times New Roman" w:hAnsi="Times New Roman"/>
          <w:szCs w:val="24"/>
        </w:rPr>
        <w:t>ing</w:t>
      </w:r>
      <w:r w:rsidRPr="001B602C">
        <w:rPr>
          <w:rFonts w:ascii="Times New Roman" w:hAnsi="Times New Roman"/>
          <w:szCs w:val="24"/>
        </w:rPr>
        <w:t xml:space="preserve"> employees </w:t>
      </w:r>
      <w:r w:rsidR="00BD280E" w:rsidRPr="001B602C">
        <w:rPr>
          <w:rFonts w:ascii="Times New Roman" w:hAnsi="Times New Roman"/>
          <w:szCs w:val="24"/>
        </w:rPr>
        <w:t xml:space="preserve">to provide </w:t>
      </w:r>
      <w:r w:rsidR="004334A3" w:rsidRPr="001B602C">
        <w:rPr>
          <w:rFonts w:ascii="Times New Roman" w:hAnsi="Times New Roman"/>
          <w:szCs w:val="24"/>
        </w:rPr>
        <w:t>residential</w:t>
      </w:r>
      <w:r w:rsidR="00572A51" w:rsidRPr="001B602C">
        <w:rPr>
          <w:rFonts w:ascii="Times New Roman" w:hAnsi="Times New Roman"/>
          <w:szCs w:val="24"/>
        </w:rPr>
        <w:t xml:space="preserve"> services </w:t>
      </w:r>
      <w:r w:rsidRPr="001B602C">
        <w:rPr>
          <w:rFonts w:ascii="Times New Roman" w:hAnsi="Times New Roman"/>
          <w:szCs w:val="24"/>
        </w:rPr>
        <w:t xml:space="preserve">or day </w:t>
      </w:r>
      <w:r w:rsidR="00BD280E" w:rsidRPr="001B602C">
        <w:rPr>
          <w:rFonts w:ascii="Times New Roman" w:hAnsi="Times New Roman"/>
          <w:szCs w:val="24"/>
        </w:rPr>
        <w:t>services</w:t>
      </w:r>
      <w:r w:rsidRPr="001B602C">
        <w:rPr>
          <w:rFonts w:ascii="Times New Roman" w:hAnsi="Times New Roman"/>
          <w:szCs w:val="24"/>
        </w:rPr>
        <w:t xml:space="preserve"> </w:t>
      </w:r>
      <w:r w:rsidR="00572A51" w:rsidRPr="001B602C">
        <w:rPr>
          <w:rFonts w:ascii="Times New Roman" w:hAnsi="Times New Roman"/>
          <w:szCs w:val="24"/>
        </w:rPr>
        <w:t xml:space="preserve">or both </w:t>
      </w:r>
      <w:bookmarkStart w:id="4" w:name="_Hlk108439449"/>
      <w:r w:rsidRPr="001B602C">
        <w:rPr>
          <w:rFonts w:ascii="Times New Roman" w:hAnsi="Times New Roman"/>
          <w:szCs w:val="24"/>
        </w:rPr>
        <w:t xml:space="preserve">under a </w:t>
      </w:r>
      <w:bookmarkStart w:id="5" w:name="_Hlk51851196"/>
      <w:r w:rsidR="00960811" w:rsidRPr="001B602C">
        <w:rPr>
          <w:rFonts w:ascii="Times New Roman" w:hAnsi="Times New Roman"/>
          <w:szCs w:val="24"/>
        </w:rPr>
        <w:t>DDS Self</w:t>
      </w:r>
      <w:r w:rsidR="00BD280E" w:rsidRPr="001B602C">
        <w:rPr>
          <w:rFonts w:ascii="Times New Roman" w:hAnsi="Times New Roman"/>
          <w:szCs w:val="24"/>
        </w:rPr>
        <w:t>-</w:t>
      </w:r>
      <w:r w:rsidR="00960811" w:rsidRPr="001B602C">
        <w:rPr>
          <w:rFonts w:ascii="Times New Roman" w:hAnsi="Times New Roman"/>
          <w:szCs w:val="24"/>
        </w:rPr>
        <w:t>Directed Support Agreement</w:t>
      </w:r>
      <w:bookmarkEnd w:id="4"/>
      <w:r w:rsidR="00960811" w:rsidRPr="001B602C" w:rsidDel="00960811">
        <w:rPr>
          <w:rFonts w:ascii="Times New Roman" w:hAnsi="Times New Roman"/>
          <w:szCs w:val="24"/>
        </w:rPr>
        <w:t xml:space="preserve"> </w:t>
      </w:r>
      <w:bookmarkEnd w:id="3"/>
      <w:bookmarkEnd w:id="5"/>
      <w:r w:rsidRPr="001B602C">
        <w:rPr>
          <w:rFonts w:ascii="Times New Roman" w:hAnsi="Times New Roman"/>
          <w:szCs w:val="24"/>
        </w:rPr>
        <w:t xml:space="preserve">shall follow. The </w:t>
      </w:r>
      <w:r w:rsidR="009F2D5A" w:rsidRPr="001B602C">
        <w:rPr>
          <w:rFonts w:ascii="Times New Roman" w:hAnsi="Times New Roman"/>
          <w:szCs w:val="24"/>
        </w:rPr>
        <w:t xml:space="preserve">review and documentation </w:t>
      </w:r>
      <w:r w:rsidRPr="001B602C">
        <w:rPr>
          <w:rFonts w:ascii="Times New Roman" w:hAnsi="Times New Roman"/>
          <w:szCs w:val="24"/>
        </w:rPr>
        <w:t xml:space="preserve">requirements outlined in this procedure </w:t>
      </w:r>
      <w:r w:rsidR="00976F39" w:rsidRPr="001B602C">
        <w:rPr>
          <w:rFonts w:ascii="Times New Roman" w:hAnsi="Times New Roman"/>
          <w:szCs w:val="24"/>
        </w:rPr>
        <w:t xml:space="preserve">are required to </w:t>
      </w:r>
      <w:r w:rsidRPr="001B602C">
        <w:rPr>
          <w:rFonts w:ascii="Times New Roman" w:hAnsi="Times New Roman"/>
          <w:szCs w:val="24"/>
        </w:rPr>
        <w:t>be completed before an offer of employment is extended</w:t>
      </w:r>
      <w:r w:rsidR="004F092B" w:rsidRPr="001B602C">
        <w:rPr>
          <w:rFonts w:ascii="Times New Roman" w:hAnsi="Times New Roman"/>
          <w:szCs w:val="24"/>
        </w:rPr>
        <w:t xml:space="preserve"> to </w:t>
      </w:r>
      <w:r w:rsidR="004F092B" w:rsidRPr="00914667">
        <w:rPr>
          <w:rFonts w:ascii="Times New Roman" w:hAnsi="Times New Roman"/>
          <w:szCs w:val="24"/>
        </w:rPr>
        <w:t>a</w:t>
      </w:r>
      <w:r w:rsidR="00BD280E" w:rsidRPr="00914667">
        <w:rPr>
          <w:rFonts w:ascii="Times New Roman" w:hAnsi="Times New Roman"/>
          <w:szCs w:val="24"/>
        </w:rPr>
        <w:t>n</w:t>
      </w:r>
      <w:r w:rsidR="004F092B" w:rsidRPr="00914667">
        <w:rPr>
          <w:rFonts w:ascii="Times New Roman" w:hAnsi="Times New Roman"/>
          <w:szCs w:val="24"/>
        </w:rPr>
        <w:t xml:space="preserve"> </w:t>
      </w:r>
      <w:r w:rsidR="001B602C" w:rsidRPr="00914667">
        <w:rPr>
          <w:rFonts w:ascii="Times New Roman" w:hAnsi="Times New Roman"/>
          <w:szCs w:val="24"/>
        </w:rPr>
        <w:t>applicant for employment</w:t>
      </w:r>
      <w:r w:rsidR="008A5209" w:rsidRPr="00914667">
        <w:rPr>
          <w:rFonts w:ascii="Times New Roman" w:hAnsi="Times New Roman"/>
          <w:szCs w:val="24"/>
        </w:rPr>
        <w:t>.</w:t>
      </w:r>
    </w:p>
    <w:p w14:paraId="1B7C4252" w14:textId="77777777" w:rsidR="00F41976" w:rsidRPr="00E11F2E" w:rsidRDefault="00F41976" w:rsidP="0038342E">
      <w:pPr>
        <w:tabs>
          <w:tab w:val="left" w:pos="1620"/>
          <w:tab w:val="left" w:pos="5760"/>
        </w:tabs>
        <w:rPr>
          <w:rFonts w:ascii="Times New Roman" w:hAnsi="Times New Roman"/>
          <w:szCs w:val="24"/>
        </w:rPr>
      </w:pPr>
    </w:p>
    <w:p w14:paraId="09090701" w14:textId="77777777" w:rsidR="00F41976" w:rsidRPr="00E11F2E" w:rsidRDefault="003C7F74" w:rsidP="00877743">
      <w:pPr>
        <w:numPr>
          <w:ilvl w:val="0"/>
          <w:numId w:val="24"/>
        </w:numPr>
        <w:tabs>
          <w:tab w:val="clear" w:pos="540"/>
        </w:tabs>
        <w:ind w:left="360" w:hanging="450"/>
        <w:rPr>
          <w:rFonts w:ascii="Times New Roman" w:hAnsi="Times New Roman"/>
          <w:b/>
          <w:bCs/>
          <w:szCs w:val="24"/>
        </w:rPr>
      </w:pPr>
      <w:r w:rsidRPr="00E11F2E">
        <w:rPr>
          <w:rFonts w:ascii="Times New Roman" w:hAnsi="Times New Roman"/>
          <w:b/>
          <w:bCs/>
          <w:szCs w:val="24"/>
        </w:rPr>
        <w:t>Applicability</w:t>
      </w:r>
    </w:p>
    <w:p w14:paraId="51EAC24E" w14:textId="089DAD94" w:rsidR="00F41976" w:rsidRPr="00E11F2E" w:rsidRDefault="003C7F74" w:rsidP="00877743">
      <w:pPr>
        <w:pStyle w:val="BodyTextIndent3"/>
        <w:tabs>
          <w:tab w:val="clear" w:pos="1620"/>
          <w:tab w:val="clear" w:pos="5760"/>
        </w:tabs>
        <w:ind w:left="360"/>
        <w:rPr>
          <w:rFonts w:ascii="Times New Roman" w:hAnsi="Times New Roman" w:cs="Times New Roman"/>
          <w:b w:val="0"/>
          <w:bCs w:val="0"/>
        </w:rPr>
      </w:pPr>
      <w:r w:rsidRPr="001B602C">
        <w:rPr>
          <w:rFonts w:ascii="Times New Roman" w:hAnsi="Times New Roman" w:cs="Times New Roman"/>
          <w:b w:val="0"/>
          <w:bCs w:val="0"/>
        </w:rPr>
        <w:t>This procedure is applicable to individuals and their families</w:t>
      </w:r>
      <w:r w:rsidR="00E925B0" w:rsidRPr="001B602C">
        <w:rPr>
          <w:rFonts w:ascii="Times New Roman" w:hAnsi="Times New Roman" w:cs="Times New Roman"/>
          <w:b w:val="0"/>
          <w:bCs w:val="0"/>
        </w:rPr>
        <w:t>, employers of record, and other persons</w:t>
      </w:r>
      <w:r w:rsidRPr="001B602C">
        <w:rPr>
          <w:rFonts w:ascii="Times New Roman" w:hAnsi="Times New Roman" w:cs="Times New Roman"/>
          <w:b w:val="0"/>
          <w:bCs w:val="0"/>
        </w:rPr>
        <w:t xml:space="preserve"> who utilize departmental resources to directly hire staff</w:t>
      </w:r>
      <w:r w:rsidR="00E925B0" w:rsidRPr="001B602C">
        <w:rPr>
          <w:rFonts w:ascii="Times New Roman" w:hAnsi="Times New Roman" w:cs="Times New Roman"/>
          <w:b w:val="0"/>
          <w:bCs w:val="0"/>
        </w:rPr>
        <w:t xml:space="preserve"> under a DDS Self-Directed Support Agreement</w:t>
      </w:r>
      <w:r w:rsidRPr="001B602C">
        <w:rPr>
          <w:rFonts w:ascii="Times New Roman" w:hAnsi="Times New Roman" w:cs="Times New Roman"/>
          <w:b w:val="0"/>
          <w:bCs w:val="0"/>
        </w:rPr>
        <w:t>.</w:t>
      </w:r>
      <w:r w:rsidRPr="00E11F2E">
        <w:rPr>
          <w:rFonts w:ascii="Times New Roman" w:hAnsi="Times New Roman" w:cs="Times New Roman"/>
          <w:b w:val="0"/>
          <w:bCs w:val="0"/>
        </w:rPr>
        <w:t xml:space="preserve">  </w:t>
      </w:r>
    </w:p>
    <w:p w14:paraId="362CFA83" w14:textId="77777777" w:rsidR="005A3064" w:rsidRPr="0038342E" w:rsidRDefault="005A3064" w:rsidP="00877743">
      <w:pPr>
        <w:pStyle w:val="BodyTextIndent3"/>
        <w:ind w:left="0"/>
        <w:rPr>
          <w:rFonts w:ascii="Times New Roman" w:hAnsi="Times New Roman" w:cs="Times New Roman"/>
          <w:b w:val="0"/>
          <w:bCs w:val="0"/>
          <w:strike/>
        </w:rPr>
      </w:pPr>
    </w:p>
    <w:p w14:paraId="769334B3" w14:textId="77777777" w:rsidR="00F41976" w:rsidRPr="00E11F2E" w:rsidRDefault="003C7F74" w:rsidP="00877743">
      <w:pPr>
        <w:pStyle w:val="Heading7"/>
        <w:tabs>
          <w:tab w:val="clear" w:pos="540"/>
        </w:tabs>
        <w:ind w:left="360" w:hanging="360"/>
        <w:rPr>
          <w:szCs w:val="24"/>
        </w:rPr>
      </w:pPr>
      <w:r w:rsidRPr="00E11F2E">
        <w:rPr>
          <w:szCs w:val="24"/>
        </w:rPr>
        <w:t>Definitions</w:t>
      </w:r>
    </w:p>
    <w:p w14:paraId="0859B150" w14:textId="77777777" w:rsidR="00F41976" w:rsidRPr="004F092B" w:rsidRDefault="00F41976">
      <w:pPr>
        <w:jc w:val="both"/>
        <w:rPr>
          <w:rFonts w:ascii="Times New Roman" w:hAnsi="Times New Roman"/>
          <w:b/>
          <w:bCs/>
          <w:sz w:val="16"/>
          <w:szCs w:val="16"/>
        </w:rPr>
      </w:pPr>
    </w:p>
    <w:p w14:paraId="4A2520F9" w14:textId="50F25306" w:rsidR="00DB7556" w:rsidRDefault="00DB7556" w:rsidP="00877743">
      <w:pPr>
        <w:ind w:left="360" w:firstLine="10"/>
        <w:rPr>
          <w:rFonts w:ascii="Times New Roman" w:hAnsi="Times New Roman"/>
        </w:rPr>
      </w:pPr>
      <w:r w:rsidRPr="00C57235">
        <w:rPr>
          <w:rFonts w:ascii="Times New Roman" w:hAnsi="Times New Roman"/>
        </w:rPr>
        <w:t>“Applicant” means a person who has applied</w:t>
      </w:r>
      <w:r w:rsidR="0020076B" w:rsidRPr="00C57235">
        <w:rPr>
          <w:rFonts w:ascii="Times New Roman" w:hAnsi="Times New Roman"/>
        </w:rPr>
        <w:t xml:space="preserve"> </w:t>
      </w:r>
      <w:r w:rsidR="004334A3" w:rsidRPr="00C57235">
        <w:rPr>
          <w:rFonts w:ascii="Times New Roman" w:hAnsi="Times New Roman"/>
        </w:rPr>
        <w:t xml:space="preserve">to become </w:t>
      </w:r>
      <w:r w:rsidR="00572A51" w:rsidRPr="00C57235">
        <w:rPr>
          <w:rFonts w:ascii="Times New Roman" w:hAnsi="Times New Roman"/>
        </w:rPr>
        <w:t>an</w:t>
      </w:r>
      <w:r w:rsidR="004334A3" w:rsidRPr="00C57235">
        <w:rPr>
          <w:rFonts w:ascii="Times New Roman" w:hAnsi="Times New Roman"/>
        </w:rPr>
        <w:t xml:space="preserve"> employee of</w:t>
      </w:r>
      <w:r w:rsidR="00CF0B43" w:rsidRPr="00C57235">
        <w:rPr>
          <w:rFonts w:ascii="Times New Roman" w:hAnsi="Times New Roman"/>
        </w:rPr>
        <w:t xml:space="preserve"> and provide residential</w:t>
      </w:r>
      <w:r w:rsidR="00572A51" w:rsidRPr="00C57235">
        <w:rPr>
          <w:rFonts w:ascii="Times New Roman" w:hAnsi="Times New Roman"/>
        </w:rPr>
        <w:t xml:space="preserve"> services or </w:t>
      </w:r>
      <w:r w:rsidR="00C57235" w:rsidRPr="00C57235">
        <w:rPr>
          <w:rFonts w:ascii="Times New Roman" w:hAnsi="Times New Roman"/>
        </w:rPr>
        <w:t xml:space="preserve">day </w:t>
      </w:r>
      <w:r w:rsidR="00CF0B43" w:rsidRPr="00C57235">
        <w:rPr>
          <w:rFonts w:ascii="Times New Roman" w:hAnsi="Times New Roman"/>
        </w:rPr>
        <w:t xml:space="preserve">services </w:t>
      </w:r>
      <w:r w:rsidR="00572A51" w:rsidRPr="00C57235">
        <w:rPr>
          <w:rFonts w:ascii="Times New Roman" w:hAnsi="Times New Roman"/>
        </w:rPr>
        <w:t xml:space="preserve">or both </w:t>
      </w:r>
      <w:r w:rsidR="00CF0B43" w:rsidRPr="00C57235">
        <w:rPr>
          <w:rFonts w:ascii="Times New Roman" w:hAnsi="Times New Roman"/>
        </w:rPr>
        <w:t>to</w:t>
      </w:r>
      <w:r w:rsidR="004334A3" w:rsidRPr="00C57235">
        <w:rPr>
          <w:rFonts w:ascii="Times New Roman" w:hAnsi="Times New Roman"/>
        </w:rPr>
        <w:t xml:space="preserve"> a</w:t>
      </w:r>
      <w:r w:rsidR="00CF0B43" w:rsidRPr="00C57235">
        <w:rPr>
          <w:rFonts w:ascii="Times New Roman" w:hAnsi="Times New Roman"/>
        </w:rPr>
        <w:t xml:space="preserve">n individual who utilizes department resources under the DDS Self-Directed Support Agreement. </w:t>
      </w:r>
    </w:p>
    <w:p w14:paraId="6186E976" w14:textId="77777777" w:rsidR="00DB7556" w:rsidRPr="00DB7556" w:rsidRDefault="00DB7556" w:rsidP="00877743">
      <w:pPr>
        <w:ind w:left="360" w:firstLine="10"/>
        <w:rPr>
          <w:rFonts w:ascii="Times New Roman" w:hAnsi="Times New Roman"/>
          <w:sz w:val="16"/>
          <w:szCs w:val="16"/>
        </w:rPr>
      </w:pPr>
    </w:p>
    <w:p w14:paraId="049FB56C" w14:textId="3A3A16BB" w:rsidR="001451CC" w:rsidRPr="001451CC" w:rsidRDefault="001451CC" w:rsidP="00877743">
      <w:pPr>
        <w:ind w:left="360" w:firstLine="10"/>
        <w:rPr>
          <w:rFonts w:ascii="Times New Roman" w:hAnsi="Times New Roman"/>
          <w:szCs w:val="24"/>
        </w:rPr>
      </w:pPr>
      <w:r w:rsidRPr="001451CC">
        <w:rPr>
          <w:rFonts w:ascii="Times New Roman" w:hAnsi="Times New Roman"/>
          <w:szCs w:val="24"/>
        </w:rPr>
        <w:t>“Conviction” means the final judgment on a guilty verdict or a finding of guilt, a plea of guilty, or a plea of nolo contendere, but does not include any final judgment that has been expunged by pardon, reversal, set aside or otherwise rendered null.</w:t>
      </w:r>
    </w:p>
    <w:p w14:paraId="0514F8AC" w14:textId="77777777" w:rsidR="00F41976" w:rsidRPr="004F092B" w:rsidRDefault="00F41976" w:rsidP="00877743">
      <w:pPr>
        <w:ind w:left="360" w:firstLine="10"/>
        <w:rPr>
          <w:rFonts w:ascii="Times New Roman" w:hAnsi="Times New Roman"/>
          <w:b/>
          <w:bCs/>
          <w:color w:val="000000"/>
          <w:sz w:val="16"/>
          <w:szCs w:val="16"/>
        </w:rPr>
      </w:pPr>
    </w:p>
    <w:p w14:paraId="54614E96" w14:textId="70EB884F" w:rsidR="00334100" w:rsidRDefault="00334100" w:rsidP="00877743">
      <w:pPr>
        <w:ind w:left="360" w:firstLine="10"/>
        <w:rPr>
          <w:rFonts w:ascii="Times New Roman" w:hAnsi="Times New Roman"/>
          <w:color w:val="000000"/>
          <w:szCs w:val="24"/>
        </w:rPr>
      </w:pPr>
      <w:r w:rsidRPr="00C57235">
        <w:rPr>
          <w:rFonts w:ascii="Times New Roman" w:hAnsi="Times New Roman"/>
          <w:color w:val="000000"/>
          <w:szCs w:val="24"/>
        </w:rPr>
        <w:t xml:space="preserve">“Criminal history </w:t>
      </w:r>
      <w:r w:rsidR="00D36364" w:rsidRPr="00C57235">
        <w:rPr>
          <w:rFonts w:ascii="Times New Roman" w:hAnsi="Times New Roman"/>
          <w:color w:val="000000"/>
          <w:szCs w:val="24"/>
        </w:rPr>
        <w:t xml:space="preserve">background </w:t>
      </w:r>
      <w:r w:rsidRPr="00C57235">
        <w:rPr>
          <w:rFonts w:ascii="Times New Roman" w:hAnsi="Times New Roman"/>
          <w:color w:val="000000"/>
          <w:szCs w:val="24"/>
        </w:rPr>
        <w:t xml:space="preserve">check” means the review and documentation of an applicant’s criminal history </w:t>
      </w:r>
      <w:r w:rsidR="00D36364" w:rsidRPr="00C57235">
        <w:rPr>
          <w:rFonts w:ascii="Times New Roman" w:hAnsi="Times New Roman"/>
          <w:color w:val="000000"/>
          <w:szCs w:val="24"/>
        </w:rPr>
        <w:t>record</w:t>
      </w:r>
      <w:r w:rsidRPr="00C57235">
        <w:rPr>
          <w:rFonts w:ascii="Times New Roman" w:hAnsi="Times New Roman"/>
          <w:color w:val="000000"/>
          <w:szCs w:val="24"/>
        </w:rPr>
        <w:t xml:space="preserve">, if any, for the purposes of screening an applicant for employment </w:t>
      </w:r>
      <w:bookmarkStart w:id="6" w:name="_Hlk52798594"/>
      <w:r w:rsidRPr="00C57235">
        <w:rPr>
          <w:rFonts w:ascii="Times New Roman" w:hAnsi="Times New Roman"/>
          <w:color w:val="000000"/>
          <w:szCs w:val="24"/>
        </w:rPr>
        <w:t>by the employer of record.</w:t>
      </w:r>
      <w:bookmarkEnd w:id="6"/>
      <w:r w:rsidRPr="00C57235">
        <w:rPr>
          <w:rFonts w:ascii="Times New Roman" w:hAnsi="Times New Roman"/>
          <w:color w:val="000000"/>
          <w:szCs w:val="24"/>
        </w:rPr>
        <w:t xml:space="preserve"> </w:t>
      </w:r>
    </w:p>
    <w:p w14:paraId="68D4381E" w14:textId="77777777" w:rsidR="00334100" w:rsidRPr="00334100" w:rsidRDefault="00334100" w:rsidP="00877743">
      <w:pPr>
        <w:ind w:left="360" w:firstLine="10"/>
        <w:rPr>
          <w:rFonts w:ascii="Times New Roman" w:hAnsi="Times New Roman"/>
          <w:bCs/>
          <w:color w:val="000000"/>
          <w:sz w:val="16"/>
          <w:szCs w:val="16"/>
        </w:rPr>
      </w:pPr>
    </w:p>
    <w:p w14:paraId="10949B1B" w14:textId="41701C0C" w:rsidR="00F41976" w:rsidRPr="00E11F2E" w:rsidRDefault="005A3064" w:rsidP="00877743">
      <w:pPr>
        <w:ind w:left="360" w:firstLine="10"/>
        <w:rPr>
          <w:rFonts w:ascii="Times New Roman" w:hAnsi="Times New Roman"/>
          <w:color w:val="000000"/>
          <w:szCs w:val="24"/>
        </w:rPr>
      </w:pPr>
      <w:r w:rsidRPr="00E11F2E">
        <w:rPr>
          <w:rFonts w:ascii="Times New Roman" w:hAnsi="Times New Roman"/>
          <w:bCs/>
          <w:color w:val="000000"/>
          <w:szCs w:val="24"/>
        </w:rPr>
        <w:lastRenderedPageBreak/>
        <w:t>“</w:t>
      </w:r>
      <w:r w:rsidR="003C7F74" w:rsidRPr="00E11F2E">
        <w:rPr>
          <w:rFonts w:ascii="Times New Roman" w:hAnsi="Times New Roman"/>
          <w:bCs/>
          <w:color w:val="000000"/>
          <w:szCs w:val="24"/>
        </w:rPr>
        <w:t>Criminal history record</w:t>
      </w:r>
      <w:r w:rsidRPr="00E11F2E">
        <w:rPr>
          <w:rFonts w:ascii="Times New Roman" w:hAnsi="Times New Roman"/>
          <w:bCs/>
          <w:color w:val="000000"/>
          <w:szCs w:val="24"/>
        </w:rPr>
        <w:t>”</w:t>
      </w:r>
      <w:r w:rsidR="003C7F74" w:rsidRPr="00E11F2E">
        <w:rPr>
          <w:rFonts w:ascii="Times New Roman" w:hAnsi="Times New Roman"/>
          <w:color w:val="000000"/>
          <w:szCs w:val="24"/>
        </w:rPr>
        <w:t xml:space="preserve"> </w:t>
      </w:r>
      <w:r w:rsidR="008A5209" w:rsidRPr="00E11F2E">
        <w:rPr>
          <w:rFonts w:ascii="Times New Roman" w:hAnsi="Times New Roman"/>
          <w:color w:val="000000"/>
          <w:szCs w:val="24"/>
        </w:rPr>
        <w:t>means the documentation of information collected by criminal justice agencies on persons which consists of identifiable descriptions and notations of arrests, indictments, information, or other formal criminal charges and any disposition arising therefrom, sentencing, correction supervision, and release unless such documentation has been erased pursuant to statute.</w:t>
      </w:r>
    </w:p>
    <w:p w14:paraId="238099EC" w14:textId="67A786BB" w:rsidR="00742BF3" w:rsidRPr="004F092B" w:rsidRDefault="00742BF3" w:rsidP="00877743">
      <w:pPr>
        <w:ind w:left="360" w:firstLine="10"/>
        <w:rPr>
          <w:rFonts w:ascii="Times New Roman" w:hAnsi="Times New Roman"/>
          <w:color w:val="000000"/>
          <w:sz w:val="16"/>
          <w:szCs w:val="16"/>
        </w:rPr>
      </w:pPr>
    </w:p>
    <w:p w14:paraId="63178116" w14:textId="7195B618" w:rsidR="006D6168" w:rsidRPr="001B602C" w:rsidRDefault="00E925B0" w:rsidP="00877743">
      <w:pPr>
        <w:pStyle w:val="BodyText3"/>
        <w:ind w:left="360" w:firstLine="10"/>
        <w:rPr>
          <w:rFonts w:ascii="Times New Roman" w:hAnsi="Times New Roman"/>
          <w:bCs/>
          <w:sz w:val="24"/>
          <w:szCs w:val="24"/>
        </w:rPr>
      </w:pPr>
      <w:r w:rsidRPr="001B602C">
        <w:rPr>
          <w:rFonts w:ascii="Times New Roman" w:hAnsi="Times New Roman"/>
          <w:bCs/>
          <w:sz w:val="24"/>
          <w:szCs w:val="24"/>
        </w:rPr>
        <w:t>“DDS Abuse and Neglect Registry” means the centralized database established and maintained by the Department of Developmental Services of former employees who have been terminated or separated from employment as a result of substantiated abuse or neglect.</w:t>
      </w:r>
    </w:p>
    <w:p w14:paraId="17779AC0" w14:textId="77777777" w:rsidR="00E925B0" w:rsidRPr="001B602C" w:rsidRDefault="00E925B0" w:rsidP="00877743">
      <w:pPr>
        <w:pStyle w:val="BodyText3"/>
        <w:ind w:left="360" w:firstLine="10"/>
        <w:rPr>
          <w:rFonts w:ascii="Times New Roman" w:hAnsi="Times New Roman"/>
          <w:bCs/>
          <w:sz w:val="16"/>
          <w:szCs w:val="16"/>
        </w:rPr>
      </w:pPr>
    </w:p>
    <w:p w14:paraId="302CB3DC" w14:textId="075BAD64" w:rsidR="00334100" w:rsidRPr="001B602C" w:rsidRDefault="00334100" w:rsidP="00877743">
      <w:pPr>
        <w:pStyle w:val="BodyText3"/>
        <w:ind w:left="360" w:firstLine="10"/>
        <w:rPr>
          <w:rFonts w:ascii="Times New Roman" w:hAnsi="Times New Roman"/>
          <w:b/>
          <w:bCs/>
          <w:sz w:val="24"/>
          <w:szCs w:val="24"/>
        </w:rPr>
      </w:pPr>
      <w:r w:rsidRPr="001B602C">
        <w:rPr>
          <w:rFonts w:ascii="Times New Roman" w:hAnsi="Times New Roman"/>
          <w:bCs/>
          <w:sz w:val="24"/>
          <w:szCs w:val="24"/>
        </w:rPr>
        <w:t>“Employer</w:t>
      </w:r>
      <w:r w:rsidRPr="001B602C">
        <w:rPr>
          <w:rFonts w:ascii="Times New Roman" w:hAnsi="Times New Roman"/>
          <w:sz w:val="24"/>
          <w:szCs w:val="24"/>
        </w:rPr>
        <w:t xml:space="preserve">” or “employer of record” means an individual, family member or responsible person who hires and directs employees for residential </w:t>
      </w:r>
      <w:r w:rsidR="00A15AEB" w:rsidRPr="001B602C">
        <w:rPr>
          <w:rFonts w:ascii="Times New Roman" w:hAnsi="Times New Roman"/>
          <w:sz w:val="24"/>
          <w:szCs w:val="24"/>
        </w:rPr>
        <w:t xml:space="preserve">services </w:t>
      </w:r>
      <w:r w:rsidRPr="001B602C">
        <w:rPr>
          <w:rFonts w:ascii="Times New Roman" w:hAnsi="Times New Roman"/>
          <w:sz w:val="24"/>
          <w:szCs w:val="24"/>
        </w:rPr>
        <w:t xml:space="preserve">or day services </w:t>
      </w:r>
      <w:r w:rsidR="00A15AEB" w:rsidRPr="001B602C">
        <w:rPr>
          <w:rFonts w:ascii="Times New Roman" w:hAnsi="Times New Roman"/>
          <w:sz w:val="24"/>
          <w:szCs w:val="24"/>
        </w:rPr>
        <w:t xml:space="preserve">or both </w:t>
      </w:r>
      <w:r w:rsidRPr="001B602C">
        <w:rPr>
          <w:rFonts w:ascii="Times New Roman" w:hAnsi="Times New Roman"/>
          <w:sz w:val="24"/>
          <w:szCs w:val="24"/>
        </w:rPr>
        <w:t xml:space="preserve">under the </w:t>
      </w:r>
      <w:bookmarkStart w:id="7" w:name="_Hlk51850824"/>
      <w:r w:rsidRPr="001B602C">
        <w:rPr>
          <w:rFonts w:ascii="Times New Roman" w:hAnsi="Times New Roman"/>
          <w:sz w:val="24"/>
          <w:szCs w:val="24"/>
        </w:rPr>
        <w:t>DDS Self-Directed Support Agreement</w:t>
      </w:r>
      <w:bookmarkEnd w:id="7"/>
      <w:r w:rsidRPr="001B602C">
        <w:rPr>
          <w:rFonts w:ascii="Times New Roman" w:hAnsi="Times New Roman"/>
          <w:sz w:val="24"/>
          <w:szCs w:val="24"/>
        </w:rPr>
        <w:t>.</w:t>
      </w:r>
    </w:p>
    <w:p w14:paraId="39FDB856" w14:textId="77777777" w:rsidR="00F971F3" w:rsidRPr="001B602C" w:rsidRDefault="00F971F3" w:rsidP="00877743">
      <w:pPr>
        <w:ind w:left="360" w:firstLine="10"/>
        <w:rPr>
          <w:rFonts w:ascii="Times New Roman" w:hAnsi="Times New Roman"/>
          <w:bCs/>
          <w:color w:val="000000"/>
          <w:sz w:val="16"/>
          <w:szCs w:val="16"/>
        </w:rPr>
      </w:pPr>
    </w:p>
    <w:p w14:paraId="34271C82" w14:textId="674A81A6" w:rsidR="0059079E" w:rsidRPr="001B602C" w:rsidRDefault="0059079E" w:rsidP="00877743">
      <w:pPr>
        <w:tabs>
          <w:tab w:val="left" w:pos="440"/>
          <w:tab w:val="left" w:pos="6380"/>
        </w:tabs>
        <w:ind w:left="360" w:firstLine="10"/>
        <w:rPr>
          <w:rFonts w:ascii="Times New Roman" w:hAnsi="Times New Roman"/>
          <w:szCs w:val="24"/>
        </w:rPr>
      </w:pPr>
      <w:r w:rsidRPr="001B602C">
        <w:rPr>
          <w:rFonts w:ascii="Times New Roman" w:hAnsi="Times New Roman"/>
          <w:b/>
          <w:bCs/>
          <w:szCs w:val="24"/>
        </w:rPr>
        <w:t xml:space="preserve"> “</w:t>
      </w:r>
      <w:r w:rsidRPr="001B602C">
        <w:rPr>
          <w:rFonts w:ascii="Times New Roman" w:hAnsi="Times New Roman"/>
          <w:szCs w:val="24"/>
        </w:rPr>
        <w:t>Fingerprint” means</w:t>
      </w:r>
      <w:r w:rsidRPr="001B602C">
        <w:rPr>
          <w:rFonts w:ascii="Times New Roman" w:hAnsi="Times New Roman"/>
          <w:b/>
          <w:bCs/>
          <w:szCs w:val="24"/>
        </w:rPr>
        <w:t xml:space="preserve"> </w:t>
      </w:r>
      <w:r w:rsidRPr="001B602C">
        <w:rPr>
          <w:rFonts w:ascii="Times New Roman" w:hAnsi="Times New Roman"/>
          <w:szCs w:val="24"/>
        </w:rPr>
        <w:t>the biometric methodology using the impression made by the minute ridge formations or patterns found on a person’s fingertips.</w:t>
      </w:r>
    </w:p>
    <w:p w14:paraId="56659F3D" w14:textId="77777777" w:rsidR="0059079E" w:rsidRPr="001B602C" w:rsidRDefault="0059079E" w:rsidP="00877743">
      <w:pPr>
        <w:ind w:left="360" w:firstLine="10"/>
        <w:rPr>
          <w:rFonts w:ascii="Times New Roman" w:hAnsi="Times New Roman"/>
          <w:color w:val="000000"/>
          <w:sz w:val="16"/>
          <w:szCs w:val="16"/>
        </w:rPr>
      </w:pPr>
    </w:p>
    <w:p w14:paraId="725C3009" w14:textId="13A22C88" w:rsidR="00E925B0" w:rsidRDefault="00E925B0" w:rsidP="00877743">
      <w:pPr>
        <w:ind w:left="360" w:firstLine="10"/>
        <w:rPr>
          <w:rFonts w:ascii="Times New Roman" w:hAnsi="Times New Roman"/>
          <w:bCs/>
          <w:color w:val="000000"/>
          <w:szCs w:val="24"/>
        </w:rPr>
      </w:pPr>
      <w:r w:rsidRPr="001B602C">
        <w:rPr>
          <w:rFonts w:ascii="Times New Roman" w:hAnsi="Times New Roman"/>
          <w:bCs/>
          <w:color w:val="000000"/>
          <w:szCs w:val="24"/>
        </w:rPr>
        <w:t xml:space="preserve">“HHS Office of Inspector General Exclusion Database” means the U.S. Department of Health and Human Services (HHS) Office of Inspector General’s (OIG) list of all currently excluded individuals and entities called the </w:t>
      </w:r>
      <w:hyperlink r:id="rId8" w:history="1">
        <w:r w:rsidR="00DF4884" w:rsidRPr="0038342E">
          <w:rPr>
            <w:rFonts w:ascii="Times New Roman" w:eastAsia="Calibri" w:hAnsi="Times New Roman"/>
            <w:color w:val="0000FF"/>
            <w:szCs w:val="24"/>
            <w:u w:val="single"/>
          </w:rPr>
          <w:t>List of Excluded Individuals/Entities</w:t>
        </w:r>
      </w:hyperlink>
      <w:r w:rsidRPr="001B602C">
        <w:rPr>
          <w:rFonts w:ascii="Times New Roman" w:hAnsi="Times New Roman"/>
          <w:bCs/>
          <w:color w:val="000000"/>
          <w:szCs w:val="24"/>
        </w:rPr>
        <w:t xml:space="preserve"> (LEIE).  OIG has the authority to exclude individuals and entities from Federally funded health care programs for a variety of reasons, including a conviction for Medicare or Medicaid fraud.  Anyone who hires an individual or entity on the LEIE may be subject to civil monetary penalties.</w:t>
      </w:r>
    </w:p>
    <w:p w14:paraId="3643C7FC" w14:textId="77777777" w:rsidR="00E925B0" w:rsidRPr="00E925B0" w:rsidRDefault="00E925B0" w:rsidP="00877743">
      <w:pPr>
        <w:ind w:left="360" w:firstLine="10"/>
        <w:rPr>
          <w:rFonts w:ascii="Times New Roman" w:hAnsi="Times New Roman"/>
          <w:bCs/>
          <w:color w:val="000000"/>
          <w:sz w:val="16"/>
          <w:szCs w:val="16"/>
        </w:rPr>
      </w:pPr>
    </w:p>
    <w:p w14:paraId="7E07A054" w14:textId="55ABAE1F" w:rsidR="00F41976" w:rsidRPr="00E11F2E" w:rsidRDefault="005A3064" w:rsidP="00877743">
      <w:pPr>
        <w:ind w:left="360" w:firstLine="10"/>
        <w:rPr>
          <w:rFonts w:ascii="Times New Roman" w:hAnsi="Times New Roman"/>
          <w:color w:val="000000"/>
          <w:szCs w:val="24"/>
        </w:rPr>
      </w:pPr>
      <w:r w:rsidRPr="00C57235">
        <w:rPr>
          <w:rFonts w:ascii="Times New Roman" w:hAnsi="Times New Roman"/>
          <w:bCs/>
          <w:color w:val="000000"/>
          <w:szCs w:val="24"/>
        </w:rPr>
        <w:t>“</w:t>
      </w:r>
      <w:r w:rsidR="003C7F74" w:rsidRPr="00C57235">
        <w:rPr>
          <w:rFonts w:ascii="Times New Roman" w:hAnsi="Times New Roman"/>
          <w:bCs/>
          <w:color w:val="000000"/>
          <w:szCs w:val="24"/>
        </w:rPr>
        <w:t>Individual</w:t>
      </w:r>
      <w:r w:rsidRPr="00C57235">
        <w:rPr>
          <w:rFonts w:ascii="Times New Roman" w:hAnsi="Times New Roman"/>
          <w:color w:val="000000"/>
          <w:szCs w:val="24"/>
        </w:rPr>
        <w:t>” m</w:t>
      </w:r>
      <w:r w:rsidR="003C7F74" w:rsidRPr="00C57235">
        <w:rPr>
          <w:rFonts w:ascii="Times New Roman" w:hAnsi="Times New Roman"/>
          <w:color w:val="000000"/>
          <w:szCs w:val="24"/>
        </w:rPr>
        <w:t xml:space="preserve">eans a person who has been determined eligible for </w:t>
      </w:r>
      <w:r w:rsidR="001F4D45" w:rsidRPr="00C57235">
        <w:rPr>
          <w:rFonts w:ascii="Times New Roman" w:hAnsi="Times New Roman"/>
          <w:color w:val="000000"/>
          <w:szCs w:val="24"/>
        </w:rPr>
        <w:t xml:space="preserve">and is receiving funding and services from the department.  </w:t>
      </w:r>
    </w:p>
    <w:p w14:paraId="059EBC1E" w14:textId="77777777" w:rsidR="00F41976" w:rsidRPr="004F092B" w:rsidRDefault="00F41976" w:rsidP="00877743">
      <w:pPr>
        <w:ind w:left="360" w:firstLine="10"/>
        <w:rPr>
          <w:rFonts w:ascii="Times New Roman" w:hAnsi="Times New Roman"/>
          <w:color w:val="000000"/>
          <w:sz w:val="16"/>
          <w:szCs w:val="16"/>
        </w:rPr>
      </w:pPr>
    </w:p>
    <w:p w14:paraId="14CC442C" w14:textId="212C6B24" w:rsidR="00334100" w:rsidRPr="00334100" w:rsidRDefault="00334100" w:rsidP="00877743">
      <w:pPr>
        <w:ind w:left="360" w:firstLine="10"/>
        <w:rPr>
          <w:rFonts w:ascii="Times New Roman" w:hAnsi="Times New Roman"/>
          <w:szCs w:val="24"/>
        </w:rPr>
      </w:pPr>
      <w:r w:rsidRPr="00334100">
        <w:rPr>
          <w:rFonts w:ascii="Times New Roman" w:hAnsi="Times New Roman"/>
          <w:szCs w:val="24"/>
        </w:rPr>
        <w:t xml:space="preserve">“National criminal history records check” means the fingerprint-based noncriminal justice review and documentation of an applicant’s criminal history background, if any, conducted by the Federal Bureau of Investigations for the purposes of screening an applicant for employment </w:t>
      </w:r>
      <w:r w:rsidRPr="00E11F2E">
        <w:rPr>
          <w:rFonts w:ascii="Times New Roman" w:hAnsi="Times New Roman"/>
          <w:color w:val="000000"/>
          <w:szCs w:val="24"/>
        </w:rPr>
        <w:t>by the employer of record.</w:t>
      </w:r>
    </w:p>
    <w:p w14:paraId="2673CC45" w14:textId="77777777" w:rsidR="00334100" w:rsidRPr="00334100" w:rsidRDefault="00334100" w:rsidP="00877743">
      <w:pPr>
        <w:ind w:left="360" w:firstLine="10"/>
        <w:rPr>
          <w:rFonts w:ascii="Times New Roman" w:hAnsi="Times New Roman"/>
          <w:bCs/>
          <w:color w:val="000000"/>
          <w:sz w:val="16"/>
          <w:szCs w:val="16"/>
        </w:rPr>
      </w:pPr>
    </w:p>
    <w:p w14:paraId="2AB28054" w14:textId="3DFCCDE6" w:rsidR="00F971F3" w:rsidRPr="00E11F2E" w:rsidRDefault="005A3064" w:rsidP="00877743">
      <w:pPr>
        <w:ind w:left="360" w:firstLine="10"/>
        <w:rPr>
          <w:rFonts w:ascii="Times New Roman" w:hAnsi="Times New Roman"/>
          <w:szCs w:val="24"/>
        </w:rPr>
      </w:pPr>
      <w:r w:rsidRPr="00E11F2E">
        <w:rPr>
          <w:rFonts w:ascii="Times New Roman" w:hAnsi="Times New Roman"/>
          <w:bCs/>
          <w:color w:val="000000"/>
          <w:szCs w:val="24"/>
        </w:rPr>
        <w:t>“</w:t>
      </w:r>
      <w:r w:rsidR="003C7F74" w:rsidRPr="00E11F2E">
        <w:rPr>
          <w:rFonts w:ascii="Times New Roman" w:hAnsi="Times New Roman"/>
          <w:bCs/>
          <w:color w:val="000000"/>
          <w:szCs w:val="24"/>
        </w:rPr>
        <w:t>Offense</w:t>
      </w:r>
      <w:r w:rsidRPr="00E11F2E">
        <w:rPr>
          <w:rFonts w:ascii="Times New Roman" w:hAnsi="Times New Roman"/>
          <w:bCs/>
          <w:color w:val="000000"/>
          <w:szCs w:val="24"/>
        </w:rPr>
        <w:t>” means</w:t>
      </w:r>
      <w:r w:rsidR="003C7F74" w:rsidRPr="00E11F2E">
        <w:rPr>
          <w:rFonts w:ascii="Times New Roman" w:hAnsi="Times New Roman"/>
          <w:b/>
          <w:bCs/>
          <w:color w:val="000000"/>
          <w:szCs w:val="24"/>
        </w:rPr>
        <w:t xml:space="preserve"> </w:t>
      </w:r>
      <w:r w:rsidR="003C7F74" w:rsidRPr="00E11F2E">
        <w:rPr>
          <w:rFonts w:ascii="Times New Roman" w:hAnsi="Times New Roman"/>
          <w:szCs w:val="24"/>
        </w:rPr>
        <w:t xml:space="preserve">any crime or violation that constitutes a breach of any law of this state for which a sentence to a term of imprisonment or to a fine, or both, may be imposed. A violation of law for which the only sentence authorized is a fine is not considered an offense for the purposes of this </w:t>
      </w:r>
      <w:r w:rsidR="00BD280E">
        <w:rPr>
          <w:rFonts w:ascii="Times New Roman" w:hAnsi="Times New Roman"/>
          <w:szCs w:val="24"/>
        </w:rPr>
        <w:t>procedure</w:t>
      </w:r>
      <w:r w:rsidR="003C7F74" w:rsidRPr="00E11F2E">
        <w:rPr>
          <w:rFonts w:ascii="Times New Roman" w:hAnsi="Times New Roman"/>
          <w:szCs w:val="24"/>
        </w:rPr>
        <w:t xml:space="preserve">. </w:t>
      </w:r>
    </w:p>
    <w:p w14:paraId="5E25B62A" w14:textId="77777777" w:rsidR="00F971F3" w:rsidRPr="004F092B" w:rsidRDefault="00F971F3" w:rsidP="00877743">
      <w:pPr>
        <w:ind w:left="360" w:firstLine="10"/>
        <w:rPr>
          <w:rFonts w:ascii="Times New Roman" w:hAnsi="Times New Roman"/>
          <w:sz w:val="16"/>
          <w:szCs w:val="16"/>
        </w:rPr>
      </w:pPr>
    </w:p>
    <w:p w14:paraId="11675AE2" w14:textId="01641CE8" w:rsidR="00334100" w:rsidRDefault="00334100" w:rsidP="00877743">
      <w:pPr>
        <w:ind w:left="360" w:firstLine="10"/>
        <w:rPr>
          <w:rFonts w:ascii="Times New Roman" w:hAnsi="Times New Roman"/>
        </w:rPr>
      </w:pPr>
      <w:r>
        <w:rPr>
          <w:rFonts w:ascii="Times New Roman" w:hAnsi="Times New Roman"/>
        </w:rPr>
        <w:t>“</w:t>
      </w:r>
      <w:bookmarkStart w:id="8" w:name="_Hlk52800176"/>
      <w:r>
        <w:rPr>
          <w:rFonts w:ascii="Times New Roman" w:hAnsi="Times New Roman"/>
        </w:rPr>
        <w:t>State criminal history records check</w:t>
      </w:r>
      <w:bookmarkEnd w:id="8"/>
      <w:r>
        <w:rPr>
          <w:rFonts w:ascii="Times New Roman" w:hAnsi="Times New Roman"/>
        </w:rPr>
        <w:t xml:space="preserve">” means the fingerprint-based noncriminal justice review and documentation of an applicant’s state criminal history background, if any, conducted by the State Police Bureau of Identification for the purposes of screening an applicant for employment </w:t>
      </w:r>
      <w:bookmarkStart w:id="9" w:name="_Hlk52799351"/>
      <w:r w:rsidRPr="00E11F2E">
        <w:rPr>
          <w:rFonts w:ascii="Times New Roman" w:hAnsi="Times New Roman"/>
          <w:color w:val="000000"/>
          <w:szCs w:val="24"/>
        </w:rPr>
        <w:t>by the employer of record.</w:t>
      </w:r>
      <w:bookmarkEnd w:id="9"/>
      <w:r>
        <w:rPr>
          <w:rFonts w:ascii="Times New Roman" w:hAnsi="Times New Roman"/>
        </w:rPr>
        <w:t xml:space="preserve"> </w:t>
      </w:r>
    </w:p>
    <w:p w14:paraId="17E8963B" w14:textId="77777777" w:rsidR="00F971F3" w:rsidRPr="00E11F2E" w:rsidRDefault="00F971F3" w:rsidP="00877743">
      <w:pPr>
        <w:tabs>
          <w:tab w:val="left" w:pos="1620"/>
          <w:tab w:val="left" w:pos="5760"/>
        </w:tabs>
        <w:ind w:left="1627"/>
        <w:rPr>
          <w:rFonts w:ascii="Times New Roman" w:hAnsi="Times New Roman"/>
          <w:b/>
          <w:bCs/>
          <w:szCs w:val="24"/>
        </w:rPr>
      </w:pPr>
    </w:p>
    <w:p w14:paraId="50D821DC" w14:textId="77777777" w:rsidR="00F971F3" w:rsidRPr="004F092B" w:rsidRDefault="00F971F3" w:rsidP="00877743">
      <w:pPr>
        <w:pStyle w:val="Heading7"/>
        <w:tabs>
          <w:tab w:val="clear" w:pos="540"/>
        </w:tabs>
        <w:ind w:left="360" w:hanging="360"/>
        <w:rPr>
          <w:bCs w:val="0"/>
          <w:szCs w:val="24"/>
        </w:rPr>
      </w:pPr>
      <w:r w:rsidRPr="004F092B">
        <w:rPr>
          <w:szCs w:val="24"/>
        </w:rPr>
        <w:t xml:space="preserve">Implementation </w:t>
      </w:r>
    </w:p>
    <w:p w14:paraId="0E97D941" w14:textId="77777777" w:rsidR="00F971F3" w:rsidRPr="00AA799F" w:rsidRDefault="00F971F3" w:rsidP="00F971F3">
      <w:pPr>
        <w:tabs>
          <w:tab w:val="left" w:pos="1620"/>
          <w:tab w:val="left" w:pos="5760"/>
        </w:tabs>
        <w:ind w:left="1627"/>
        <w:jc w:val="both"/>
        <w:rPr>
          <w:rFonts w:ascii="Times New Roman" w:hAnsi="Times New Roman"/>
          <w:sz w:val="16"/>
          <w:szCs w:val="16"/>
        </w:rPr>
      </w:pPr>
    </w:p>
    <w:p w14:paraId="72764E67" w14:textId="779600C8" w:rsidR="00F971F3" w:rsidRPr="00E11F2E" w:rsidRDefault="00F971F3" w:rsidP="00877743">
      <w:pPr>
        <w:ind w:left="360"/>
        <w:rPr>
          <w:rFonts w:ascii="Times New Roman" w:hAnsi="Times New Roman"/>
          <w:szCs w:val="24"/>
        </w:rPr>
      </w:pPr>
      <w:r w:rsidRPr="00E11F2E">
        <w:rPr>
          <w:rFonts w:ascii="Times New Roman" w:hAnsi="Times New Roman"/>
          <w:szCs w:val="24"/>
        </w:rPr>
        <w:t xml:space="preserve">The following steps are required </w:t>
      </w:r>
      <w:r w:rsidR="001D41DD">
        <w:rPr>
          <w:rFonts w:ascii="Times New Roman" w:hAnsi="Times New Roman"/>
          <w:szCs w:val="24"/>
        </w:rPr>
        <w:t xml:space="preserve">to be taken </w:t>
      </w:r>
      <w:r w:rsidRPr="00E11F2E">
        <w:rPr>
          <w:rFonts w:ascii="Times New Roman" w:hAnsi="Times New Roman"/>
          <w:szCs w:val="24"/>
        </w:rPr>
        <w:t xml:space="preserve">prior to the employer </w:t>
      </w:r>
      <w:r w:rsidR="007178F7">
        <w:rPr>
          <w:rFonts w:ascii="Times New Roman" w:hAnsi="Times New Roman"/>
          <w:szCs w:val="24"/>
        </w:rPr>
        <w:t xml:space="preserve">of record </w:t>
      </w:r>
      <w:r w:rsidRPr="00E11F2E">
        <w:rPr>
          <w:rFonts w:ascii="Times New Roman" w:hAnsi="Times New Roman"/>
          <w:szCs w:val="24"/>
        </w:rPr>
        <w:t xml:space="preserve">extending an offer </w:t>
      </w:r>
      <w:r w:rsidR="00497AB8">
        <w:rPr>
          <w:rFonts w:ascii="Times New Roman" w:hAnsi="Times New Roman"/>
          <w:szCs w:val="24"/>
        </w:rPr>
        <w:t>of employment to an applicant</w:t>
      </w:r>
      <w:r w:rsidRPr="00E11F2E">
        <w:rPr>
          <w:rFonts w:ascii="Times New Roman" w:hAnsi="Times New Roman"/>
          <w:szCs w:val="24"/>
        </w:rPr>
        <w:t xml:space="preserve">: </w:t>
      </w:r>
    </w:p>
    <w:p w14:paraId="3FAAC3AC" w14:textId="77777777" w:rsidR="00F971F3" w:rsidRPr="00AA799F" w:rsidRDefault="00F971F3" w:rsidP="00877743">
      <w:pPr>
        <w:tabs>
          <w:tab w:val="left" w:pos="1620"/>
          <w:tab w:val="left" w:pos="5760"/>
        </w:tabs>
        <w:ind w:left="1627"/>
        <w:rPr>
          <w:rFonts w:ascii="Times New Roman" w:hAnsi="Times New Roman"/>
          <w:sz w:val="16"/>
          <w:szCs w:val="16"/>
        </w:rPr>
      </w:pPr>
    </w:p>
    <w:p w14:paraId="152179E0" w14:textId="4E54861C" w:rsidR="00F971F3" w:rsidRPr="00E11F2E" w:rsidRDefault="00F971F3" w:rsidP="00877743">
      <w:pPr>
        <w:pStyle w:val="ListParagraph"/>
        <w:numPr>
          <w:ilvl w:val="0"/>
          <w:numId w:val="37"/>
        </w:numPr>
        <w:rPr>
          <w:rFonts w:ascii="Times New Roman" w:hAnsi="Times New Roman"/>
          <w:szCs w:val="24"/>
        </w:rPr>
      </w:pPr>
      <w:r w:rsidRPr="00E11F2E">
        <w:rPr>
          <w:rFonts w:ascii="Times New Roman" w:hAnsi="Times New Roman"/>
          <w:szCs w:val="24"/>
        </w:rPr>
        <w:t xml:space="preserve">All </w:t>
      </w:r>
      <w:r w:rsidR="00497AB8">
        <w:rPr>
          <w:rFonts w:ascii="Times New Roman" w:hAnsi="Times New Roman"/>
          <w:szCs w:val="24"/>
        </w:rPr>
        <w:t xml:space="preserve">applicants </w:t>
      </w:r>
      <w:r w:rsidRPr="00E11F2E">
        <w:rPr>
          <w:rFonts w:ascii="Times New Roman" w:hAnsi="Times New Roman"/>
          <w:szCs w:val="24"/>
        </w:rPr>
        <w:t xml:space="preserve">for employment </w:t>
      </w:r>
      <w:r w:rsidR="00497AB8">
        <w:rPr>
          <w:rFonts w:ascii="Times New Roman" w:hAnsi="Times New Roman"/>
          <w:szCs w:val="24"/>
        </w:rPr>
        <w:t xml:space="preserve">are required to complete </w:t>
      </w:r>
      <w:r w:rsidRPr="00E11F2E">
        <w:rPr>
          <w:rFonts w:ascii="Times New Roman" w:hAnsi="Times New Roman"/>
          <w:szCs w:val="24"/>
        </w:rPr>
        <w:t xml:space="preserve">the employment application provided by a </w:t>
      </w:r>
      <w:r w:rsidR="00497AB8">
        <w:rPr>
          <w:rFonts w:ascii="Times New Roman" w:hAnsi="Times New Roman"/>
          <w:szCs w:val="24"/>
        </w:rPr>
        <w:t>F</w:t>
      </w:r>
      <w:r w:rsidRPr="00E11F2E">
        <w:rPr>
          <w:rFonts w:ascii="Times New Roman" w:hAnsi="Times New Roman"/>
          <w:szCs w:val="24"/>
        </w:rPr>
        <w:t xml:space="preserve">iscal </w:t>
      </w:r>
      <w:r w:rsidR="00497AB8">
        <w:rPr>
          <w:rFonts w:ascii="Times New Roman" w:hAnsi="Times New Roman"/>
          <w:szCs w:val="24"/>
        </w:rPr>
        <w:t>I</w:t>
      </w:r>
      <w:r w:rsidRPr="00E11F2E">
        <w:rPr>
          <w:rFonts w:ascii="Times New Roman" w:hAnsi="Times New Roman"/>
          <w:szCs w:val="24"/>
        </w:rPr>
        <w:t xml:space="preserve">ntermediary </w:t>
      </w:r>
      <w:r w:rsidR="00D40ADB">
        <w:rPr>
          <w:rFonts w:ascii="Times New Roman" w:hAnsi="Times New Roman"/>
          <w:szCs w:val="24"/>
        </w:rPr>
        <w:t xml:space="preserve">that has been </w:t>
      </w:r>
      <w:r w:rsidRPr="00D40ADB">
        <w:rPr>
          <w:rFonts w:ascii="Times New Roman" w:hAnsi="Times New Roman"/>
          <w:szCs w:val="24"/>
        </w:rPr>
        <w:t>contract</w:t>
      </w:r>
      <w:r w:rsidR="00D40ADB" w:rsidRPr="00D40ADB">
        <w:rPr>
          <w:rFonts w:ascii="Times New Roman" w:hAnsi="Times New Roman"/>
          <w:szCs w:val="24"/>
        </w:rPr>
        <w:t>ed</w:t>
      </w:r>
      <w:r w:rsidRPr="00D40ADB">
        <w:rPr>
          <w:rFonts w:ascii="Times New Roman" w:hAnsi="Times New Roman"/>
          <w:szCs w:val="24"/>
        </w:rPr>
        <w:t xml:space="preserve"> </w:t>
      </w:r>
      <w:r w:rsidR="00D40ADB" w:rsidRPr="00D40ADB">
        <w:rPr>
          <w:rFonts w:ascii="Times New Roman" w:hAnsi="Times New Roman"/>
          <w:szCs w:val="24"/>
        </w:rPr>
        <w:t>by</w:t>
      </w:r>
      <w:r w:rsidRPr="00D40ADB">
        <w:rPr>
          <w:rFonts w:ascii="Times New Roman" w:hAnsi="Times New Roman"/>
          <w:szCs w:val="24"/>
        </w:rPr>
        <w:t xml:space="preserve"> DDS</w:t>
      </w:r>
      <w:r w:rsidRPr="00E11F2E">
        <w:rPr>
          <w:rFonts w:ascii="Times New Roman" w:hAnsi="Times New Roman"/>
          <w:szCs w:val="24"/>
        </w:rPr>
        <w:t>.</w:t>
      </w:r>
    </w:p>
    <w:p w14:paraId="404D386D" w14:textId="77777777" w:rsidR="00F971F3" w:rsidRPr="00AA799F" w:rsidRDefault="00F971F3" w:rsidP="00877743">
      <w:pPr>
        <w:pStyle w:val="ListParagraph"/>
        <w:rPr>
          <w:rFonts w:ascii="Times New Roman" w:hAnsi="Times New Roman"/>
          <w:sz w:val="16"/>
          <w:szCs w:val="16"/>
        </w:rPr>
      </w:pPr>
    </w:p>
    <w:p w14:paraId="6D7A9452" w14:textId="531C2067" w:rsidR="00F971F3" w:rsidRPr="00E11F2E" w:rsidRDefault="00F971F3" w:rsidP="00877743">
      <w:pPr>
        <w:pStyle w:val="ListParagraph"/>
        <w:numPr>
          <w:ilvl w:val="0"/>
          <w:numId w:val="37"/>
        </w:numPr>
        <w:tabs>
          <w:tab w:val="left" w:pos="1620"/>
          <w:tab w:val="left" w:pos="5760"/>
        </w:tabs>
        <w:rPr>
          <w:rFonts w:ascii="Times New Roman" w:hAnsi="Times New Roman"/>
          <w:szCs w:val="24"/>
        </w:rPr>
      </w:pPr>
      <w:r w:rsidRPr="00E11F2E">
        <w:rPr>
          <w:rFonts w:ascii="Times New Roman" w:hAnsi="Times New Roman"/>
          <w:szCs w:val="24"/>
        </w:rPr>
        <w:lastRenderedPageBreak/>
        <w:t xml:space="preserve">This </w:t>
      </w:r>
      <w:r w:rsidR="00497AB8">
        <w:rPr>
          <w:rFonts w:ascii="Times New Roman" w:hAnsi="Times New Roman"/>
          <w:szCs w:val="24"/>
        </w:rPr>
        <w:t xml:space="preserve">employment </w:t>
      </w:r>
      <w:r w:rsidRPr="00E11F2E">
        <w:rPr>
          <w:rFonts w:ascii="Times New Roman" w:hAnsi="Times New Roman"/>
          <w:szCs w:val="24"/>
        </w:rPr>
        <w:t xml:space="preserve">application includes a release </w:t>
      </w:r>
      <w:r w:rsidR="00C11FB2">
        <w:rPr>
          <w:rFonts w:ascii="Times New Roman" w:hAnsi="Times New Roman"/>
          <w:szCs w:val="24"/>
        </w:rPr>
        <w:t xml:space="preserve">to be signed by </w:t>
      </w:r>
      <w:r w:rsidRPr="00E11F2E">
        <w:rPr>
          <w:rFonts w:ascii="Times New Roman" w:hAnsi="Times New Roman"/>
          <w:szCs w:val="24"/>
        </w:rPr>
        <w:t xml:space="preserve">the </w:t>
      </w:r>
      <w:r w:rsidR="00497AB8">
        <w:rPr>
          <w:rFonts w:ascii="Times New Roman" w:hAnsi="Times New Roman"/>
          <w:szCs w:val="24"/>
        </w:rPr>
        <w:t>applicant</w:t>
      </w:r>
      <w:r w:rsidRPr="00E11F2E">
        <w:rPr>
          <w:rFonts w:ascii="Times New Roman" w:hAnsi="Times New Roman"/>
          <w:szCs w:val="24"/>
        </w:rPr>
        <w:t xml:space="preserve"> allowing the Fiscal Intermediary to complete </w:t>
      </w:r>
      <w:bookmarkStart w:id="10" w:name="_Hlk52803747"/>
      <w:r w:rsidR="00D40ADB">
        <w:rPr>
          <w:rFonts w:ascii="Times New Roman" w:hAnsi="Times New Roman"/>
          <w:szCs w:val="24"/>
        </w:rPr>
        <w:t>a</w:t>
      </w:r>
      <w:r w:rsidRPr="00C57235">
        <w:rPr>
          <w:rFonts w:ascii="Times New Roman" w:hAnsi="Times New Roman"/>
          <w:szCs w:val="24"/>
        </w:rPr>
        <w:t xml:space="preserve"> criminal history </w:t>
      </w:r>
      <w:r w:rsidR="00D36364" w:rsidRPr="00C57235">
        <w:rPr>
          <w:rFonts w:ascii="Times New Roman" w:hAnsi="Times New Roman"/>
          <w:szCs w:val="24"/>
        </w:rPr>
        <w:t>background</w:t>
      </w:r>
      <w:r w:rsidRPr="00C57235">
        <w:rPr>
          <w:rFonts w:ascii="Times New Roman" w:hAnsi="Times New Roman"/>
          <w:szCs w:val="24"/>
        </w:rPr>
        <w:t xml:space="preserve"> check, </w:t>
      </w:r>
      <w:r w:rsidR="002363C5" w:rsidRPr="00C57235">
        <w:rPr>
          <w:rFonts w:ascii="Times New Roman" w:hAnsi="Times New Roman"/>
          <w:szCs w:val="24"/>
        </w:rPr>
        <w:t xml:space="preserve">a </w:t>
      </w:r>
      <w:r w:rsidRPr="00C57235">
        <w:rPr>
          <w:rFonts w:ascii="Times New Roman" w:hAnsi="Times New Roman"/>
          <w:szCs w:val="24"/>
        </w:rPr>
        <w:t xml:space="preserve">driver’s license check, </w:t>
      </w:r>
      <w:r w:rsidR="002363C5" w:rsidRPr="00C57235">
        <w:rPr>
          <w:rFonts w:ascii="Times New Roman" w:hAnsi="Times New Roman"/>
          <w:szCs w:val="24"/>
        </w:rPr>
        <w:t xml:space="preserve">a </w:t>
      </w:r>
      <w:r w:rsidRPr="00C57235">
        <w:rPr>
          <w:rFonts w:ascii="Times New Roman" w:hAnsi="Times New Roman"/>
          <w:szCs w:val="24"/>
        </w:rPr>
        <w:t xml:space="preserve">DDS Abuse </w:t>
      </w:r>
      <w:r w:rsidR="00D36364" w:rsidRPr="00C57235">
        <w:rPr>
          <w:rFonts w:ascii="Times New Roman" w:hAnsi="Times New Roman"/>
          <w:szCs w:val="24"/>
        </w:rPr>
        <w:t xml:space="preserve">and </w:t>
      </w:r>
      <w:r w:rsidRPr="00C57235">
        <w:rPr>
          <w:rFonts w:ascii="Times New Roman" w:hAnsi="Times New Roman"/>
          <w:szCs w:val="24"/>
        </w:rPr>
        <w:t xml:space="preserve">Neglect Registry check and </w:t>
      </w:r>
      <w:bookmarkStart w:id="11" w:name="_Hlk51917100"/>
      <w:r w:rsidR="002363C5" w:rsidRPr="00C57235">
        <w:rPr>
          <w:rFonts w:ascii="Times New Roman" w:hAnsi="Times New Roman"/>
          <w:szCs w:val="24"/>
        </w:rPr>
        <w:t xml:space="preserve">a </w:t>
      </w:r>
      <w:r w:rsidR="00B5643B">
        <w:rPr>
          <w:rFonts w:ascii="Times New Roman" w:hAnsi="Times New Roman"/>
          <w:szCs w:val="24"/>
        </w:rPr>
        <w:t xml:space="preserve">U.S. Department of Health and Human Services </w:t>
      </w:r>
      <w:r w:rsidR="00B02754">
        <w:rPr>
          <w:rFonts w:ascii="Times New Roman" w:hAnsi="Times New Roman"/>
          <w:szCs w:val="24"/>
        </w:rPr>
        <w:t xml:space="preserve">(HHS) </w:t>
      </w:r>
      <w:r w:rsidRPr="00C57235">
        <w:rPr>
          <w:rFonts w:ascii="Times New Roman" w:hAnsi="Times New Roman"/>
          <w:szCs w:val="24"/>
        </w:rPr>
        <w:t>Office of Inspector General Exclusion</w:t>
      </w:r>
      <w:r w:rsidR="00030C21" w:rsidRPr="00C57235">
        <w:rPr>
          <w:rFonts w:ascii="Times New Roman" w:hAnsi="Times New Roman"/>
          <w:szCs w:val="24"/>
        </w:rPr>
        <w:t xml:space="preserve"> </w:t>
      </w:r>
      <w:r w:rsidR="00B02754">
        <w:rPr>
          <w:rFonts w:ascii="Times New Roman" w:hAnsi="Times New Roman"/>
          <w:szCs w:val="24"/>
        </w:rPr>
        <w:t>Database</w:t>
      </w:r>
      <w:r w:rsidRPr="00C57235">
        <w:rPr>
          <w:rFonts w:ascii="Times New Roman" w:hAnsi="Times New Roman"/>
          <w:szCs w:val="24"/>
        </w:rPr>
        <w:t xml:space="preserve"> </w:t>
      </w:r>
      <w:bookmarkEnd w:id="11"/>
      <w:r w:rsidRPr="00C57235">
        <w:rPr>
          <w:rFonts w:ascii="Times New Roman" w:hAnsi="Times New Roman"/>
          <w:szCs w:val="24"/>
        </w:rPr>
        <w:t>check.</w:t>
      </w:r>
      <w:bookmarkEnd w:id="10"/>
      <w:r w:rsidRPr="00E11F2E">
        <w:rPr>
          <w:rFonts w:ascii="Times New Roman" w:hAnsi="Times New Roman"/>
          <w:szCs w:val="24"/>
        </w:rPr>
        <w:t xml:space="preserve">  </w:t>
      </w:r>
    </w:p>
    <w:p w14:paraId="12990F1E" w14:textId="77777777" w:rsidR="00F971F3" w:rsidRPr="00AA799F" w:rsidRDefault="00F971F3" w:rsidP="00877743">
      <w:pPr>
        <w:pStyle w:val="ListParagraph"/>
        <w:rPr>
          <w:rFonts w:ascii="Times New Roman" w:hAnsi="Times New Roman"/>
          <w:sz w:val="16"/>
          <w:szCs w:val="16"/>
        </w:rPr>
      </w:pPr>
    </w:p>
    <w:p w14:paraId="6254ADFD" w14:textId="77777777" w:rsidR="00DA1795" w:rsidRPr="00DA1795" w:rsidRDefault="007C1CAE" w:rsidP="00877743">
      <w:pPr>
        <w:numPr>
          <w:ilvl w:val="0"/>
          <w:numId w:val="37"/>
        </w:numPr>
        <w:tabs>
          <w:tab w:val="left" w:pos="1620"/>
          <w:tab w:val="left" w:pos="5760"/>
        </w:tabs>
        <w:rPr>
          <w:rFonts w:ascii="Times New Roman" w:hAnsi="Times New Roman"/>
          <w:sz w:val="16"/>
          <w:szCs w:val="16"/>
        </w:rPr>
      </w:pPr>
      <w:r w:rsidRPr="00C57235">
        <w:rPr>
          <w:rFonts w:ascii="Times New Roman" w:hAnsi="Times New Roman"/>
          <w:szCs w:val="24"/>
        </w:rPr>
        <w:t xml:space="preserve">To complete the required criminal history background check of the applicant, the </w:t>
      </w:r>
      <w:r w:rsidR="00F971F3" w:rsidRPr="00C57235">
        <w:rPr>
          <w:rFonts w:ascii="Times New Roman" w:hAnsi="Times New Roman"/>
          <w:szCs w:val="24"/>
        </w:rPr>
        <w:t xml:space="preserve">employer may choose </w:t>
      </w:r>
      <w:r w:rsidRPr="00C57235">
        <w:rPr>
          <w:rFonts w:ascii="Times New Roman" w:hAnsi="Times New Roman"/>
          <w:szCs w:val="24"/>
        </w:rPr>
        <w:t xml:space="preserve">to </w:t>
      </w:r>
      <w:r w:rsidR="002C2892" w:rsidRPr="00C57235">
        <w:rPr>
          <w:rFonts w:ascii="Times New Roman" w:hAnsi="Times New Roman"/>
          <w:szCs w:val="24"/>
        </w:rPr>
        <w:t>us</w:t>
      </w:r>
      <w:r w:rsidRPr="00C57235">
        <w:rPr>
          <w:rFonts w:ascii="Times New Roman" w:hAnsi="Times New Roman"/>
          <w:szCs w:val="24"/>
        </w:rPr>
        <w:t>e</w:t>
      </w:r>
      <w:r w:rsidR="002C2892" w:rsidRPr="00C57235">
        <w:rPr>
          <w:rFonts w:ascii="Times New Roman" w:hAnsi="Times New Roman"/>
          <w:szCs w:val="24"/>
        </w:rPr>
        <w:t xml:space="preserve"> a</w:t>
      </w:r>
      <w:r w:rsidR="00F971F3" w:rsidRPr="00C57235">
        <w:rPr>
          <w:rFonts w:ascii="Times New Roman" w:hAnsi="Times New Roman"/>
          <w:szCs w:val="24"/>
        </w:rPr>
        <w:t xml:space="preserve"> criminal history background check </w:t>
      </w:r>
      <w:r w:rsidRPr="00C57235">
        <w:rPr>
          <w:rFonts w:ascii="Times New Roman" w:hAnsi="Times New Roman"/>
          <w:szCs w:val="24"/>
        </w:rPr>
        <w:t xml:space="preserve">or </w:t>
      </w:r>
      <w:r w:rsidR="00F971F3" w:rsidRPr="00C57235">
        <w:rPr>
          <w:rFonts w:ascii="Times New Roman" w:hAnsi="Times New Roman"/>
          <w:szCs w:val="24"/>
        </w:rPr>
        <w:t>a fingerprint</w:t>
      </w:r>
      <w:r w:rsidR="00D36364" w:rsidRPr="00C57235">
        <w:rPr>
          <w:rFonts w:ascii="Times New Roman" w:hAnsi="Times New Roman"/>
          <w:szCs w:val="24"/>
        </w:rPr>
        <w:t>-based</w:t>
      </w:r>
      <w:r w:rsidR="00F971F3" w:rsidRPr="00C57235">
        <w:rPr>
          <w:rFonts w:ascii="Times New Roman" w:hAnsi="Times New Roman"/>
          <w:szCs w:val="24"/>
        </w:rPr>
        <w:t xml:space="preserve"> </w:t>
      </w:r>
      <w:bookmarkStart w:id="12" w:name="_Hlk52800212"/>
      <w:r w:rsidR="00D36364" w:rsidRPr="00C57235">
        <w:rPr>
          <w:rFonts w:ascii="Times New Roman" w:hAnsi="Times New Roman"/>
          <w:szCs w:val="24"/>
        </w:rPr>
        <w:t>s</w:t>
      </w:r>
      <w:r w:rsidR="00D36364" w:rsidRPr="00C57235">
        <w:rPr>
          <w:rFonts w:ascii="Times New Roman" w:hAnsi="Times New Roman"/>
        </w:rPr>
        <w:t>tate criminal history records check</w:t>
      </w:r>
      <w:r w:rsidRPr="00C57235">
        <w:rPr>
          <w:rFonts w:ascii="Times New Roman" w:hAnsi="Times New Roman"/>
        </w:rPr>
        <w:t xml:space="preserve">.  </w:t>
      </w:r>
      <w:r w:rsidR="002363C5" w:rsidRPr="00C57235">
        <w:rPr>
          <w:rFonts w:ascii="Times New Roman" w:hAnsi="Times New Roman"/>
        </w:rPr>
        <w:t xml:space="preserve">In addition, the employer may request </w:t>
      </w:r>
      <w:bookmarkEnd w:id="12"/>
      <w:r w:rsidR="00C6656F" w:rsidRPr="00C57235">
        <w:rPr>
          <w:rFonts w:ascii="Times New Roman" w:hAnsi="Times New Roman"/>
        </w:rPr>
        <w:t xml:space="preserve">that </w:t>
      </w:r>
      <w:r w:rsidR="002363C5" w:rsidRPr="00C57235">
        <w:rPr>
          <w:rFonts w:ascii="Times New Roman" w:hAnsi="Times New Roman"/>
        </w:rPr>
        <w:t>a</w:t>
      </w:r>
      <w:r w:rsidR="00D36364" w:rsidRPr="00C57235">
        <w:rPr>
          <w:rFonts w:ascii="Times New Roman" w:hAnsi="Times New Roman"/>
        </w:rPr>
        <w:t xml:space="preserve"> </w:t>
      </w:r>
      <w:r w:rsidR="0083755B" w:rsidRPr="00C57235">
        <w:rPr>
          <w:rFonts w:ascii="Times New Roman" w:hAnsi="Times New Roman"/>
          <w:szCs w:val="24"/>
        </w:rPr>
        <w:t xml:space="preserve">fingerprint-based </w:t>
      </w:r>
      <w:r w:rsidR="00D36364" w:rsidRPr="00C57235">
        <w:rPr>
          <w:rFonts w:ascii="Times New Roman" w:hAnsi="Times New Roman"/>
        </w:rPr>
        <w:t>national criminal history records check</w:t>
      </w:r>
      <w:r w:rsidR="002C2892" w:rsidRPr="00C57235">
        <w:rPr>
          <w:rFonts w:ascii="Times New Roman" w:hAnsi="Times New Roman"/>
        </w:rPr>
        <w:t xml:space="preserve"> </w:t>
      </w:r>
      <w:r w:rsidR="002363C5" w:rsidRPr="00C57235">
        <w:rPr>
          <w:rFonts w:ascii="Times New Roman" w:hAnsi="Times New Roman"/>
        </w:rPr>
        <w:t>be completed.</w:t>
      </w:r>
    </w:p>
    <w:p w14:paraId="65A3A8E3" w14:textId="77777777" w:rsidR="00DA1795" w:rsidRPr="00877743" w:rsidRDefault="00DA1795" w:rsidP="00877743">
      <w:pPr>
        <w:pStyle w:val="ListParagraph"/>
        <w:rPr>
          <w:rFonts w:ascii="Times New Roman" w:hAnsi="Times New Roman"/>
          <w:sz w:val="16"/>
          <w:szCs w:val="16"/>
        </w:rPr>
      </w:pPr>
    </w:p>
    <w:p w14:paraId="4BFD0368" w14:textId="3884B6C7" w:rsidR="00F971F3" w:rsidRPr="00D51558" w:rsidRDefault="00DA1795" w:rsidP="00877743">
      <w:pPr>
        <w:numPr>
          <w:ilvl w:val="0"/>
          <w:numId w:val="37"/>
        </w:numPr>
        <w:tabs>
          <w:tab w:val="left" w:pos="1620"/>
          <w:tab w:val="left" w:pos="5760"/>
        </w:tabs>
        <w:rPr>
          <w:rFonts w:ascii="Times New Roman" w:hAnsi="Times New Roman"/>
          <w:sz w:val="16"/>
          <w:szCs w:val="16"/>
        </w:rPr>
      </w:pPr>
      <w:r w:rsidRPr="00D51558">
        <w:rPr>
          <w:rFonts w:ascii="Times New Roman" w:hAnsi="Times New Roman"/>
          <w:szCs w:val="24"/>
        </w:rPr>
        <w:t xml:space="preserve">The cost of the </w:t>
      </w:r>
      <w:r w:rsidR="00DF4884" w:rsidRPr="00D51558">
        <w:rPr>
          <w:rFonts w:ascii="Times New Roman" w:hAnsi="Times New Roman"/>
          <w:szCs w:val="24"/>
        </w:rPr>
        <w:t>c</w:t>
      </w:r>
      <w:r w:rsidRPr="00D51558">
        <w:rPr>
          <w:rFonts w:ascii="Times New Roman" w:hAnsi="Times New Roman"/>
          <w:szCs w:val="24"/>
        </w:rPr>
        <w:t xml:space="preserve">riminal </w:t>
      </w:r>
      <w:r w:rsidR="00DF4884" w:rsidRPr="00D51558">
        <w:rPr>
          <w:rFonts w:ascii="Times New Roman" w:hAnsi="Times New Roman"/>
          <w:szCs w:val="24"/>
        </w:rPr>
        <w:t xml:space="preserve">history </w:t>
      </w:r>
      <w:r w:rsidRPr="00D51558">
        <w:rPr>
          <w:rFonts w:ascii="Times New Roman" w:hAnsi="Times New Roman"/>
          <w:szCs w:val="24"/>
        </w:rPr>
        <w:t xml:space="preserve">background check </w:t>
      </w:r>
      <w:r w:rsidR="00DF4884" w:rsidRPr="00D51558">
        <w:rPr>
          <w:rFonts w:ascii="Times New Roman" w:hAnsi="Times New Roman"/>
          <w:szCs w:val="24"/>
        </w:rPr>
        <w:t>may</w:t>
      </w:r>
      <w:r w:rsidRPr="00D51558">
        <w:rPr>
          <w:rFonts w:ascii="Times New Roman" w:hAnsi="Times New Roman"/>
          <w:szCs w:val="24"/>
        </w:rPr>
        <w:t xml:space="preserve"> be paid through the </w:t>
      </w:r>
      <w:r w:rsidR="00DF4884" w:rsidRPr="00D51558">
        <w:rPr>
          <w:rFonts w:ascii="Times New Roman" w:hAnsi="Times New Roman"/>
          <w:szCs w:val="24"/>
        </w:rPr>
        <w:t xml:space="preserve">individual’s </w:t>
      </w:r>
      <w:r w:rsidRPr="00D51558">
        <w:rPr>
          <w:rFonts w:ascii="Times New Roman" w:hAnsi="Times New Roman"/>
          <w:szCs w:val="24"/>
        </w:rPr>
        <w:t>DDS budget</w:t>
      </w:r>
      <w:r w:rsidR="00DF4884" w:rsidRPr="00D51558">
        <w:rPr>
          <w:rFonts w:ascii="Times New Roman" w:hAnsi="Times New Roman"/>
          <w:szCs w:val="24"/>
        </w:rPr>
        <w:t xml:space="preserve">. The </w:t>
      </w:r>
      <w:r w:rsidRPr="00D51558">
        <w:rPr>
          <w:rFonts w:ascii="Times New Roman" w:hAnsi="Times New Roman"/>
          <w:szCs w:val="24"/>
        </w:rPr>
        <w:t xml:space="preserve">cost </w:t>
      </w:r>
      <w:r w:rsidR="00DF4884" w:rsidRPr="00D51558">
        <w:rPr>
          <w:rFonts w:ascii="Times New Roman" w:hAnsi="Times New Roman"/>
          <w:szCs w:val="24"/>
        </w:rPr>
        <w:t xml:space="preserve">of the criminal history background check </w:t>
      </w:r>
      <w:r w:rsidRPr="00D51558">
        <w:rPr>
          <w:rFonts w:ascii="Times New Roman" w:hAnsi="Times New Roman"/>
          <w:szCs w:val="24"/>
        </w:rPr>
        <w:t>may vary depending the type of check</w:t>
      </w:r>
      <w:r w:rsidR="00DF4884" w:rsidRPr="00D51558">
        <w:rPr>
          <w:rFonts w:ascii="Times New Roman" w:hAnsi="Times New Roman"/>
          <w:szCs w:val="24"/>
        </w:rPr>
        <w:t xml:space="preserve"> being performed and </w:t>
      </w:r>
      <w:r w:rsidR="003C4958" w:rsidRPr="00D51558">
        <w:rPr>
          <w:rFonts w:ascii="Times New Roman" w:hAnsi="Times New Roman"/>
          <w:szCs w:val="24"/>
        </w:rPr>
        <w:t xml:space="preserve">depending upon where </w:t>
      </w:r>
      <w:r w:rsidR="00DF4884" w:rsidRPr="00D51558">
        <w:rPr>
          <w:rFonts w:ascii="Times New Roman" w:hAnsi="Times New Roman"/>
          <w:szCs w:val="24"/>
        </w:rPr>
        <w:t xml:space="preserve">the applicant </w:t>
      </w:r>
      <w:r w:rsidR="003C4958" w:rsidRPr="00D51558">
        <w:rPr>
          <w:rFonts w:ascii="Times New Roman" w:hAnsi="Times New Roman"/>
          <w:szCs w:val="24"/>
        </w:rPr>
        <w:t>resides</w:t>
      </w:r>
      <w:r w:rsidR="00DF4884" w:rsidRPr="00D51558">
        <w:rPr>
          <w:rFonts w:ascii="Times New Roman" w:hAnsi="Times New Roman"/>
          <w:szCs w:val="24"/>
        </w:rPr>
        <w:t>.</w:t>
      </w:r>
      <w:r w:rsidR="00F971F3" w:rsidRPr="00D51558">
        <w:rPr>
          <w:rFonts w:ascii="Times New Roman" w:hAnsi="Times New Roman"/>
          <w:szCs w:val="24"/>
        </w:rPr>
        <w:t xml:space="preserve"> </w:t>
      </w:r>
    </w:p>
    <w:p w14:paraId="628A98D6" w14:textId="77777777" w:rsidR="00C57235" w:rsidRPr="00C57235" w:rsidRDefault="00C57235" w:rsidP="00877743">
      <w:pPr>
        <w:tabs>
          <w:tab w:val="left" w:pos="1620"/>
          <w:tab w:val="left" w:pos="5760"/>
        </w:tabs>
        <w:ind w:left="720"/>
        <w:rPr>
          <w:rFonts w:ascii="Times New Roman" w:hAnsi="Times New Roman"/>
          <w:sz w:val="16"/>
          <w:szCs w:val="16"/>
        </w:rPr>
      </w:pPr>
    </w:p>
    <w:p w14:paraId="44787862" w14:textId="7F271252" w:rsidR="00F971F3" w:rsidRDefault="00F971F3" w:rsidP="00877743">
      <w:pPr>
        <w:pStyle w:val="ListParagraph"/>
        <w:numPr>
          <w:ilvl w:val="0"/>
          <w:numId w:val="37"/>
        </w:numPr>
        <w:tabs>
          <w:tab w:val="left" w:pos="1620"/>
          <w:tab w:val="left" w:pos="5760"/>
        </w:tabs>
        <w:rPr>
          <w:rFonts w:ascii="Times New Roman" w:hAnsi="Times New Roman"/>
          <w:szCs w:val="24"/>
        </w:rPr>
      </w:pPr>
      <w:r w:rsidRPr="00D40ADB">
        <w:rPr>
          <w:rFonts w:ascii="Times New Roman" w:hAnsi="Times New Roman"/>
          <w:szCs w:val="24"/>
        </w:rPr>
        <w:t>When complete</w:t>
      </w:r>
      <w:r w:rsidR="009E5B4B" w:rsidRPr="00D40ADB">
        <w:rPr>
          <w:rFonts w:ascii="Times New Roman" w:hAnsi="Times New Roman"/>
          <w:szCs w:val="24"/>
        </w:rPr>
        <w:t>d</w:t>
      </w:r>
      <w:r w:rsidRPr="00D40ADB">
        <w:rPr>
          <w:rFonts w:ascii="Times New Roman" w:hAnsi="Times New Roman"/>
          <w:szCs w:val="24"/>
        </w:rPr>
        <w:t xml:space="preserve">, the Fiscal Intermediary shall provide the results of the </w:t>
      </w:r>
      <w:r w:rsidR="009E5B4B" w:rsidRPr="00D40ADB">
        <w:rPr>
          <w:rFonts w:ascii="Times New Roman" w:hAnsi="Times New Roman"/>
          <w:szCs w:val="24"/>
        </w:rPr>
        <w:t>applicant’s criminal history background check</w:t>
      </w:r>
      <w:r w:rsidR="007C1CAE">
        <w:rPr>
          <w:rFonts w:ascii="Times New Roman" w:hAnsi="Times New Roman"/>
          <w:szCs w:val="24"/>
        </w:rPr>
        <w:t>,</w:t>
      </w:r>
      <w:r w:rsidR="009E5B4B" w:rsidRPr="00D40ADB">
        <w:rPr>
          <w:rFonts w:ascii="Times New Roman" w:hAnsi="Times New Roman"/>
          <w:szCs w:val="24"/>
        </w:rPr>
        <w:t xml:space="preserve"> </w:t>
      </w:r>
      <w:r w:rsidR="00D40ADB" w:rsidRPr="00D40ADB">
        <w:rPr>
          <w:rFonts w:ascii="Times New Roman" w:hAnsi="Times New Roman"/>
          <w:szCs w:val="24"/>
        </w:rPr>
        <w:t xml:space="preserve">driver’s license check, DDS Abuse and Neglect Registry check and </w:t>
      </w:r>
      <w:r w:rsidR="00B02754">
        <w:rPr>
          <w:rFonts w:ascii="Times New Roman" w:hAnsi="Times New Roman"/>
          <w:szCs w:val="24"/>
        </w:rPr>
        <w:t xml:space="preserve">HHS </w:t>
      </w:r>
      <w:r w:rsidR="00D40ADB" w:rsidRPr="00D40ADB">
        <w:rPr>
          <w:rFonts w:ascii="Times New Roman" w:hAnsi="Times New Roman"/>
          <w:szCs w:val="24"/>
        </w:rPr>
        <w:t xml:space="preserve">Office of Inspector General Exclusion </w:t>
      </w:r>
      <w:r w:rsidR="00B02754">
        <w:rPr>
          <w:rFonts w:ascii="Times New Roman" w:hAnsi="Times New Roman"/>
          <w:szCs w:val="24"/>
        </w:rPr>
        <w:t xml:space="preserve">Database </w:t>
      </w:r>
      <w:r w:rsidR="00D40ADB" w:rsidRPr="00D40ADB">
        <w:rPr>
          <w:rFonts w:ascii="Times New Roman" w:hAnsi="Times New Roman"/>
          <w:szCs w:val="24"/>
        </w:rPr>
        <w:t>check</w:t>
      </w:r>
      <w:r w:rsidRPr="00D40ADB">
        <w:rPr>
          <w:rFonts w:ascii="Times New Roman" w:hAnsi="Times New Roman"/>
          <w:szCs w:val="24"/>
        </w:rPr>
        <w:t xml:space="preserve"> to the employer</w:t>
      </w:r>
      <w:r w:rsidR="002849E2">
        <w:rPr>
          <w:rFonts w:ascii="Times New Roman" w:hAnsi="Times New Roman"/>
          <w:szCs w:val="24"/>
        </w:rPr>
        <w:t xml:space="preserve"> of record</w:t>
      </w:r>
      <w:r w:rsidRPr="00D40ADB">
        <w:rPr>
          <w:rFonts w:ascii="Times New Roman" w:hAnsi="Times New Roman"/>
          <w:szCs w:val="24"/>
        </w:rPr>
        <w:t xml:space="preserve">. Any </w:t>
      </w:r>
      <w:r w:rsidR="009E5B4B" w:rsidRPr="00D40ADB">
        <w:rPr>
          <w:rFonts w:ascii="Times New Roman" w:hAnsi="Times New Roman"/>
          <w:szCs w:val="24"/>
        </w:rPr>
        <w:t>applicant</w:t>
      </w:r>
      <w:r w:rsidRPr="00D40ADB">
        <w:rPr>
          <w:rFonts w:ascii="Times New Roman" w:hAnsi="Times New Roman"/>
          <w:szCs w:val="24"/>
        </w:rPr>
        <w:t xml:space="preserve"> who is found to be on the DDS Abuse</w:t>
      </w:r>
      <w:r w:rsidR="00D40ADB" w:rsidRPr="00D40ADB">
        <w:rPr>
          <w:rFonts w:ascii="Times New Roman" w:hAnsi="Times New Roman"/>
          <w:szCs w:val="24"/>
        </w:rPr>
        <w:t xml:space="preserve"> and </w:t>
      </w:r>
      <w:r w:rsidRPr="00D40ADB">
        <w:rPr>
          <w:rFonts w:ascii="Times New Roman" w:hAnsi="Times New Roman"/>
          <w:szCs w:val="24"/>
        </w:rPr>
        <w:t xml:space="preserve">Neglect Registry or </w:t>
      </w:r>
      <w:r w:rsidR="00B02754">
        <w:rPr>
          <w:rFonts w:ascii="Times New Roman" w:hAnsi="Times New Roman"/>
          <w:szCs w:val="24"/>
        </w:rPr>
        <w:t xml:space="preserve">HHS </w:t>
      </w:r>
      <w:r w:rsidRPr="00D40ADB">
        <w:rPr>
          <w:rFonts w:ascii="Times New Roman" w:hAnsi="Times New Roman"/>
          <w:szCs w:val="24"/>
        </w:rPr>
        <w:t xml:space="preserve">Office of Inspector General Exclusion </w:t>
      </w:r>
      <w:r w:rsidR="00B02754">
        <w:rPr>
          <w:rFonts w:ascii="Times New Roman" w:hAnsi="Times New Roman"/>
          <w:szCs w:val="24"/>
        </w:rPr>
        <w:t>Database</w:t>
      </w:r>
      <w:r w:rsidRPr="00D40ADB">
        <w:rPr>
          <w:rFonts w:ascii="Times New Roman" w:hAnsi="Times New Roman"/>
          <w:szCs w:val="24"/>
        </w:rPr>
        <w:t xml:space="preserve"> </w:t>
      </w:r>
      <w:r w:rsidR="009E5B4B" w:rsidRPr="00D40ADB">
        <w:rPr>
          <w:rFonts w:ascii="Times New Roman" w:hAnsi="Times New Roman"/>
          <w:szCs w:val="24"/>
        </w:rPr>
        <w:t xml:space="preserve">shall </w:t>
      </w:r>
      <w:r w:rsidRPr="007C1CAE">
        <w:rPr>
          <w:rFonts w:ascii="Times New Roman" w:hAnsi="Times New Roman"/>
          <w:szCs w:val="24"/>
          <w:u w:val="single"/>
        </w:rPr>
        <w:t>not</w:t>
      </w:r>
      <w:r w:rsidRPr="00D40ADB">
        <w:rPr>
          <w:rFonts w:ascii="Times New Roman" w:hAnsi="Times New Roman"/>
          <w:szCs w:val="24"/>
        </w:rPr>
        <w:t xml:space="preserve"> be hired</w:t>
      </w:r>
      <w:r w:rsidR="00C11FB2">
        <w:rPr>
          <w:rFonts w:ascii="Times New Roman" w:hAnsi="Times New Roman"/>
          <w:szCs w:val="24"/>
        </w:rPr>
        <w:t xml:space="preserve"> </w:t>
      </w:r>
      <w:r w:rsidR="00C11FB2" w:rsidRPr="00C57235">
        <w:rPr>
          <w:rFonts w:ascii="Times New Roman" w:hAnsi="Times New Roman"/>
          <w:szCs w:val="24"/>
        </w:rPr>
        <w:t>under any circumstances</w:t>
      </w:r>
      <w:r w:rsidRPr="00D40ADB">
        <w:rPr>
          <w:rFonts w:ascii="Times New Roman" w:hAnsi="Times New Roman"/>
          <w:szCs w:val="24"/>
        </w:rPr>
        <w:t xml:space="preserve">. </w:t>
      </w:r>
    </w:p>
    <w:p w14:paraId="445953EF" w14:textId="77777777" w:rsidR="00571679" w:rsidRPr="00877743" w:rsidRDefault="00571679" w:rsidP="00877743">
      <w:pPr>
        <w:pStyle w:val="ListParagraph"/>
        <w:rPr>
          <w:rFonts w:ascii="Times New Roman" w:hAnsi="Times New Roman"/>
          <w:sz w:val="16"/>
          <w:szCs w:val="16"/>
        </w:rPr>
      </w:pPr>
    </w:p>
    <w:p w14:paraId="58335539" w14:textId="21081E18" w:rsidR="00571679" w:rsidRPr="002349FD" w:rsidRDefault="00571679" w:rsidP="00877743">
      <w:pPr>
        <w:pStyle w:val="ListParagraph"/>
        <w:numPr>
          <w:ilvl w:val="0"/>
          <w:numId w:val="37"/>
        </w:numPr>
        <w:tabs>
          <w:tab w:val="left" w:pos="1620"/>
          <w:tab w:val="left" w:pos="5760"/>
        </w:tabs>
        <w:rPr>
          <w:rFonts w:ascii="Times New Roman" w:hAnsi="Times New Roman"/>
          <w:szCs w:val="24"/>
        </w:rPr>
      </w:pPr>
      <w:r w:rsidRPr="002349FD">
        <w:rPr>
          <w:rFonts w:ascii="Times New Roman" w:hAnsi="Times New Roman"/>
        </w:rPr>
        <w:t>The employer of record shall review the results of the applicant’s criminal history background check and other required checks</w:t>
      </w:r>
      <w:r w:rsidR="000D2A1D" w:rsidRPr="002349FD">
        <w:rPr>
          <w:rFonts w:ascii="Times New Roman" w:hAnsi="Times New Roman"/>
        </w:rPr>
        <w:t>.  I</w:t>
      </w:r>
      <w:r w:rsidRPr="002349FD">
        <w:rPr>
          <w:rFonts w:ascii="Times New Roman" w:hAnsi="Times New Roman"/>
        </w:rPr>
        <w:t xml:space="preserve">f </w:t>
      </w:r>
      <w:r w:rsidR="000D4C72" w:rsidRPr="002349FD">
        <w:rPr>
          <w:rFonts w:ascii="Times New Roman" w:hAnsi="Times New Roman"/>
        </w:rPr>
        <w:t>the applicant</w:t>
      </w:r>
      <w:r w:rsidR="000D2A1D" w:rsidRPr="002349FD">
        <w:rPr>
          <w:rFonts w:ascii="Times New Roman" w:hAnsi="Times New Roman"/>
        </w:rPr>
        <w:t xml:space="preserve"> is not </w:t>
      </w:r>
      <w:r w:rsidR="000D2A1D" w:rsidRPr="002349FD">
        <w:rPr>
          <w:rFonts w:ascii="Times New Roman" w:hAnsi="Times New Roman"/>
          <w:szCs w:val="24"/>
        </w:rPr>
        <w:t xml:space="preserve">on the DDS Abuse and Neglect Registry or </w:t>
      </w:r>
      <w:r w:rsidR="009461EE" w:rsidRPr="002349FD">
        <w:rPr>
          <w:rFonts w:ascii="Times New Roman" w:hAnsi="Times New Roman"/>
          <w:szCs w:val="24"/>
        </w:rPr>
        <w:t xml:space="preserve">the </w:t>
      </w:r>
      <w:bookmarkStart w:id="13" w:name="_Hlk108440158"/>
      <w:r w:rsidR="00B02754">
        <w:rPr>
          <w:rFonts w:ascii="Times New Roman" w:hAnsi="Times New Roman"/>
          <w:szCs w:val="24"/>
        </w:rPr>
        <w:t xml:space="preserve">HHS </w:t>
      </w:r>
      <w:r w:rsidR="000D2A1D" w:rsidRPr="002349FD">
        <w:rPr>
          <w:rFonts w:ascii="Times New Roman" w:hAnsi="Times New Roman"/>
          <w:szCs w:val="24"/>
        </w:rPr>
        <w:t xml:space="preserve">Office of Inspector General Exclusion </w:t>
      </w:r>
      <w:r w:rsidR="00B02754">
        <w:rPr>
          <w:rFonts w:ascii="Times New Roman" w:hAnsi="Times New Roman"/>
          <w:szCs w:val="24"/>
        </w:rPr>
        <w:t>Database</w:t>
      </w:r>
      <w:bookmarkEnd w:id="13"/>
      <w:r w:rsidR="00522CAC" w:rsidRPr="002349FD">
        <w:rPr>
          <w:rFonts w:ascii="Times New Roman" w:hAnsi="Times New Roman"/>
          <w:szCs w:val="24"/>
        </w:rPr>
        <w:t xml:space="preserve"> and, if applicable</w:t>
      </w:r>
      <w:r w:rsidR="002349FD" w:rsidRPr="002349FD">
        <w:rPr>
          <w:rFonts w:ascii="Times New Roman" w:hAnsi="Times New Roman"/>
          <w:szCs w:val="24"/>
        </w:rPr>
        <w:t xml:space="preserve">, the provisions of </w:t>
      </w:r>
      <w:r w:rsidR="002349FD" w:rsidRPr="00D51558">
        <w:rPr>
          <w:rFonts w:ascii="Times New Roman" w:hAnsi="Times New Roman"/>
          <w:szCs w:val="24"/>
        </w:rPr>
        <w:t xml:space="preserve">sections </w:t>
      </w:r>
      <w:r w:rsidR="00D51558" w:rsidRPr="00D51558">
        <w:rPr>
          <w:rFonts w:ascii="Times New Roman" w:hAnsi="Times New Roman"/>
          <w:szCs w:val="24"/>
        </w:rPr>
        <w:t>8</w:t>
      </w:r>
      <w:r w:rsidR="002349FD" w:rsidRPr="00D51558">
        <w:rPr>
          <w:rFonts w:ascii="Times New Roman" w:hAnsi="Times New Roman"/>
          <w:szCs w:val="24"/>
        </w:rPr>
        <w:t xml:space="preserve"> and </w:t>
      </w:r>
      <w:r w:rsidR="00D51558">
        <w:rPr>
          <w:rFonts w:ascii="Times New Roman" w:hAnsi="Times New Roman"/>
          <w:szCs w:val="24"/>
        </w:rPr>
        <w:t>9</w:t>
      </w:r>
      <w:r w:rsidR="002349FD" w:rsidRPr="002349FD">
        <w:rPr>
          <w:rFonts w:ascii="Times New Roman" w:hAnsi="Times New Roman"/>
          <w:szCs w:val="24"/>
        </w:rPr>
        <w:t xml:space="preserve"> of this procedure have been completed</w:t>
      </w:r>
      <w:r w:rsidR="000D2A1D" w:rsidRPr="002349FD">
        <w:rPr>
          <w:rFonts w:ascii="Times New Roman" w:hAnsi="Times New Roman"/>
          <w:szCs w:val="24"/>
        </w:rPr>
        <w:t xml:space="preserve">, </w:t>
      </w:r>
      <w:r w:rsidR="009461EE" w:rsidRPr="002349FD">
        <w:rPr>
          <w:rFonts w:ascii="Times New Roman" w:hAnsi="Times New Roman"/>
          <w:szCs w:val="24"/>
        </w:rPr>
        <w:t xml:space="preserve">then the employer </w:t>
      </w:r>
      <w:r w:rsidR="002349FD" w:rsidRPr="002349FD">
        <w:rPr>
          <w:rFonts w:ascii="Times New Roman" w:hAnsi="Times New Roman"/>
          <w:szCs w:val="24"/>
        </w:rPr>
        <w:t xml:space="preserve">of record </w:t>
      </w:r>
      <w:r w:rsidR="009461EE" w:rsidRPr="002349FD">
        <w:rPr>
          <w:rFonts w:ascii="Times New Roman" w:hAnsi="Times New Roman"/>
          <w:szCs w:val="24"/>
        </w:rPr>
        <w:t xml:space="preserve">may extend an offer of employment </w:t>
      </w:r>
      <w:r w:rsidRPr="002349FD">
        <w:rPr>
          <w:rFonts w:ascii="Times New Roman" w:hAnsi="Times New Roman"/>
        </w:rPr>
        <w:t>to the applicant</w:t>
      </w:r>
      <w:r w:rsidR="002349FD" w:rsidRPr="002349FD">
        <w:rPr>
          <w:rFonts w:ascii="Times New Roman" w:hAnsi="Times New Roman"/>
        </w:rPr>
        <w:t>.</w:t>
      </w:r>
    </w:p>
    <w:p w14:paraId="5CAF2C01" w14:textId="77777777" w:rsidR="00F971F3" w:rsidRPr="00AA799F" w:rsidRDefault="00F971F3" w:rsidP="00877743">
      <w:pPr>
        <w:rPr>
          <w:rFonts w:ascii="Times New Roman" w:hAnsi="Times New Roman"/>
          <w:sz w:val="16"/>
          <w:szCs w:val="16"/>
        </w:rPr>
      </w:pPr>
    </w:p>
    <w:p w14:paraId="4C1D8E2E" w14:textId="45C6238E" w:rsidR="00F971F3" w:rsidRPr="00E11F2E" w:rsidRDefault="00F971F3" w:rsidP="00877743">
      <w:pPr>
        <w:numPr>
          <w:ilvl w:val="0"/>
          <w:numId w:val="37"/>
        </w:numPr>
        <w:tabs>
          <w:tab w:val="left" w:pos="1620"/>
          <w:tab w:val="left" w:pos="5760"/>
        </w:tabs>
        <w:rPr>
          <w:rFonts w:ascii="Times New Roman" w:hAnsi="Times New Roman"/>
          <w:bCs/>
          <w:szCs w:val="24"/>
        </w:rPr>
      </w:pPr>
      <w:r w:rsidRPr="00E11F2E">
        <w:rPr>
          <w:rFonts w:ascii="Times New Roman" w:hAnsi="Times New Roman"/>
          <w:szCs w:val="24"/>
        </w:rPr>
        <w:t xml:space="preserve">The </w:t>
      </w:r>
      <w:r w:rsidR="00DE50DC">
        <w:rPr>
          <w:rFonts w:ascii="Times New Roman" w:hAnsi="Times New Roman"/>
          <w:szCs w:val="24"/>
        </w:rPr>
        <w:t xml:space="preserve">criminal </w:t>
      </w:r>
      <w:r w:rsidRPr="00E11F2E">
        <w:rPr>
          <w:rFonts w:ascii="Times New Roman" w:hAnsi="Times New Roman"/>
          <w:szCs w:val="24"/>
        </w:rPr>
        <w:t xml:space="preserve">offenses listed below represent offenses involving crimes against persons or other serious crimes indicating potential for harm to individuals </w:t>
      </w:r>
      <w:r w:rsidRPr="00D74B21">
        <w:rPr>
          <w:rFonts w:ascii="Times New Roman" w:hAnsi="Times New Roman"/>
          <w:szCs w:val="24"/>
        </w:rPr>
        <w:t>who</w:t>
      </w:r>
      <w:r w:rsidRPr="00D74B21">
        <w:rPr>
          <w:rFonts w:ascii="Times New Roman" w:hAnsi="Times New Roman"/>
          <w:bCs/>
          <w:szCs w:val="24"/>
        </w:rPr>
        <w:t xml:space="preserve"> </w:t>
      </w:r>
      <w:r w:rsidRPr="00D74B21">
        <w:rPr>
          <w:rFonts w:ascii="Times New Roman" w:hAnsi="Times New Roman"/>
          <w:szCs w:val="24"/>
        </w:rPr>
        <w:t xml:space="preserve">receive </w:t>
      </w:r>
      <w:r w:rsidR="00DC26B6" w:rsidRPr="00D74B21">
        <w:rPr>
          <w:rFonts w:ascii="Times New Roman" w:hAnsi="Times New Roman"/>
          <w:szCs w:val="24"/>
        </w:rPr>
        <w:t xml:space="preserve">funding and </w:t>
      </w:r>
      <w:r w:rsidRPr="00D74B21">
        <w:rPr>
          <w:rFonts w:ascii="Times New Roman" w:hAnsi="Times New Roman"/>
          <w:szCs w:val="24"/>
        </w:rPr>
        <w:t>services from DDS and their families.</w:t>
      </w:r>
      <w:r w:rsidRPr="00E11F2E">
        <w:rPr>
          <w:rFonts w:ascii="Times New Roman" w:hAnsi="Times New Roman"/>
          <w:szCs w:val="24"/>
        </w:rPr>
        <w:t xml:space="preserve"> </w:t>
      </w:r>
    </w:p>
    <w:p w14:paraId="3014E5B6" w14:textId="77777777" w:rsidR="00F971F3" w:rsidRPr="00AA799F" w:rsidRDefault="00F971F3" w:rsidP="00F971F3">
      <w:pPr>
        <w:tabs>
          <w:tab w:val="left" w:pos="1620"/>
          <w:tab w:val="left" w:pos="5760"/>
        </w:tabs>
        <w:rPr>
          <w:rFonts w:ascii="Times New Roman" w:hAnsi="Times New Roman"/>
          <w:b/>
          <w:bCs/>
          <w:sz w:val="16"/>
          <w:szCs w:val="16"/>
        </w:rPr>
      </w:pPr>
    </w:p>
    <w:p w14:paraId="66F9B1FA" w14:textId="072BA2E5" w:rsidR="00F971F3" w:rsidRPr="00E11F2E" w:rsidRDefault="00F971F3" w:rsidP="00F971F3">
      <w:pPr>
        <w:tabs>
          <w:tab w:val="left" w:pos="1620"/>
          <w:tab w:val="left" w:pos="5760"/>
        </w:tabs>
        <w:jc w:val="center"/>
        <w:rPr>
          <w:rFonts w:ascii="Times New Roman" w:hAnsi="Times New Roman"/>
          <w:b/>
          <w:bCs/>
          <w:szCs w:val="24"/>
        </w:rPr>
      </w:pPr>
      <w:r w:rsidRPr="00E11F2E">
        <w:rPr>
          <w:rFonts w:ascii="Times New Roman" w:hAnsi="Times New Roman"/>
          <w:b/>
          <w:bCs/>
          <w:szCs w:val="24"/>
        </w:rPr>
        <w:t>List of Criminal Offenses</w:t>
      </w:r>
    </w:p>
    <w:p w14:paraId="3A3BF20F" w14:textId="77777777" w:rsidR="00F971F3" w:rsidRPr="004F092B" w:rsidRDefault="00F971F3" w:rsidP="00F971F3">
      <w:pPr>
        <w:ind w:right="-144"/>
        <w:jc w:val="center"/>
        <w:rPr>
          <w:rFonts w:ascii="Times New Roman" w:hAnsi="Times New Roman"/>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725"/>
      </w:tblGrid>
      <w:tr w:rsidR="00F971F3" w:rsidRPr="00E11F2E" w14:paraId="59275FE2" w14:textId="77777777" w:rsidTr="00560339">
        <w:trPr>
          <w:jc w:val="center"/>
        </w:trPr>
        <w:tc>
          <w:tcPr>
            <w:tcW w:w="4725" w:type="dxa"/>
            <w:shd w:val="clear" w:color="auto" w:fill="auto"/>
          </w:tcPr>
          <w:p w14:paraId="28C208D6"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Arson</w:t>
            </w:r>
          </w:p>
        </w:tc>
        <w:tc>
          <w:tcPr>
            <w:tcW w:w="4725" w:type="dxa"/>
            <w:shd w:val="clear" w:color="auto" w:fill="auto"/>
          </w:tcPr>
          <w:p w14:paraId="36D9B5FC"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Homicide</w:t>
            </w:r>
          </w:p>
        </w:tc>
      </w:tr>
      <w:tr w:rsidR="00F971F3" w:rsidRPr="00E11F2E" w14:paraId="073EAF98" w14:textId="77777777" w:rsidTr="00560339">
        <w:trPr>
          <w:jc w:val="center"/>
        </w:trPr>
        <w:tc>
          <w:tcPr>
            <w:tcW w:w="4725" w:type="dxa"/>
            <w:shd w:val="clear" w:color="auto" w:fill="auto"/>
          </w:tcPr>
          <w:p w14:paraId="56964B0D"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Assault or Related Offenses</w:t>
            </w:r>
          </w:p>
        </w:tc>
        <w:tc>
          <w:tcPr>
            <w:tcW w:w="4725" w:type="dxa"/>
            <w:shd w:val="clear" w:color="auto" w:fill="auto"/>
          </w:tcPr>
          <w:p w14:paraId="5ECA056A"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Kidnapping or Related Offenses</w:t>
            </w:r>
          </w:p>
        </w:tc>
      </w:tr>
      <w:tr w:rsidR="00F971F3" w:rsidRPr="00E11F2E" w14:paraId="6869B300" w14:textId="77777777" w:rsidTr="00560339">
        <w:trPr>
          <w:jc w:val="center"/>
        </w:trPr>
        <w:tc>
          <w:tcPr>
            <w:tcW w:w="4725" w:type="dxa"/>
            <w:shd w:val="clear" w:color="auto" w:fill="auto"/>
          </w:tcPr>
          <w:p w14:paraId="0AE305E8"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Burglary or Related Offenses</w:t>
            </w:r>
          </w:p>
        </w:tc>
        <w:tc>
          <w:tcPr>
            <w:tcW w:w="4725" w:type="dxa"/>
            <w:shd w:val="clear" w:color="auto" w:fill="auto"/>
          </w:tcPr>
          <w:p w14:paraId="426644C9"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Larceny, Robbery or Related Offenses</w:t>
            </w:r>
          </w:p>
        </w:tc>
      </w:tr>
      <w:tr w:rsidR="00F971F3" w:rsidRPr="00E11F2E" w14:paraId="470F2C86" w14:textId="77777777" w:rsidTr="00560339">
        <w:trPr>
          <w:jc w:val="center"/>
        </w:trPr>
        <w:tc>
          <w:tcPr>
            <w:tcW w:w="4725" w:type="dxa"/>
            <w:shd w:val="clear" w:color="auto" w:fill="auto"/>
          </w:tcPr>
          <w:p w14:paraId="3A04FAFD"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Child Pornography</w:t>
            </w:r>
          </w:p>
        </w:tc>
        <w:tc>
          <w:tcPr>
            <w:tcW w:w="4725" w:type="dxa"/>
            <w:shd w:val="clear" w:color="auto" w:fill="auto"/>
          </w:tcPr>
          <w:p w14:paraId="6C1D9CA4"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Manslaughter</w:t>
            </w:r>
          </w:p>
        </w:tc>
      </w:tr>
      <w:tr w:rsidR="00F971F3" w:rsidRPr="00E11F2E" w14:paraId="22160A2E" w14:textId="77777777" w:rsidTr="00560339">
        <w:trPr>
          <w:jc w:val="center"/>
        </w:trPr>
        <w:tc>
          <w:tcPr>
            <w:tcW w:w="4725" w:type="dxa"/>
            <w:shd w:val="clear" w:color="auto" w:fill="auto"/>
          </w:tcPr>
          <w:p w14:paraId="2C2BEEB7"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Conspiracy</w:t>
            </w:r>
          </w:p>
        </w:tc>
        <w:tc>
          <w:tcPr>
            <w:tcW w:w="4725" w:type="dxa"/>
            <w:shd w:val="clear" w:color="auto" w:fill="auto"/>
          </w:tcPr>
          <w:p w14:paraId="2C71BABF"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Perjury or Subordination</w:t>
            </w:r>
          </w:p>
        </w:tc>
      </w:tr>
      <w:tr w:rsidR="00F971F3" w:rsidRPr="00E11F2E" w14:paraId="040260E6" w14:textId="77777777" w:rsidTr="00560339">
        <w:trPr>
          <w:jc w:val="center"/>
        </w:trPr>
        <w:tc>
          <w:tcPr>
            <w:tcW w:w="4725" w:type="dxa"/>
            <w:shd w:val="clear" w:color="auto" w:fill="auto"/>
          </w:tcPr>
          <w:p w14:paraId="4291438E"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Cruelty to Persons</w:t>
            </w:r>
          </w:p>
        </w:tc>
        <w:tc>
          <w:tcPr>
            <w:tcW w:w="4725" w:type="dxa"/>
            <w:shd w:val="clear" w:color="auto" w:fill="auto"/>
          </w:tcPr>
          <w:p w14:paraId="59D964F1"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Risk of Injury to a Minor</w:t>
            </w:r>
          </w:p>
        </w:tc>
      </w:tr>
      <w:tr w:rsidR="00F971F3" w:rsidRPr="00E11F2E" w14:paraId="3B18BEBF" w14:textId="77777777" w:rsidTr="00560339">
        <w:trPr>
          <w:jc w:val="center"/>
        </w:trPr>
        <w:tc>
          <w:tcPr>
            <w:tcW w:w="4725" w:type="dxa"/>
            <w:shd w:val="clear" w:color="auto" w:fill="auto"/>
          </w:tcPr>
          <w:p w14:paraId="6A4C07E2"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Domestic Violence</w:t>
            </w:r>
          </w:p>
        </w:tc>
        <w:tc>
          <w:tcPr>
            <w:tcW w:w="4725" w:type="dxa"/>
            <w:shd w:val="clear" w:color="auto" w:fill="auto"/>
          </w:tcPr>
          <w:p w14:paraId="01D74904"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Sexual Offense</w:t>
            </w:r>
          </w:p>
        </w:tc>
      </w:tr>
      <w:tr w:rsidR="00F971F3" w:rsidRPr="00E11F2E" w14:paraId="47F789A3" w14:textId="77777777" w:rsidTr="00560339">
        <w:trPr>
          <w:jc w:val="center"/>
        </w:trPr>
        <w:tc>
          <w:tcPr>
            <w:tcW w:w="4725" w:type="dxa"/>
            <w:shd w:val="clear" w:color="auto" w:fill="auto"/>
          </w:tcPr>
          <w:p w14:paraId="3F5A8A3E"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Drug Offenses</w:t>
            </w:r>
          </w:p>
        </w:tc>
        <w:tc>
          <w:tcPr>
            <w:tcW w:w="4725" w:type="dxa"/>
            <w:shd w:val="clear" w:color="auto" w:fill="auto"/>
          </w:tcPr>
          <w:p w14:paraId="0F7649BD"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Stalking</w:t>
            </w:r>
          </w:p>
        </w:tc>
      </w:tr>
      <w:tr w:rsidR="00F971F3" w:rsidRPr="00E11F2E" w14:paraId="3299074E" w14:textId="77777777" w:rsidTr="00560339">
        <w:trPr>
          <w:jc w:val="center"/>
        </w:trPr>
        <w:tc>
          <w:tcPr>
            <w:tcW w:w="4725" w:type="dxa"/>
            <w:shd w:val="clear" w:color="auto" w:fill="auto"/>
          </w:tcPr>
          <w:p w14:paraId="7E6811F8"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Forgery or Related Offenses</w:t>
            </w:r>
          </w:p>
        </w:tc>
        <w:tc>
          <w:tcPr>
            <w:tcW w:w="4725" w:type="dxa"/>
            <w:shd w:val="clear" w:color="auto" w:fill="auto"/>
          </w:tcPr>
          <w:p w14:paraId="79865C8A"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Threatening</w:t>
            </w:r>
          </w:p>
        </w:tc>
      </w:tr>
      <w:tr w:rsidR="00F971F3" w:rsidRPr="00E11F2E" w14:paraId="552EC5AB" w14:textId="77777777" w:rsidTr="00560339">
        <w:trPr>
          <w:jc w:val="center"/>
        </w:trPr>
        <w:tc>
          <w:tcPr>
            <w:tcW w:w="4725" w:type="dxa"/>
            <w:shd w:val="clear" w:color="auto" w:fill="auto"/>
          </w:tcPr>
          <w:p w14:paraId="33BA07D7"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Fraud</w:t>
            </w:r>
          </w:p>
        </w:tc>
        <w:tc>
          <w:tcPr>
            <w:tcW w:w="4725" w:type="dxa"/>
            <w:shd w:val="clear" w:color="auto" w:fill="auto"/>
          </w:tcPr>
          <w:p w14:paraId="02CB880B"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Unlawful Restraint</w:t>
            </w:r>
          </w:p>
        </w:tc>
      </w:tr>
      <w:tr w:rsidR="00F971F3" w:rsidRPr="00E11F2E" w14:paraId="661C8E9D" w14:textId="77777777" w:rsidTr="00560339">
        <w:trPr>
          <w:jc w:val="center"/>
        </w:trPr>
        <w:tc>
          <w:tcPr>
            <w:tcW w:w="4725" w:type="dxa"/>
            <w:shd w:val="clear" w:color="auto" w:fill="auto"/>
          </w:tcPr>
          <w:p w14:paraId="7E620963"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Harassment</w:t>
            </w:r>
          </w:p>
        </w:tc>
        <w:tc>
          <w:tcPr>
            <w:tcW w:w="4725" w:type="dxa"/>
            <w:shd w:val="clear" w:color="auto" w:fill="auto"/>
          </w:tcPr>
          <w:p w14:paraId="120F0AC3" w14:textId="77777777" w:rsidR="00F971F3" w:rsidRPr="00E11F2E" w:rsidRDefault="00F971F3" w:rsidP="00560339">
            <w:pPr>
              <w:jc w:val="center"/>
              <w:rPr>
                <w:rFonts w:ascii="Times New Roman" w:hAnsi="Times New Roman"/>
                <w:szCs w:val="24"/>
              </w:rPr>
            </w:pPr>
            <w:r w:rsidRPr="00E11F2E">
              <w:rPr>
                <w:rFonts w:ascii="Times New Roman" w:hAnsi="Times New Roman"/>
                <w:szCs w:val="24"/>
              </w:rPr>
              <w:t>Weapons Violations</w:t>
            </w:r>
          </w:p>
        </w:tc>
      </w:tr>
    </w:tbl>
    <w:p w14:paraId="43F30EFA" w14:textId="77777777" w:rsidR="00F971F3" w:rsidRPr="00AA799F" w:rsidRDefault="00F971F3" w:rsidP="00F971F3">
      <w:pPr>
        <w:tabs>
          <w:tab w:val="left" w:pos="1620"/>
          <w:tab w:val="left" w:pos="5760"/>
        </w:tabs>
        <w:jc w:val="both"/>
        <w:rPr>
          <w:rFonts w:ascii="Times New Roman" w:hAnsi="Times New Roman"/>
          <w:sz w:val="16"/>
          <w:szCs w:val="16"/>
        </w:rPr>
      </w:pPr>
    </w:p>
    <w:p w14:paraId="31177777" w14:textId="4794C1FF" w:rsidR="00F971F3" w:rsidRPr="00914667" w:rsidRDefault="00F971F3" w:rsidP="00877743">
      <w:pPr>
        <w:pStyle w:val="ListParagraph"/>
        <w:numPr>
          <w:ilvl w:val="0"/>
          <w:numId w:val="37"/>
        </w:numPr>
        <w:tabs>
          <w:tab w:val="left" w:pos="1620"/>
          <w:tab w:val="left" w:pos="5760"/>
        </w:tabs>
        <w:rPr>
          <w:rFonts w:ascii="Times New Roman" w:hAnsi="Times New Roman"/>
          <w:szCs w:val="24"/>
        </w:rPr>
      </w:pPr>
      <w:r w:rsidRPr="00914667">
        <w:rPr>
          <w:rFonts w:ascii="Times New Roman" w:hAnsi="Times New Roman"/>
          <w:szCs w:val="24"/>
        </w:rPr>
        <w:t xml:space="preserve">If an employer </w:t>
      </w:r>
      <w:r w:rsidR="00DB7556" w:rsidRPr="00914667">
        <w:rPr>
          <w:rFonts w:ascii="Times New Roman" w:hAnsi="Times New Roman"/>
          <w:szCs w:val="24"/>
        </w:rPr>
        <w:t xml:space="preserve">wishes to extend an offer of employment to </w:t>
      </w:r>
      <w:r w:rsidRPr="00914667">
        <w:rPr>
          <w:rFonts w:ascii="Times New Roman" w:hAnsi="Times New Roman"/>
          <w:szCs w:val="24"/>
        </w:rPr>
        <w:t>a</w:t>
      </w:r>
      <w:r w:rsidR="009E5B4B" w:rsidRPr="00914667">
        <w:rPr>
          <w:rFonts w:ascii="Times New Roman" w:hAnsi="Times New Roman"/>
          <w:szCs w:val="24"/>
        </w:rPr>
        <w:t>n applicant</w:t>
      </w:r>
      <w:r w:rsidRPr="00914667">
        <w:rPr>
          <w:rFonts w:ascii="Times New Roman" w:hAnsi="Times New Roman"/>
          <w:szCs w:val="24"/>
        </w:rPr>
        <w:t xml:space="preserve"> whose results of the </w:t>
      </w:r>
      <w:r w:rsidR="006B6ED1" w:rsidRPr="00914667">
        <w:rPr>
          <w:rFonts w:ascii="Times New Roman" w:hAnsi="Times New Roman"/>
          <w:szCs w:val="24"/>
        </w:rPr>
        <w:t>criminal history background check</w:t>
      </w:r>
      <w:r w:rsidR="009461EE" w:rsidRPr="00914667">
        <w:rPr>
          <w:rFonts w:ascii="Times New Roman" w:hAnsi="Times New Roman"/>
          <w:szCs w:val="24"/>
        </w:rPr>
        <w:t>,</w:t>
      </w:r>
      <w:r w:rsidR="006B6ED1" w:rsidRPr="00914667">
        <w:rPr>
          <w:rFonts w:ascii="Times New Roman" w:hAnsi="Times New Roman"/>
          <w:szCs w:val="24"/>
        </w:rPr>
        <w:t xml:space="preserve"> or a state or national criminal history records check, or a driver’s license check, </w:t>
      </w:r>
      <w:r w:rsidRPr="00914667">
        <w:rPr>
          <w:rFonts w:ascii="Times New Roman" w:hAnsi="Times New Roman"/>
          <w:szCs w:val="24"/>
        </w:rPr>
        <w:t xml:space="preserve">include </w:t>
      </w:r>
      <w:r w:rsidR="00C6656F" w:rsidRPr="00914667">
        <w:rPr>
          <w:rFonts w:ascii="Times New Roman" w:hAnsi="Times New Roman"/>
          <w:szCs w:val="24"/>
        </w:rPr>
        <w:t xml:space="preserve">charges or convictions for </w:t>
      </w:r>
      <w:r w:rsidRPr="00914667">
        <w:rPr>
          <w:rFonts w:ascii="Times New Roman" w:hAnsi="Times New Roman"/>
          <w:szCs w:val="24"/>
        </w:rPr>
        <w:t xml:space="preserve">any of the </w:t>
      </w:r>
      <w:r w:rsidR="00C22B48" w:rsidRPr="00914667">
        <w:rPr>
          <w:rFonts w:ascii="Times New Roman" w:hAnsi="Times New Roman"/>
          <w:szCs w:val="24"/>
        </w:rPr>
        <w:t xml:space="preserve">criminal </w:t>
      </w:r>
      <w:r w:rsidRPr="00914667">
        <w:rPr>
          <w:rFonts w:ascii="Times New Roman" w:hAnsi="Times New Roman"/>
          <w:szCs w:val="24"/>
        </w:rPr>
        <w:t xml:space="preserve">offenses listed </w:t>
      </w:r>
      <w:r w:rsidR="00D0237C" w:rsidRPr="00914667">
        <w:rPr>
          <w:rFonts w:ascii="Times New Roman" w:hAnsi="Times New Roman"/>
          <w:szCs w:val="24"/>
        </w:rPr>
        <w:t xml:space="preserve">in subsection </w:t>
      </w:r>
      <w:r w:rsidR="00914667" w:rsidRPr="00914667">
        <w:rPr>
          <w:rFonts w:ascii="Times New Roman" w:hAnsi="Times New Roman"/>
          <w:szCs w:val="24"/>
        </w:rPr>
        <w:t>7</w:t>
      </w:r>
      <w:r w:rsidR="00D0237C" w:rsidRPr="00914667">
        <w:rPr>
          <w:rFonts w:ascii="Times New Roman" w:hAnsi="Times New Roman"/>
          <w:szCs w:val="24"/>
        </w:rPr>
        <w:t xml:space="preserve"> of this procedure </w:t>
      </w:r>
      <w:r w:rsidRPr="00914667">
        <w:rPr>
          <w:rFonts w:ascii="Times New Roman" w:hAnsi="Times New Roman"/>
          <w:szCs w:val="24"/>
        </w:rPr>
        <w:t xml:space="preserve">or if the results </w:t>
      </w:r>
      <w:r w:rsidR="00C11FB2" w:rsidRPr="00914667">
        <w:rPr>
          <w:rFonts w:ascii="Times New Roman" w:hAnsi="Times New Roman"/>
          <w:szCs w:val="24"/>
        </w:rPr>
        <w:t xml:space="preserve">of these checks </w:t>
      </w:r>
      <w:r w:rsidRPr="00914667">
        <w:rPr>
          <w:rFonts w:ascii="Times New Roman" w:hAnsi="Times New Roman"/>
          <w:szCs w:val="24"/>
        </w:rPr>
        <w:t xml:space="preserve">include a response of a sealed record where the offense is unable to be released, then such employer </w:t>
      </w:r>
      <w:r w:rsidR="006B6ED1" w:rsidRPr="00914667">
        <w:rPr>
          <w:rFonts w:ascii="Times New Roman" w:hAnsi="Times New Roman"/>
          <w:szCs w:val="24"/>
        </w:rPr>
        <w:t xml:space="preserve">of record </w:t>
      </w:r>
      <w:r w:rsidRPr="00914667">
        <w:rPr>
          <w:rFonts w:ascii="Times New Roman" w:hAnsi="Times New Roman"/>
          <w:szCs w:val="24"/>
        </w:rPr>
        <w:t xml:space="preserve">is required to </w:t>
      </w:r>
      <w:r w:rsidR="006B6ED1" w:rsidRPr="00914667">
        <w:rPr>
          <w:rFonts w:ascii="Times New Roman" w:hAnsi="Times New Roman"/>
          <w:szCs w:val="24"/>
        </w:rPr>
        <w:lastRenderedPageBreak/>
        <w:t xml:space="preserve">complete and </w:t>
      </w:r>
      <w:r w:rsidRPr="00914667">
        <w:rPr>
          <w:rFonts w:ascii="Times New Roman" w:hAnsi="Times New Roman"/>
          <w:szCs w:val="24"/>
        </w:rPr>
        <w:t>sign the</w:t>
      </w:r>
      <w:r w:rsidR="00AB7064" w:rsidRPr="00914667">
        <w:rPr>
          <w:rFonts w:ascii="Times New Roman" w:hAnsi="Times New Roman"/>
          <w:szCs w:val="24"/>
        </w:rPr>
        <w:t xml:space="preserve"> Fiscal Intermediary’s </w:t>
      </w:r>
      <w:bookmarkStart w:id="14" w:name="_Hlk51595665"/>
      <w:r w:rsidRPr="00914667">
        <w:rPr>
          <w:rFonts w:ascii="Times New Roman" w:hAnsi="Times New Roman"/>
          <w:szCs w:val="24"/>
        </w:rPr>
        <w:t>“</w:t>
      </w:r>
      <w:r w:rsidR="00AB7064" w:rsidRPr="00914667">
        <w:rPr>
          <w:rFonts w:ascii="Times New Roman" w:hAnsi="Times New Roman"/>
          <w:szCs w:val="24"/>
        </w:rPr>
        <w:t>Employer of Record (EOR) Acknowledgement and Release of Liability</w:t>
      </w:r>
      <w:r w:rsidRPr="00914667">
        <w:rPr>
          <w:rFonts w:ascii="Times New Roman" w:hAnsi="Times New Roman"/>
          <w:szCs w:val="24"/>
        </w:rPr>
        <w:t xml:space="preserve">” form. </w:t>
      </w:r>
      <w:bookmarkEnd w:id="14"/>
    </w:p>
    <w:p w14:paraId="6C4EDC48" w14:textId="77777777" w:rsidR="00F971F3" w:rsidRPr="00AA799F" w:rsidRDefault="00F971F3" w:rsidP="00877743">
      <w:pPr>
        <w:pStyle w:val="ListParagraph"/>
        <w:rPr>
          <w:rFonts w:ascii="Times New Roman" w:hAnsi="Times New Roman"/>
          <w:sz w:val="16"/>
          <w:szCs w:val="16"/>
        </w:rPr>
      </w:pPr>
    </w:p>
    <w:p w14:paraId="719FCA60" w14:textId="40B87F40" w:rsidR="00DA1795" w:rsidRPr="00914667" w:rsidRDefault="00F971F3" w:rsidP="00877743">
      <w:pPr>
        <w:pStyle w:val="ListParagraph"/>
        <w:numPr>
          <w:ilvl w:val="0"/>
          <w:numId w:val="37"/>
        </w:numPr>
        <w:tabs>
          <w:tab w:val="left" w:pos="1620"/>
          <w:tab w:val="left" w:pos="5760"/>
        </w:tabs>
        <w:rPr>
          <w:rFonts w:ascii="Times New Roman" w:hAnsi="Times New Roman"/>
          <w:szCs w:val="24"/>
        </w:rPr>
      </w:pPr>
      <w:r w:rsidRPr="00914667">
        <w:rPr>
          <w:rFonts w:ascii="Times New Roman" w:hAnsi="Times New Roman"/>
          <w:szCs w:val="24"/>
        </w:rPr>
        <w:t xml:space="preserve">Once the </w:t>
      </w:r>
      <w:r w:rsidR="00AB7064" w:rsidRPr="00914667">
        <w:rPr>
          <w:rFonts w:ascii="Times New Roman" w:hAnsi="Times New Roman"/>
          <w:szCs w:val="24"/>
        </w:rPr>
        <w:t xml:space="preserve">“Employer of Record (EOR) Acknowledgement and Release of Liability” form </w:t>
      </w:r>
      <w:r w:rsidR="00C707B2" w:rsidRPr="00914667">
        <w:rPr>
          <w:rFonts w:ascii="Times New Roman" w:hAnsi="Times New Roman"/>
          <w:szCs w:val="24"/>
        </w:rPr>
        <w:t xml:space="preserve">has been </w:t>
      </w:r>
      <w:r w:rsidRPr="00914667">
        <w:rPr>
          <w:rFonts w:ascii="Times New Roman" w:hAnsi="Times New Roman"/>
          <w:szCs w:val="24"/>
        </w:rPr>
        <w:t xml:space="preserve">signed and the Fiscal Intermediary has received a copy, the employer </w:t>
      </w:r>
      <w:r w:rsidR="006B6ED1" w:rsidRPr="00914667">
        <w:rPr>
          <w:rFonts w:ascii="Times New Roman" w:hAnsi="Times New Roman"/>
          <w:szCs w:val="24"/>
        </w:rPr>
        <w:t xml:space="preserve">of record </w:t>
      </w:r>
      <w:r w:rsidRPr="00914667">
        <w:rPr>
          <w:rFonts w:ascii="Times New Roman" w:hAnsi="Times New Roman"/>
          <w:szCs w:val="24"/>
        </w:rPr>
        <w:t xml:space="preserve">may make </w:t>
      </w:r>
      <w:r w:rsidR="00C707B2" w:rsidRPr="00914667">
        <w:rPr>
          <w:rFonts w:ascii="Times New Roman" w:hAnsi="Times New Roman"/>
          <w:szCs w:val="24"/>
        </w:rPr>
        <w:t>an</w:t>
      </w:r>
      <w:r w:rsidRPr="00914667">
        <w:rPr>
          <w:rFonts w:ascii="Times New Roman" w:hAnsi="Times New Roman"/>
          <w:szCs w:val="24"/>
        </w:rPr>
        <w:t xml:space="preserve"> offer of employment to the </w:t>
      </w:r>
      <w:r w:rsidR="00C707B2" w:rsidRPr="00914667">
        <w:rPr>
          <w:rFonts w:ascii="Times New Roman" w:hAnsi="Times New Roman"/>
          <w:szCs w:val="24"/>
        </w:rPr>
        <w:t>applicant</w:t>
      </w:r>
      <w:r w:rsidRPr="00914667">
        <w:rPr>
          <w:rFonts w:ascii="Times New Roman" w:hAnsi="Times New Roman"/>
          <w:szCs w:val="24"/>
        </w:rPr>
        <w:t>.</w:t>
      </w:r>
    </w:p>
    <w:p w14:paraId="1A23C11C" w14:textId="77777777" w:rsidR="00DA1795" w:rsidRPr="00914667" w:rsidRDefault="00DA1795" w:rsidP="00877743">
      <w:pPr>
        <w:pStyle w:val="ListParagraph"/>
        <w:rPr>
          <w:rFonts w:ascii="Times New Roman" w:hAnsi="Times New Roman"/>
          <w:sz w:val="16"/>
          <w:szCs w:val="16"/>
        </w:rPr>
      </w:pPr>
    </w:p>
    <w:p w14:paraId="28659E02" w14:textId="3F9296AE" w:rsidR="00F971F3" w:rsidRPr="00914667" w:rsidRDefault="00F971F3" w:rsidP="00877743">
      <w:pPr>
        <w:pStyle w:val="ListParagraph"/>
        <w:numPr>
          <w:ilvl w:val="0"/>
          <w:numId w:val="37"/>
        </w:numPr>
        <w:tabs>
          <w:tab w:val="left" w:pos="1620"/>
          <w:tab w:val="left" w:pos="5760"/>
        </w:tabs>
        <w:rPr>
          <w:rFonts w:ascii="Times New Roman" w:hAnsi="Times New Roman"/>
          <w:szCs w:val="24"/>
        </w:rPr>
      </w:pPr>
      <w:r w:rsidRPr="00914667">
        <w:rPr>
          <w:rFonts w:ascii="Times New Roman" w:hAnsi="Times New Roman"/>
          <w:szCs w:val="24"/>
        </w:rPr>
        <w:t xml:space="preserve"> </w:t>
      </w:r>
      <w:r w:rsidR="00DA1795" w:rsidRPr="00914667">
        <w:rPr>
          <w:rFonts w:ascii="Times New Roman" w:hAnsi="Times New Roman"/>
          <w:szCs w:val="24"/>
        </w:rPr>
        <w:t xml:space="preserve">Any employee added to the DDS Abuse and Neglect Registry or HHS Office of Inspector General Exclusion Database while employed </w:t>
      </w:r>
      <w:r w:rsidR="001B602C" w:rsidRPr="00914667">
        <w:rPr>
          <w:rFonts w:ascii="Times New Roman" w:hAnsi="Times New Roman"/>
          <w:szCs w:val="24"/>
        </w:rPr>
        <w:t xml:space="preserve">by an individual receiving self-directed </w:t>
      </w:r>
      <w:r w:rsidR="00D51558" w:rsidRPr="00914667">
        <w:rPr>
          <w:rFonts w:ascii="Times New Roman" w:hAnsi="Times New Roman"/>
          <w:szCs w:val="24"/>
        </w:rPr>
        <w:t xml:space="preserve">supports </w:t>
      </w:r>
      <w:r w:rsidR="00DA1795" w:rsidRPr="00914667">
        <w:rPr>
          <w:rFonts w:ascii="Times New Roman" w:hAnsi="Times New Roman"/>
          <w:szCs w:val="24"/>
        </w:rPr>
        <w:t>is required to be terminated immediately.</w:t>
      </w:r>
    </w:p>
    <w:p w14:paraId="5D6B8346" w14:textId="77777777" w:rsidR="00F971F3" w:rsidRPr="00E11F2E" w:rsidRDefault="00F971F3" w:rsidP="00F971F3">
      <w:pPr>
        <w:tabs>
          <w:tab w:val="left" w:pos="1620"/>
          <w:tab w:val="left" w:pos="5760"/>
        </w:tabs>
        <w:ind w:left="720"/>
        <w:jc w:val="both"/>
        <w:rPr>
          <w:rFonts w:ascii="Times New Roman" w:hAnsi="Times New Roman"/>
          <w:szCs w:val="24"/>
        </w:rPr>
      </w:pPr>
    </w:p>
    <w:p w14:paraId="0097F863" w14:textId="77777777" w:rsidR="00F971F3" w:rsidRPr="00E11F2E" w:rsidRDefault="00F971F3" w:rsidP="004F092B">
      <w:pPr>
        <w:pStyle w:val="Heading7"/>
        <w:tabs>
          <w:tab w:val="clear" w:pos="540"/>
        </w:tabs>
        <w:ind w:left="360" w:hanging="360"/>
        <w:rPr>
          <w:szCs w:val="24"/>
        </w:rPr>
      </w:pPr>
      <w:r w:rsidRPr="00E11F2E">
        <w:rPr>
          <w:szCs w:val="24"/>
        </w:rPr>
        <w:t>References</w:t>
      </w:r>
    </w:p>
    <w:p w14:paraId="3DA4694A" w14:textId="03BE3994" w:rsidR="00F971F3" w:rsidRPr="00E11F2E" w:rsidRDefault="00D51558" w:rsidP="009F7BE7">
      <w:pPr>
        <w:pStyle w:val="BodyTextIndent3"/>
        <w:tabs>
          <w:tab w:val="clear" w:pos="1620"/>
        </w:tabs>
        <w:ind w:left="360"/>
        <w:jc w:val="both"/>
        <w:rPr>
          <w:rFonts w:ascii="Times New Roman" w:hAnsi="Times New Roman" w:cs="Times New Roman"/>
          <w:b w:val="0"/>
        </w:rPr>
      </w:pPr>
      <w:r w:rsidRPr="00D51558">
        <w:rPr>
          <w:rFonts w:ascii="Times New Roman" w:hAnsi="Times New Roman" w:cs="Times New Roman"/>
          <w:b w:val="0"/>
        </w:rPr>
        <w:t>None</w:t>
      </w:r>
    </w:p>
    <w:p w14:paraId="676821C9" w14:textId="77777777" w:rsidR="00F971F3" w:rsidRPr="0038342E" w:rsidRDefault="00F971F3" w:rsidP="00F971F3">
      <w:pPr>
        <w:pStyle w:val="Title"/>
        <w:jc w:val="left"/>
        <w:rPr>
          <w:b w:val="0"/>
          <w:sz w:val="24"/>
        </w:rPr>
      </w:pPr>
    </w:p>
    <w:p w14:paraId="20E4F70F" w14:textId="77777777" w:rsidR="00F971F3" w:rsidRPr="004F092B" w:rsidRDefault="00F971F3" w:rsidP="009F7BE7">
      <w:pPr>
        <w:pStyle w:val="Heading7"/>
        <w:tabs>
          <w:tab w:val="clear" w:pos="540"/>
        </w:tabs>
        <w:ind w:left="360" w:hanging="360"/>
        <w:rPr>
          <w:bCs w:val="0"/>
          <w:szCs w:val="24"/>
        </w:rPr>
      </w:pPr>
      <w:r w:rsidRPr="004F092B">
        <w:rPr>
          <w:szCs w:val="24"/>
        </w:rPr>
        <w:t>Attachments</w:t>
      </w:r>
    </w:p>
    <w:p w14:paraId="01423B12" w14:textId="77777777" w:rsidR="009F7BE7" w:rsidRPr="009F7BE7" w:rsidRDefault="009F7BE7" w:rsidP="009F7BE7">
      <w:pPr>
        <w:pStyle w:val="Title"/>
        <w:ind w:left="360"/>
        <w:jc w:val="left"/>
        <w:rPr>
          <w:rFonts w:eastAsia="MS Mincho"/>
          <w:b w:val="0"/>
          <w:sz w:val="16"/>
          <w:szCs w:val="16"/>
        </w:rPr>
      </w:pPr>
    </w:p>
    <w:p w14:paraId="73CD502D" w14:textId="082433E4" w:rsidR="00F971F3" w:rsidRDefault="001D4426" w:rsidP="001D4426">
      <w:pPr>
        <w:pStyle w:val="Title"/>
        <w:ind w:left="360"/>
        <w:jc w:val="left"/>
        <w:rPr>
          <w:b w:val="0"/>
          <w:sz w:val="24"/>
        </w:rPr>
      </w:pPr>
      <w:r w:rsidRPr="001D4426">
        <w:rPr>
          <w:b w:val="0"/>
          <w:sz w:val="24"/>
        </w:rPr>
        <w:t xml:space="preserve">I.C.2.PR.013 Attachment </w:t>
      </w:r>
      <w:proofErr w:type="spellStart"/>
      <w:r w:rsidRPr="001D4426">
        <w:rPr>
          <w:b w:val="0"/>
          <w:sz w:val="24"/>
        </w:rPr>
        <w:t>A</w:t>
      </w:r>
      <w:proofErr w:type="spellEnd"/>
      <w:r w:rsidRPr="0095082C">
        <w:rPr>
          <w:sz w:val="24"/>
        </w:rPr>
        <w:t xml:space="preserve"> </w:t>
      </w:r>
      <w:hyperlink r:id="rId9" w:tgtFrame="_blank" w:history="1">
        <w:r w:rsidR="001231A0">
          <w:rPr>
            <w:rStyle w:val="Hyperlink"/>
            <w:b w:val="0"/>
            <w:sz w:val="24"/>
            <w:bdr w:val="none" w:sz="0" w:space="0" w:color="auto" w:frame="1"/>
            <w:shd w:val="clear" w:color="auto" w:fill="FFFFFF"/>
          </w:rPr>
          <w:t>Employer of Record (EOR) Acknowledgement and Release of Liability Template</w:t>
        </w:r>
      </w:hyperlink>
      <w:bookmarkStart w:id="15" w:name="_GoBack"/>
      <w:bookmarkEnd w:id="15"/>
    </w:p>
    <w:sectPr w:rsidR="00F971F3">
      <w:headerReference w:type="default" r:id="rId10"/>
      <w:footerReference w:type="default" r:id="rId11"/>
      <w:pgSz w:w="12240" w:h="15840"/>
      <w:pgMar w:top="720" w:right="1152" w:bottom="720" w:left="1152"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2D870" w16cex:dateUtc="2022-07-08T2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5B10D" w14:textId="77777777" w:rsidR="00171B36" w:rsidRDefault="00171B36">
      <w:r>
        <w:separator/>
      </w:r>
    </w:p>
  </w:endnote>
  <w:endnote w:type="continuationSeparator" w:id="0">
    <w:p w14:paraId="6372569A" w14:textId="77777777" w:rsidR="00171B36" w:rsidRDefault="0017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82792"/>
      <w:docPartObj>
        <w:docPartGallery w:val="Page Numbers (Bottom of Page)"/>
        <w:docPartUnique/>
      </w:docPartObj>
    </w:sdtPr>
    <w:sdtEndPr>
      <w:rPr>
        <w:rFonts w:ascii="Times New Roman" w:hAnsi="Times New Roman"/>
        <w:noProof/>
        <w:sz w:val="20"/>
      </w:rPr>
    </w:sdtEndPr>
    <w:sdtContent>
      <w:p w14:paraId="1B70522C" w14:textId="6B4D2B9C" w:rsidR="000611FD" w:rsidRPr="000611FD" w:rsidRDefault="00AA799F" w:rsidP="00AA799F">
        <w:pPr>
          <w:pStyle w:val="Footer"/>
          <w:rPr>
            <w:rFonts w:ascii="Times New Roman" w:hAnsi="Times New Roman"/>
            <w:bCs/>
            <w:sz w:val="20"/>
          </w:rPr>
        </w:pPr>
        <w:r w:rsidRPr="000611FD">
          <w:rPr>
            <w:rFonts w:ascii="Times New Roman" w:eastAsia="MS Mincho" w:hAnsi="Times New Roman"/>
            <w:sz w:val="20"/>
          </w:rPr>
          <w:t xml:space="preserve">I.C.2.PR.013 </w:t>
        </w:r>
        <w:r w:rsidRPr="000611FD">
          <w:rPr>
            <w:rFonts w:ascii="Times New Roman" w:hAnsi="Times New Roman"/>
            <w:bCs/>
            <w:sz w:val="20"/>
          </w:rPr>
          <w:t>Criminal History Background Verification</w:t>
        </w:r>
        <w:r w:rsidR="000611FD" w:rsidRPr="000611FD">
          <w:rPr>
            <w:rFonts w:ascii="Times New Roman" w:hAnsi="Times New Roman"/>
            <w:bCs/>
            <w:sz w:val="20"/>
          </w:rPr>
          <w:t xml:space="preserve"> o</w:t>
        </w:r>
        <w:r w:rsidR="00AA55E6">
          <w:rPr>
            <w:rFonts w:ascii="Times New Roman" w:hAnsi="Times New Roman"/>
            <w:bCs/>
            <w:sz w:val="20"/>
          </w:rPr>
          <w:t>f</w:t>
        </w:r>
      </w:p>
      <w:p w14:paraId="063F4211" w14:textId="1FA8C224" w:rsidR="00AA799F" w:rsidRDefault="000611FD" w:rsidP="00AA799F">
        <w:pPr>
          <w:pStyle w:val="Footer"/>
        </w:pPr>
        <w:r w:rsidRPr="000611FD">
          <w:rPr>
            <w:rFonts w:ascii="Times New Roman" w:eastAsia="MS Mincho" w:hAnsi="Times New Roman"/>
            <w:bCs/>
            <w:sz w:val="20"/>
          </w:rPr>
          <w:t>Applicants for Employment in Self-Directed Supports</w:t>
        </w:r>
        <w:r w:rsidR="00877743">
          <w:rPr>
            <w:rFonts w:ascii="Times New Roman" w:hAnsi="Times New Roman"/>
            <w:bCs/>
            <w:sz w:val="20"/>
          </w:rPr>
          <w:tab/>
          <w:t>July 202</w:t>
        </w:r>
        <w:r w:rsidR="00CF13A1">
          <w:rPr>
            <w:rFonts w:ascii="Times New Roman" w:hAnsi="Times New Roman"/>
            <w:bCs/>
            <w:sz w:val="20"/>
          </w:rPr>
          <w:t>3</w:t>
        </w:r>
      </w:p>
      <w:p w14:paraId="6A7F9959" w14:textId="765DC443" w:rsidR="00AA799F" w:rsidRPr="00AA799F" w:rsidRDefault="00AA799F" w:rsidP="007178F7">
        <w:pPr>
          <w:pStyle w:val="Footer"/>
          <w:jc w:val="center"/>
          <w:rPr>
            <w:rFonts w:ascii="Times New Roman" w:hAnsi="Times New Roman"/>
            <w:sz w:val="20"/>
          </w:rPr>
        </w:pPr>
        <w:r w:rsidRPr="00AA799F">
          <w:rPr>
            <w:rFonts w:ascii="Times New Roman" w:hAnsi="Times New Roman"/>
            <w:sz w:val="20"/>
          </w:rPr>
          <w:fldChar w:fldCharType="begin"/>
        </w:r>
        <w:r w:rsidRPr="00AA799F">
          <w:rPr>
            <w:rFonts w:ascii="Times New Roman" w:hAnsi="Times New Roman"/>
            <w:sz w:val="20"/>
          </w:rPr>
          <w:instrText xml:space="preserve"> PAGE   \* MERGEFORMAT </w:instrText>
        </w:r>
        <w:r w:rsidRPr="00AA799F">
          <w:rPr>
            <w:rFonts w:ascii="Times New Roman" w:hAnsi="Times New Roman"/>
            <w:sz w:val="20"/>
          </w:rPr>
          <w:fldChar w:fldCharType="separate"/>
        </w:r>
        <w:r w:rsidRPr="00AA799F">
          <w:rPr>
            <w:rFonts w:ascii="Times New Roman" w:hAnsi="Times New Roman"/>
            <w:noProof/>
            <w:sz w:val="20"/>
          </w:rPr>
          <w:t>2</w:t>
        </w:r>
        <w:r w:rsidRPr="00AA799F">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48376" w14:textId="77777777" w:rsidR="00171B36" w:rsidRDefault="00171B36">
      <w:r>
        <w:separator/>
      </w:r>
    </w:p>
  </w:footnote>
  <w:footnote w:type="continuationSeparator" w:id="0">
    <w:p w14:paraId="5FD67DF0" w14:textId="77777777" w:rsidR="00171B36" w:rsidRDefault="0017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EBB9D" w14:textId="77777777" w:rsidR="00D35D0F" w:rsidRPr="00D35D0F" w:rsidRDefault="00D35D0F" w:rsidP="00D35D0F">
    <w:pPr>
      <w:jc w:val="center"/>
      <w:rPr>
        <w:rFonts w:ascii="Times New Roman" w:eastAsia="MS Mincho" w:hAnsi="Times New Roman"/>
        <w:b/>
        <w:bCs/>
      </w:rPr>
    </w:pPr>
    <w:r w:rsidRPr="00D35D0F">
      <w:rPr>
        <w:rFonts w:ascii="Times New Roman" w:eastAsia="MS Mincho" w:hAnsi="Times New Roman"/>
        <w:b/>
        <w:bCs/>
      </w:rPr>
      <w:t>STATE OF CONNECTICUT</w:t>
    </w:r>
  </w:p>
  <w:p w14:paraId="3AD0460F" w14:textId="77777777" w:rsidR="00D35D0F" w:rsidRPr="00D35D0F" w:rsidRDefault="00D35D0F" w:rsidP="00D35D0F">
    <w:pPr>
      <w:tabs>
        <w:tab w:val="center" w:pos="4320"/>
        <w:tab w:val="right" w:pos="8640"/>
      </w:tabs>
      <w:jc w:val="center"/>
      <w:rPr>
        <w:rFonts w:ascii="Times New Roman" w:hAnsi="Times New Roman"/>
        <w:szCs w:val="24"/>
      </w:rPr>
    </w:pPr>
    <w:r w:rsidRPr="00D35D0F">
      <w:rPr>
        <w:rFonts w:ascii="Times New Roman" w:eastAsia="MS Mincho" w:hAnsi="Times New Roman"/>
        <w:b/>
        <w:bCs/>
        <w:szCs w:val="24"/>
      </w:rPr>
      <w:t>DEPARTMENT OF DEVELOPMENTAL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16F"/>
    <w:multiLevelType w:val="hybridMultilevel"/>
    <w:tmpl w:val="17A094B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4DF7F08"/>
    <w:multiLevelType w:val="hybridMultilevel"/>
    <w:tmpl w:val="4710B3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105537"/>
    <w:multiLevelType w:val="hybridMultilevel"/>
    <w:tmpl w:val="388C9FA0"/>
    <w:lvl w:ilvl="0" w:tplc="130041A2">
      <w:start w:val="2"/>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44ACC"/>
    <w:multiLevelType w:val="singleLevel"/>
    <w:tmpl w:val="91C24EE8"/>
    <w:lvl w:ilvl="0">
      <w:start w:val="1"/>
      <w:numFmt w:val="upperLetter"/>
      <w:lvlText w:val="%1."/>
      <w:lvlJc w:val="left"/>
      <w:pPr>
        <w:tabs>
          <w:tab w:val="num" w:pos="720"/>
        </w:tabs>
        <w:ind w:left="720" w:hanging="720"/>
      </w:pPr>
      <w:rPr>
        <w:rFonts w:hint="default"/>
      </w:rPr>
    </w:lvl>
  </w:abstractNum>
  <w:abstractNum w:abstractNumId="4" w15:restartNumberingAfterBreak="0">
    <w:nsid w:val="07DC2076"/>
    <w:multiLevelType w:val="hybridMultilevel"/>
    <w:tmpl w:val="A01AB7C4"/>
    <w:lvl w:ilvl="0" w:tplc="0409000F">
      <w:start w:val="1"/>
      <w:numFmt w:val="decimal"/>
      <w:lvlText w:val="%1."/>
      <w:lvlJc w:val="left"/>
      <w:pPr>
        <w:tabs>
          <w:tab w:val="num" w:pos="720"/>
        </w:tabs>
        <w:ind w:left="720" w:hanging="360"/>
      </w:pPr>
    </w:lvl>
    <w:lvl w:ilvl="1" w:tplc="8CB6ADA8">
      <w:start w:val="4"/>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B550041"/>
    <w:multiLevelType w:val="hybridMultilevel"/>
    <w:tmpl w:val="5FEE9A78"/>
    <w:lvl w:ilvl="0" w:tplc="6F84766C">
      <w:start w:val="4"/>
      <w:numFmt w:val="upperLetter"/>
      <w:pStyle w:val="Heading8"/>
      <w:lvlText w:val="%1."/>
      <w:lvlJc w:val="left"/>
      <w:pPr>
        <w:tabs>
          <w:tab w:val="num" w:pos="540"/>
        </w:tabs>
        <w:ind w:left="540" w:hanging="540"/>
      </w:pPr>
      <w:rPr>
        <w:rFonts w:hint="default"/>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C6F3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C21624"/>
    <w:multiLevelType w:val="hybridMultilevel"/>
    <w:tmpl w:val="4010F8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025F8E"/>
    <w:multiLevelType w:val="singleLevel"/>
    <w:tmpl w:val="4A064B84"/>
    <w:lvl w:ilvl="0">
      <w:start w:val="1"/>
      <w:numFmt w:val="lowerLetter"/>
      <w:lvlText w:val="%1."/>
      <w:lvlJc w:val="left"/>
      <w:pPr>
        <w:tabs>
          <w:tab w:val="num" w:pos="360"/>
        </w:tabs>
        <w:ind w:left="360" w:hanging="360"/>
      </w:pPr>
      <w:rPr>
        <w:rFonts w:hint="default"/>
      </w:rPr>
    </w:lvl>
  </w:abstractNum>
  <w:abstractNum w:abstractNumId="9" w15:restartNumberingAfterBreak="0">
    <w:nsid w:val="1FB350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4A0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7310B7"/>
    <w:multiLevelType w:val="hybridMultilevel"/>
    <w:tmpl w:val="CF6E4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F77203"/>
    <w:multiLevelType w:val="singleLevel"/>
    <w:tmpl w:val="58B8DCC4"/>
    <w:lvl w:ilvl="0">
      <w:start w:val="1"/>
      <w:numFmt w:val="upperLetter"/>
      <w:lvlText w:val="%1."/>
      <w:lvlJc w:val="left"/>
      <w:pPr>
        <w:tabs>
          <w:tab w:val="num" w:pos="720"/>
        </w:tabs>
        <w:ind w:left="720" w:hanging="360"/>
      </w:pPr>
      <w:rPr>
        <w:rFonts w:hint="default"/>
      </w:rPr>
    </w:lvl>
  </w:abstractNum>
  <w:abstractNum w:abstractNumId="13" w15:restartNumberingAfterBreak="0">
    <w:nsid w:val="2AFF2F4F"/>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B150C5C"/>
    <w:multiLevelType w:val="singleLevel"/>
    <w:tmpl w:val="904C299E"/>
    <w:lvl w:ilvl="0">
      <w:start w:val="1"/>
      <w:numFmt w:val="decimal"/>
      <w:lvlText w:val="%1."/>
      <w:lvlJc w:val="left"/>
      <w:pPr>
        <w:tabs>
          <w:tab w:val="num" w:pos="900"/>
        </w:tabs>
        <w:ind w:left="900" w:hanging="360"/>
      </w:pPr>
      <w:rPr>
        <w:rFonts w:hint="default"/>
      </w:rPr>
    </w:lvl>
  </w:abstractNum>
  <w:abstractNum w:abstractNumId="15" w15:restartNumberingAfterBreak="0">
    <w:nsid w:val="2EE12525"/>
    <w:multiLevelType w:val="singleLevel"/>
    <w:tmpl w:val="75663250"/>
    <w:lvl w:ilvl="0">
      <w:start w:val="1"/>
      <w:numFmt w:val="decimal"/>
      <w:lvlText w:val="%1."/>
      <w:lvlJc w:val="left"/>
      <w:pPr>
        <w:tabs>
          <w:tab w:val="num" w:pos="720"/>
        </w:tabs>
        <w:ind w:left="720" w:hanging="720"/>
      </w:pPr>
      <w:rPr>
        <w:rFonts w:hint="default"/>
      </w:rPr>
    </w:lvl>
  </w:abstractNum>
  <w:abstractNum w:abstractNumId="16" w15:restartNumberingAfterBreak="0">
    <w:nsid w:val="30F42E67"/>
    <w:multiLevelType w:val="hybridMultilevel"/>
    <w:tmpl w:val="E00838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1F41EB7"/>
    <w:multiLevelType w:val="hybridMultilevel"/>
    <w:tmpl w:val="2FA08FB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2D25FBD"/>
    <w:multiLevelType w:val="singleLevel"/>
    <w:tmpl w:val="4280804C"/>
    <w:lvl w:ilvl="0">
      <w:start w:val="1"/>
      <w:numFmt w:val="upperLetter"/>
      <w:lvlText w:val="%1."/>
      <w:lvlJc w:val="left"/>
      <w:pPr>
        <w:tabs>
          <w:tab w:val="num" w:pos="720"/>
        </w:tabs>
        <w:ind w:left="720" w:hanging="720"/>
      </w:pPr>
      <w:rPr>
        <w:rFonts w:hint="default"/>
      </w:rPr>
    </w:lvl>
  </w:abstractNum>
  <w:abstractNum w:abstractNumId="19" w15:restartNumberingAfterBreak="0">
    <w:nsid w:val="38A97D68"/>
    <w:multiLevelType w:val="singleLevel"/>
    <w:tmpl w:val="90CE9F80"/>
    <w:lvl w:ilvl="0">
      <w:start w:val="1"/>
      <w:numFmt w:val="decimal"/>
      <w:lvlText w:val="%1."/>
      <w:lvlJc w:val="left"/>
      <w:pPr>
        <w:tabs>
          <w:tab w:val="num" w:pos="720"/>
        </w:tabs>
        <w:ind w:left="720" w:hanging="720"/>
      </w:pPr>
      <w:rPr>
        <w:rFonts w:hint="default"/>
      </w:rPr>
    </w:lvl>
  </w:abstractNum>
  <w:abstractNum w:abstractNumId="20" w15:restartNumberingAfterBreak="0">
    <w:nsid w:val="3AD65795"/>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3AEE69D0"/>
    <w:multiLevelType w:val="hybridMultilevel"/>
    <w:tmpl w:val="4AE21088"/>
    <w:lvl w:ilvl="0" w:tplc="BEF2D3D2">
      <w:start w:val="1"/>
      <w:numFmt w:val="upperLetter"/>
      <w:pStyle w:val="Heading7"/>
      <w:lvlText w:val="%1."/>
      <w:lvlJc w:val="left"/>
      <w:pPr>
        <w:tabs>
          <w:tab w:val="num" w:pos="540"/>
        </w:tabs>
        <w:ind w:left="540" w:hanging="540"/>
      </w:pPr>
      <w:rPr>
        <w:rFonts w:hint="default"/>
      </w:rPr>
    </w:lvl>
    <w:lvl w:ilvl="1" w:tplc="A9162CC8">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D28564D"/>
    <w:multiLevelType w:val="singleLevel"/>
    <w:tmpl w:val="2A72E61C"/>
    <w:lvl w:ilvl="0">
      <w:start w:val="1"/>
      <w:numFmt w:val="decimal"/>
      <w:lvlText w:val="%1."/>
      <w:lvlJc w:val="left"/>
      <w:pPr>
        <w:tabs>
          <w:tab w:val="num" w:pos="1440"/>
        </w:tabs>
        <w:ind w:left="1440" w:hanging="720"/>
      </w:pPr>
      <w:rPr>
        <w:rFonts w:hint="default"/>
      </w:rPr>
    </w:lvl>
  </w:abstractNum>
  <w:abstractNum w:abstractNumId="23" w15:restartNumberingAfterBreak="0">
    <w:nsid w:val="3EC664DF"/>
    <w:multiLevelType w:val="hybridMultilevel"/>
    <w:tmpl w:val="FE28C81E"/>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4" w15:restartNumberingAfterBreak="0">
    <w:nsid w:val="40E968F7"/>
    <w:multiLevelType w:val="singleLevel"/>
    <w:tmpl w:val="04090015"/>
    <w:lvl w:ilvl="0">
      <w:start w:val="2"/>
      <w:numFmt w:val="upperLetter"/>
      <w:lvlText w:val="%1."/>
      <w:lvlJc w:val="left"/>
      <w:pPr>
        <w:tabs>
          <w:tab w:val="num" w:pos="360"/>
        </w:tabs>
        <w:ind w:left="360" w:hanging="360"/>
      </w:pPr>
      <w:rPr>
        <w:rFonts w:hint="default"/>
      </w:rPr>
    </w:lvl>
  </w:abstractNum>
  <w:abstractNum w:abstractNumId="25" w15:restartNumberingAfterBreak="0">
    <w:nsid w:val="46211CAB"/>
    <w:multiLevelType w:val="hybridMultilevel"/>
    <w:tmpl w:val="031E0BD4"/>
    <w:lvl w:ilvl="0" w:tplc="0409000F">
      <w:start w:val="1"/>
      <w:numFmt w:val="decimal"/>
      <w:lvlText w:val="%1."/>
      <w:lvlJc w:val="left"/>
      <w:pPr>
        <w:tabs>
          <w:tab w:val="num" w:pos="2347"/>
        </w:tabs>
        <w:ind w:left="2347" w:hanging="360"/>
      </w:pPr>
    </w:lvl>
    <w:lvl w:ilvl="1" w:tplc="04090019" w:tentative="1">
      <w:start w:val="1"/>
      <w:numFmt w:val="lowerLetter"/>
      <w:lvlText w:val="%2."/>
      <w:lvlJc w:val="left"/>
      <w:pPr>
        <w:tabs>
          <w:tab w:val="num" w:pos="3067"/>
        </w:tabs>
        <w:ind w:left="3067" w:hanging="360"/>
      </w:pPr>
    </w:lvl>
    <w:lvl w:ilvl="2" w:tplc="0409001B" w:tentative="1">
      <w:start w:val="1"/>
      <w:numFmt w:val="lowerRoman"/>
      <w:lvlText w:val="%3."/>
      <w:lvlJc w:val="right"/>
      <w:pPr>
        <w:tabs>
          <w:tab w:val="num" w:pos="3787"/>
        </w:tabs>
        <w:ind w:left="3787" w:hanging="180"/>
      </w:pPr>
    </w:lvl>
    <w:lvl w:ilvl="3" w:tplc="0409000F" w:tentative="1">
      <w:start w:val="1"/>
      <w:numFmt w:val="decimal"/>
      <w:lvlText w:val="%4."/>
      <w:lvlJc w:val="left"/>
      <w:pPr>
        <w:tabs>
          <w:tab w:val="num" w:pos="4507"/>
        </w:tabs>
        <w:ind w:left="4507" w:hanging="360"/>
      </w:pPr>
    </w:lvl>
    <w:lvl w:ilvl="4" w:tplc="04090019" w:tentative="1">
      <w:start w:val="1"/>
      <w:numFmt w:val="lowerLetter"/>
      <w:lvlText w:val="%5."/>
      <w:lvlJc w:val="left"/>
      <w:pPr>
        <w:tabs>
          <w:tab w:val="num" w:pos="5227"/>
        </w:tabs>
        <w:ind w:left="5227" w:hanging="360"/>
      </w:pPr>
    </w:lvl>
    <w:lvl w:ilvl="5" w:tplc="0409001B" w:tentative="1">
      <w:start w:val="1"/>
      <w:numFmt w:val="lowerRoman"/>
      <w:lvlText w:val="%6."/>
      <w:lvlJc w:val="right"/>
      <w:pPr>
        <w:tabs>
          <w:tab w:val="num" w:pos="5947"/>
        </w:tabs>
        <w:ind w:left="5947" w:hanging="180"/>
      </w:pPr>
    </w:lvl>
    <w:lvl w:ilvl="6" w:tplc="0409000F" w:tentative="1">
      <w:start w:val="1"/>
      <w:numFmt w:val="decimal"/>
      <w:lvlText w:val="%7."/>
      <w:lvlJc w:val="left"/>
      <w:pPr>
        <w:tabs>
          <w:tab w:val="num" w:pos="6667"/>
        </w:tabs>
        <w:ind w:left="6667" w:hanging="360"/>
      </w:pPr>
    </w:lvl>
    <w:lvl w:ilvl="7" w:tplc="04090019" w:tentative="1">
      <w:start w:val="1"/>
      <w:numFmt w:val="lowerLetter"/>
      <w:lvlText w:val="%8."/>
      <w:lvlJc w:val="left"/>
      <w:pPr>
        <w:tabs>
          <w:tab w:val="num" w:pos="7387"/>
        </w:tabs>
        <w:ind w:left="7387" w:hanging="360"/>
      </w:pPr>
    </w:lvl>
    <w:lvl w:ilvl="8" w:tplc="0409001B" w:tentative="1">
      <w:start w:val="1"/>
      <w:numFmt w:val="lowerRoman"/>
      <w:lvlText w:val="%9."/>
      <w:lvlJc w:val="right"/>
      <w:pPr>
        <w:tabs>
          <w:tab w:val="num" w:pos="8107"/>
        </w:tabs>
        <w:ind w:left="8107" w:hanging="180"/>
      </w:pPr>
    </w:lvl>
  </w:abstractNum>
  <w:abstractNum w:abstractNumId="26" w15:restartNumberingAfterBreak="0">
    <w:nsid w:val="4CA524B5"/>
    <w:multiLevelType w:val="singleLevel"/>
    <w:tmpl w:val="DBC6E50C"/>
    <w:lvl w:ilvl="0">
      <w:start w:val="1"/>
      <w:numFmt w:val="decimal"/>
      <w:lvlText w:val="%1."/>
      <w:lvlJc w:val="left"/>
      <w:pPr>
        <w:tabs>
          <w:tab w:val="num" w:pos="1440"/>
        </w:tabs>
        <w:ind w:left="1440" w:hanging="900"/>
      </w:pPr>
      <w:rPr>
        <w:rFonts w:hint="default"/>
      </w:rPr>
    </w:lvl>
  </w:abstractNum>
  <w:abstractNum w:abstractNumId="27" w15:restartNumberingAfterBreak="0">
    <w:nsid w:val="4EC1761C"/>
    <w:multiLevelType w:val="singleLevel"/>
    <w:tmpl w:val="D8527368"/>
    <w:lvl w:ilvl="0">
      <w:start w:val="4"/>
      <w:numFmt w:val="bullet"/>
      <w:lvlText w:val=""/>
      <w:lvlJc w:val="left"/>
      <w:pPr>
        <w:tabs>
          <w:tab w:val="num" w:pos="1440"/>
        </w:tabs>
        <w:ind w:left="1440" w:hanging="720"/>
      </w:pPr>
      <w:rPr>
        <w:rFonts w:ascii="Symbol" w:hAnsi="Symbol" w:hint="default"/>
      </w:rPr>
    </w:lvl>
  </w:abstractNum>
  <w:abstractNum w:abstractNumId="28" w15:restartNumberingAfterBreak="0">
    <w:nsid w:val="51572D4E"/>
    <w:multiLevelType w:val="hybridMultilevel"/>
    <w:tmpl w:val="AA26F2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15B5C4D"/>
    <w:multiLevelType w:val="singleLevel"/>
    <w:tmpl w:val="850A6104"/>
    <w:lvl w:ilvl="0">
      <w:start w:val="1"/>
      <w:numFmt w:val="upperLetter"/>
      <w:lvlText w:val="%1."/>
      <w:lvlJc w:val="left"/>
      <w:pPr>
        <w:tabs>
          <w:tab w:val="num" w:pos="720"/>
        </w:tabs>
        <w:ind w:left="720" w:hanging="720"/>
      </w:pPr>
      <w:rPr>
        <w:rFonts w:hint="default"/>
      </w:rPr>
    </w:lvl>
  </w:abstractNum>
  <w:abstractNum w:abstractNumId="30" w15:restartNumberingAfterBreak="0">
    <w:nsid w:val="5860266B"/>
    <w:multiLevelType w:val="singleLevel"/>
    <w:tmpl w:val="154A13EE"/>
    <w:lvl w:ilvl="0">
      <w:start w:val="1"/>
      <w:numFmt w:val="decimal"/>
      <w:lvlText w:val="%1."/>
      <w:lvlJc w:val="left"/>
      <w:pPr>
        <w:tabs>
          <w:tab w:val="num" w:pos="900"/>
        </w:tabs>
        <w:ind w:left="900" w:hanging="360"/>
      </w:pPr>
      <w:rPr>
        <w:rFonts w:hint="default"/>
      </w:rPr>
    </w:lvl>
  </w:abstractNum>
  <w:abstractNum w:abstractNumId="31" w15:restartNumberingAfterBreak="0">
    <w:nsid w:val="58C26556"/>
    <w:multiLevelType w:val="singleLevel"/>
    <w:tmpl w:val="7DDCC78E"/>
    <w:lvl w:ilvl="0">
      <w:start w:val="6"/>
      <w:numFmt w:val="upperLetter"/>
      <w:pStyle w:val="Heading9"/>
      <w:lvlText w:val="%1."/>
      <w:lvlJc w:val="left"/>
      <w:pPr>
        <w:tabs>
          <w:tab w:val="num" w:pos="450"/>
        </w:tabs>
        <w:ind w:left="450" w:hanging="450"/>
      </w:pPr>
      <w:rPr>
        <w:rFonts w:hint="default"/>
      </w:rPr>
    </w:lvl>
  </w:abstractNum>
  <w:abstractNum w:abstractNumId="32" w15:restartNumberingAfterBreak="0">
    <w:nsid w:val="5B51088F"/>
    <w:multiLevelType w:val="hybridMultilevel"/>
    <w:tmpl w:val="ECBC79D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3" w15:restartNumberingAfterBreak="0">
    <w:nsid w:val="5B756CBC"/>
    <w:multiLevelType w:val="hybridMultilevel"/>
    <w:tmpl w:val="10946AFA"/>
    <w:lvl w:ilvl="0" w:tplc="F46C8B4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0F3DE9"/>
    <w:multiLevelType w:val="singleLevel"/>
    <w:tmpl w:val="04090015"/>
    <w:lvl w:ilvl="0">
      <w:start w:val="3"/>
      <w:numFmt w:val="upperLetter"/>
      <w:lvlText w:val="%1."/>
      <w:lvlJc w:val="left"/>
      <w:pPr>
        <w:tabs>
          <w:tab w:val="num" w:pos="360"/>
        </w:tabs>
        <w:ind w:left="360" w:hanging="360"/>
      </w:pPr>
      <w:rPr>
        <w:rFonts w:hint="default"/>
      </w:rPr>
    </w:lvl>
  </w:abstractNum>
  <w:abstractNum w:abstractNumId="35" w15:restartNumberingAfterBreak="0">
    <w:nsid w:val="65473400"/>
    <w:multiLevelType w:val="hybridMultilevel"/>
    <w:tmpl w:val="581E13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141C1F"/>
    <w:multiLevelType w:val="singleLevel"/>
    <w:tmpl w:val="C818B7C8"/>
    <w:lvl w:ilvl="0">
      <w:start w:val="1"/>
      <w:numFmt w:val="decimal"/>
      <w:lvlText w:val="%1."/>
      <w:lvlJc w:val="left"/>
      <w:pPr>
        <w:tabs>
          <w:tab w:val="num" w:pos="810"/>
        </w:tabs>
        <w:ind w:left="810" w:hanging="360"/>
      </w:pPr>
      <w:rPr>
        <w:rFonts w:hint="default"/>
      </w:rPr>
    </w:lvl>
  </w:abstractNum>
  <w:abstractNum w:abstractNumId="37" w15:restartNumberingAfterBreak="0">
    <w:nsid w:val="751B5E0B"/>
    <w:multiLevelType w:val="singleLevel"/>
    <w:tmpl w:val="2DF0D6E4"/>
    <w:lvl w:ilvl="0">
      <w:start w:val="1"/>
      <w:numFmt w:val="decimal"/>
      <w:lvlText w:val="%1."/>
      <w:lvlJc w:val="left"/>
      <w:pPr>
        <w:tabs>
          <w:tab w:val="num" w:pos="720"/>
        </w:tabs>
        <w:ind w:left="720" w:hanging="720"/>
      </w:pPr>
      <w:rPr>
        <w:rFonts w:hint="default"/>
      </w:rPr>
    </w:lvl>
  </w:abstractNum>
  <w:num w:numId="1">
    <w:abstractNumId w:val="18"/>
  </w:num>
  <w:num w:numId="2">
    <w:abstractNumId w:val="15"/>
  </w:num>
  <w:num w:numId="3">
    <w:abstractNumId w:val="27"/>
  </w:num>
  <w:num w:numId="4">
    <w:abstractNumId w:val="37"/>
  </w:num>
  <w:num w:numId="5">
    <w:abstractNumId w:val="24"/>
  </w:num>
  <w:num w:numId="6">
    <w:abstractNumId w:val="3"/>
  </w:num>
  <w:num w:numId="7">
    <w:abstractNumId w:val="22"/>
  </w:num>
  <w:num w:numId="8">
    <w:abstractNumId w:val="19"/>
  </w:num>
  <w:num w:numId="9">
    <w:abstractNumId w:val="29"/>
  </w:num>
  <w:num w:numId="10">
    <w:abstractNumId w:val="20"/>
  </w:num>
  <w:num w:numId="11">
    <w:abstractNumId w:val="13"/>
  </w:num>
  <w:num w:numId="12">
    <w:abstractNumId w:val="8"/>
  </w:num>
  <w:num w:numId="13">
    <w:abstractNumId w:val="26"/>
  </w:num>
  <w:num w:numId="14">
    <w:abstractNumId w:val="30"/>
  </w:num>
  <w:num w:numId="15">
    <w:abstractNumId w:val="6"/>
  </w:num>
  <w:num w:numId="16">
    <w:abstractNumId w:val="9"/>
  </w:num>
  <w:num w:numId="17">
    <w:abstractNumId w:val="14"/>
  </w:num>
  <w:num w:numId="18">
    <w:abstractNumId w:val="12"/>
  </w:num>
  <w:num w:numId="19">
    <w:abstractNumId w:val="10"/>
  </w:num>
  <w:num w:numId="20">
    <w:abstractNumId w:val="31"/>
  </w:num>
  <w:num w:numId="21">
    <w:abstractNumId w:val="36"/>
  </w:num>
  <w:num w:numId="22">
    <w:abstractNumId w:val="34"/>
  </w:num>
  <w:num w:numId="23">
    <w:abstractNumId w:val="5"/>
  </w:num>
  <w:num w:numId="24">
    <w:abstractNumId w:val="21"/>
  </w:num>
  <w:num w:numId="25">
    <w:abstractNumId w:val="17"/>
  </w:num>
  <w:num w:numId="26">
    <w:abstractNumId w:val="4"/>
  </w:num>
  <w:num w:numId="27">
    <w:abstractNumId w:val="0"/>
  </w:num>
  <w:num w:numId="28">
    <w:abstractNumId w:val="16"/>
  </w:num>
  <w:num w:numId="29">
    <w:abstractNumId w:val="23"/>
  </w:num>
  <w:num w:numId="30">
    <w:abstractNumId w:val="25"/>
  </w:num>
  <w:num w:numId="31">
    <w:abstractNumId w:val="1"/>
  </w:num>
  <w:num w:numId="32">
    <w:abstractNumId w:val="28"/>
  </w:num>
  <w:num w:numId="33">
    <w:abstractNumId w:val="32"/>
  </w:num>
  <w:num w:numId="34">
    <w:abstractNumId w:val="7"/>
  </w:num>
  <w:num w:numId="35">
    <w:abstractNumId w:val="11"/>
  </w:num>
  <w:num w:numId="36">
    <w:abstractNumId w:val="35"/>
  </w:num>
  <w:num w:numId="37">
    <w:abstractNumId w:val="3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74"/>
    <w:rsid w:val="00030C21"/>
    <w:rsid w:val="00034B2B"/>
    <w:rsid w:val="00043384"/>
    <w:rsid w:val="000611FD"/>
    <w:rsid w:val="00070963"/>
    <w:rsid w:val="000855D3"/>
    <w:rsid w:val="000A2C8F"/>
    <w:rsid w:val="000D2A1D"/>
    <w:rsid w:val="000D4C72"/>
    <w:rsid w:val="000E412B"/>
    <w:rsid w:val="001231A0"/>
    <w:rsid w:val="00125D03"/>
    <w:rsid w:val="00137E3B"/>
    <w:rsid w:val="001451CC"/>
    <w:rsid w:val="00171B36"/>
    <w:rsid w:val="001B602C"/>
    <w:rsid w:val="001C17C1"/>
    <w:rsid w:val="001D41DD"/>
    <w:rsid w:val="001D4426"/>
    <w:rsid w:val="001F4D45"/>
    <w:rsid w:val="0020076B"/>
    <w:rsid w:val="0021656B"/>
    <w:rsid w:val="002349FD"/>
    <w:rsid w:val="002363C5"/>
    <w:rsid w:val="00257554"/>
    <w:rsid w:val="00264020"/>
    <w:rsid w:val="002849E2"/>
    <w:rsid w:val="002C2892"/>
    <w:rsid w:val="002C4EC3"/>
    <w:rsid w:val="002D165F"/>
    <w:rsid w:val="002D33CE"/>
    <w:rsid w:val="002D4658"/>
    <w:rsid w:val="002D7045"/>
    <w:rsid w:val="00314EF3"/>
    <w:rsid w:val="00334100"/>
    <w:rsid w:val="00342CE3"/>
    <w:rsid w:val="003466F6"/>
    <w:rsid w:val="00357EA9"/>
    <w:rsid w:val="0038342E"/>
    <w:rsid w:val="00387D2F"/>
    <w:rsid w:val="003C4958"/>
    <w:rsid w:val="003C7F74"/>
    <w:rsid w:val="003D13F6"/>
    <w:rsid w:val="00405B8E"/>
    <w:rsid w:val="004334A3"/>
    <w:rsid w:val="00441D97"/>
    <w:rsid w:val="00497AB8"/>
    <w:rsid w:val="004B2A2F"/>
    <w:rsid w:val="004C4F7D"/>
    <w:rsid w:val="004E40FB"/>
    <w:rsid w:val="004F092B"/>
    <w:rsid w:val="004F30D6"/>
    <w:rsid w:val="00517945"/>
    <w:rsid w:val="00522CAC"/>
    <w:rsid w:val="00571679"/>
    <w:rsid w:val="00572A51"/>
    <w:rsid w:val="00577BDF"/>
    <w:rsid w:val="0059079E"/>
    <w:rsid w:val="005A3064"/>
    <w:rsid w:val="005D19D0"/>
    <w:rsid w:val="005D31BE"/>
    <w:rsid w:val="005F400B"/>
    <w:rsid w:val="005F4CF1"/>
    <w:rsid w:val="006039E8"/>
    <w:rsid w:val="00603FE0"/>
    <w:rsid w:val="006838E8"/>
    <w:rsid w:val="006B6ED1"/>
    <w:rsid w:val="006C06C5"/>
    <w:rsid w:val="006C6F10"/>
    <w:rsid w:val="006D6168"/>
    <w:rsid w:val="007019BE"/>
    <w:rsid w:val="007023C1"/>
    <w:rsid w:val="007178F7"/>
    <w:rsid w:val="00742BF3"/>
    <w:rsid w:val="00786C84"/>
    <w:rsid w:val="0078701D"/>
    <w:rsid w:val="007A6E1A"/>
    <w:rsid w:val="007C1CAE"/>
    <w:rsid w:val="00814683"/>
    <w:rsid w:val="0083755B"/>
    <w:rsid w:val="00847C28"/>
    <w:rsid w:val="00852C8F"/>
    <w:rsid w:val="00857EB3"/>
    <w:rsid w:val="00877743"/>
    <w:rsid w:val="00880427"/>
    <w:rsid w:val="008821D7"/>
    <w:rsid w:val="008A5209"/>
    <w:rsid w:val="00914667"/>
    <w:rsid w:val="009154B4"/>
    <w:rsid w:val="009461EE"/>
    <w:rsid w:val="00955705"/>
    <w:rsid w:val="00960811"/>
    <w:rsid w:val="00976F39"/>
    <w:rsid w:val="009A649A"/>
    <w:rsid w:val="009A67E8"/>
    <w:rsid w:val="009E41EF"/>
    <w:rsid w:val="009E5B4B"/>
    <w:rsid w:val="009F2D5A"/>
    <w:rsid w:val="009F7BE7"/>
    <w:rsid w:val="00A15AEB"/>
    <w:rsid w:val="00A671B2"/>
    <w:rsid w:val="00A71589"/>
    <w:rsid w:val="00AA04B7"/>
    <w:rsid w:val="00AA22D3"/>
    <w:rsid w:val="00AA3424"/>
    <w:rsid w:val="00AA55E6"/>
    <w:rsid w:val="00AA799F"/>
    <w:rsid w:val="00AB7064"/>
    <w:rsid w:val="00AE6E2E"/>
    <w:rsid w:val="00B02754"/>
    <w:rsid w:val="00B262FA"/>
    <w:rsid w:val="00B31287"/>
    <w:rsid w:val="00B35962"/>
    <w:rsid w:val="00B5643B"/>
    <w:rsid w:val="00B61371"/>
    <w:rsid w:val="00BD280E"/>
    <w:rsid w:val="00C11FB2"/>
    <w:rsid w:val="00C22B48"/>
    <w:rsid w:val="00C51530"/>
    <w:rsid w:val="00C57235"/>
    <w:rsid w:val="00C57993"/>
    <w:rsid w:val="00C6656F"/>
    <w:rsid w:val="00C707B2"/>
    <w:rsid w:val="00C963AD"/>
    <w:rsid w:val="00CF0B43"/>
    <w:rsid w:val="00CF13A1"/>
    <w:rsid w:val="00D0237C"/>
    <w:rsid w:val="00D22B96"/>
    <w:rsid w:val="00D35D0F"/>
    <w:rsid w:val="00D36364"/>
    <w:rsid w:val="00D40ADB"/>
    <w:rsid w:val="00D51558"/>
    <w:rsid w:val="00D74B21"/>
    <w:rsid w:val="00DA1795"/>
    <w:rsid w:val="00DB7556"/>
    <w:rsid w:val="00DC26B6"/>
    <w:rsid w:val="00DE50DC"/>
    <w:rsid w:val="00DF4884"/>
    <w:rsid w:val="00E11F2E"/>
    <w:rsid w:val="00E316DF"/>
    <w:rsid w:val="00E925B0"/>
    <w:rsid w:val="00ED646E"/>
    <w:rsid w:val="00F2740B"/>
    <w:rsid w:val="00F41976"/>
    <w:rsid w:val="00F42893"/>
    <w:rsid w:val="00F50874"/>
    <w:rsid w:val="00F92B65"/>
    <w:rsid w:val="00F94338"/>
    <w:rsid w:val="00F9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08E39394"/>
  <w15:docId w15:val="{6080FA54-2D44-4576-B4DD-1A12CF60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tabs>
        <w:tab w:val="left" w:pos="540"/>
      </w:tabs>
      <w:outlineLvl w:val="2"/>
    </w:pPr>
    <w:rPr>
      <w:rFonts w:ascii="Times New Roman" w:hAnsi="Times New Roman"/>
      <w:u w:val="single"/>
    </w:rPr>
  </w:style>
  <w:style w:type="paragraph" w:styleId="Heading4">
    <w:name w:val="heading 4"/>
    <w:basedOn w:val="Normal"/>
    <w:next w:val="Normal"/>
    <w:qFormat/>
    <w:pPr>
      <w:keepNext/>
      <w:jc w:val="both"/>
      <w:outlineLvl w:val="3"/>
    </w:pPr>
    <w:rPr>
      <w:rFonts w:ascii="Times New Roman" w:hAnsi="Times New Roman"/>
    </w:rPr>
  </w:style>
  <w:style w:type="paragraph" w:styleId="Heading5">
    <w:name w:val="heading 5"/>
    <w:basedOn w:val="Normal"/>
    <w:next w:val="Normal"/>
    <w:qFormat/>
    <w:pPr>
      <w:keepNext/>
      <w:outlineLvl w:val="4"/>
    </w:pPr>
    <w:rPr>
      <w:rFonts w:ascii="Times New Roman" w:hAnsi="Times New Roman"/>
    </w:rPr>
  </w:style>
  <w:style w:type="paragraph" w:styleId="Heading6">
    <w:name w:val="heading 6"/>
    <w:basedOn w:val="Normal"/>
    <w:next w:val="Normal"/>
    <w:qFormat/>
    <w:pPr>
      <w:keepNext/>
      <w:outlineLvl w:val="5"/>
    </w:pPr>
    <w:rPr>
      <w:b/>
      <w:bCs/>
      <w:sz w:val="40"/>
    </w:rPr>
  </w:style>
  <w:style w:type="paragraph" w:styleId="Heading7">
    <w:name w:val="heading 7"/>
    <w:basedOn w:val="Normal"/>
    <w:next w:val="Normal"/>
    <w:link w:val="Heading7Char"/>
    <w:qFormat/>
    <w:pPr>
      <w:keepNext/>
      <w:numPr>
        <w:numId w:val="24"/>
      </w:numPr>
      <w:outlineLvl w:val="6"/>
    </w:pPr>
    <w:rPr>
      <w:rFonts w:ascii="Times New Roman" w:hAnsi="Times New Roman"/>
      <w:b/>
      <w:bCs/>
    </w:rPr>
  </w:style>
  <w:style w:type="paragraph" w:styleId="Heading8">
    <w:name w:val="heading 8"/>
    <w:basedOn w:val="Normal"/>
    <w:next w:val="Normal"/>
    <w:qFormat/>
    <w:pPr>
      <w:keepNext/>
      <w:numPr>
        <w:numId w:val="23"/>
      </w:numPr>
      <w:jc w:val="both"/>
      <w:outlineLvl w:val="7"/>
    </w:pPr>
    <w:rPr>
      <w:rFonts w:ascii="Times New Roman" w:hAnsi="Times New Roman"/>
      <w:b/>
      <w:bCs/>
    </w:rPr>
  </w:style>
  <w:style w:type="paragraph" w:styleId="Heading9">
    <w:name w:val="heading 9"/>
    <w:basedOn w:val="Normal"/>
    <w:next w:val="Normal"/>
    <w:qFormat/>
    <w:pPr>
      <w:keepNext/>
      <w:numPr>
        <w:numId w:val="20"/>
      </w:numP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360"/>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center"/>
    </w:pPr>
    <w:rPr>
      <w:sz w:val="22"/>
    </w:rPr>
  </w:style>
  <w:style w:type="paragraph" w:styleId="BodyText2">
    <w:name w:val="Body Text 2"/>
    <w:basedOn w:val="Normal"/>
    <w:semiHidden/>
    <w:pPr>
      <w:tabs>
        <w:tab w:val="left" w:pos="540"/>
      </w:tabs>
    </w:pPr>
    <w:rPr>
      <w:i/>
      <w:sz w:val="22"/>
    </w:rPr>
  </w:style>
  <w:style w:type="paragraph" w:styleId="BodyTextIndent2">
    <w:name w:val="Body Text Indent 2"/>
    <w:basedOn w:val="Normal"/>
    <w:semiHidden/>
    <w:pPr>
      <w:tabs>
        <w:tab w:val="left" w:pos="1620"/>
        <w:tab w:val="left" w:pos="5760"/>
      </w:tabs>
      <w:ind w:left="1627"/>
    </w:pPr>
    <w:rPr>
      <w:rFonts w:cs="Arial"/>
      <w:szCs w:val="24"/>
    </w:rPr>
  </w:style>
  <w:style w:type="paragraph" w:styleId="BodyTextIndent3">
    <w:name w:val="Body Text Indent 3"/>
    <w:basedOn w:val="Normal"/>
    <w:link w:val="BodyTextIndent3Char"/>
    <w:semiHidden/>
    <w:pPr>
      <w:tabs>
        <w:tab w:val="left" w:pos="1620"/>
        <w:tab w:val="left" w:pos="5760"/>
      </w:tabs>
      <w:ind w:left="1620"/>
    </w:pPr>
    <w:rPr>
      <w:rFonts w:cs="Arial"/>
      <w:b/>
      <w:bCs/>
      <w:szCs w:val="24"/>
    </w:rPr>
  </w:style>
  <w:style w:type="paragraph" w:styleId="BodyText3">
    <w:name w:val="Body Text 3"/>
    <w:basedOn w:val="Normal"/>
    <w:link w:val="BodyText3Char"/>
    <w:semiHidden/>
    <w:pPr>
      <w:tabs>
        <w:tab w:val="left" w:pos="1620"/>
        <w:tab w:val="left" w:pos="3600"/>
        <w:tab w:val="left" w:pos="5760"/>
        <w:tab w:val="left" w:pos="6480"/>
      </w:tabs>
    </w:pPr>
    <w:rPr>
      <w:sz w:val="20"/>
    </w:rPr>
  </w:style>
  <w:style w:type="paragraph" w:styleId="Title">
    <w:name w:val="Title"/>
    <w:basedOn w:val="Normal"/>
    <w:link w:val="TitleChar"/>
    <w:qFormat/>
    <w:pPr>
      <w:jc w:val="center"/>
    </w:pPr>
    <w:rPr>
      <w:rFonts w:ascii="Times New Roman" w:hAnsi="Times New Roman"/>
      <w:b/>
      <w:bCs/>
      <w:sz w:val="28"/>
      <w:szCs w:val="24"/>
    </w:rPr>
  </w:style>
  <w:style w:type="character" w:styleId="CommentReference">
    <w:name w:val="annotation reference"/>
    <w:uiPriority w:val="99"/>
    <w:semiHidden/>
    <w:unhideWhenUsed/>
    <w:rsid w:val="00F92B65"/>
    <w:rPr>
      <w:sz w:val="16"/>
      <w:szCs w:val="16"/>
    </w:rPr>
  </w:style>
  <w:style w:type="paragraph" w:styleId="CommentText">
    <w:name w:val="annotation text"/>
    <w:basedOn w:val="Normal"/>
    <w:link w:val="CommentTextChar"/>
    <w:uiPriority w:val="99"/>
    <w:unhideWhenUsed/>
    <w:rsid w:val="00F92B65"/>
    <w:rPr>
      <w:sz w:val="20"/>
    </w:rPr>
  </w:style>
  <w:style w:type="character" w:customStyle="1" w:styleId="CommentTextChar">
    <w:name w:val="Comment Text Char"/>
    <w:link w:val="CommentText"/>
    <w:uiPriority w:val="99"/>
    <w:rsid w:val="00F92B65"/>
    <w:rPr>
      <w:rFonts w:ascii="Arial" w:hAnsi="Arial"/>
    </w:rPr>
  </w:style>
  <w:style w:type="paragraph" w:styleId="CommentSubject">
    <w:name w:val="annotation subject"/>
    <w:basedOn w:val="CommentText"/>
    <w:next w:val="CommentText"/>
    <w:link w:val="CommentSubjectChar"/>
    <w:uiPriority w:val="99"/>
    <w:semiHidden/>
    <w:unhideWhenUsed/>
    <w:rsid w:val="00F92B65"/>
    <w:rPr>
      <w:b/>
      <w:bCs/>
    </w:rPr>
  </w:style>
  <w:style w:type="character" w:customStyle="1" w:styleId="CommentSubjectChar">
    <w:name w:val="Comment Subject Char"/>
    <w:link w:val="CommentSubject"/>
    <w:uiPriority w:val="99"/>
    <w:semiHidden/>
    <w:rsid w:val="00F92B65"/>
    <w:rPr>
      <w:rFonts w:ascii="Arial" w:hAnsi="Arial"/>
      <w:b/>
      <w:bCs/>
    </w:rPr>
  </w:style>
  <w:style w:type="paragraph" w:styleId="Revision">
    <w:name w:val="Revision"/>
    <w:hidden/>
    <w:uiPriority w:val="99"/>
    <w:semiHidden/>
    <w:rsid w:val="00F92B65"/>
    <w:rPr>
      <w:rFonts w:ascii="Arial" w:hAnsi="Arial"/>
      <w:sz w:val="24"/>
    </w:rPr>
  </w:style>
  <w:style w:type="paragraph" w:styleId="BalloonText">
    <w:name w:val="Balloon Text"/>
    <w:basedOn w:val="Normal"/>
    <w:link w:val="BalloonTextChar"/>
    <w:uiPriority w:val="99"/>
    <w:semiHidden/>
    <w:unhideWhenUsed/>
    <w:rsid w:val="00F92B65"/>
    <w:rPr>
      <w:rFonts w:ascii="Segoe UI" w:hAnsi="Segoe UI" w:cs="Segoe UI"/>
      <w:sz w:val="18"/>
      <w:szCs w:val="18"/>
    </w:rPr>
  </w:style>
  <w:style w:type="character" w:customStyle="1" w:styleId="BalloonTextChar">
    <w:name w:val="Balloon Text Char"/>
    <w:link w:val="BalloonText"/>
    <w:uiPriority w:val="99"/>
    <w:semiHidden/>
    <w:rsid w:val="00F92B65"/>
    <w:rPr>
      <w:rFonts w:ascii="Segoe UI" w:hAnsi="Segoe UI" w:cs="Segoe UI"/>
      <w:sz w:val="18"/>
      <w:szCs w:val="18"/>
    </w:rPr>
  </w:style>
  <w:style w:type="paragraph" w:styleId="ListParagraph">
    <w:name w:val="List Paragraph"/>
    <w:basedOn w:val="Normal"/>
    <w:uiPriority w:val="34"/>
    <w:qFormat/>
    <w:rsid w:val="002D4658"/>
    <w:pPr>
      <w:ind w:left="720"/>
    </w:pPr>
  </w:style>
  <w:style w:type="table" w:styleId="TableGrid">
    <w:name w:val="Table Grid"/>
    <w:basedOn w:val="TableNormal"/>
    <w:uiPriority w:val="59"/>
    <w:rsid w:val="002D4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F971F3"/>
    <w:rPr>
      <w:b/>
      <w:bCs/>
      <w:sz w:val="24"/>
    </w:rPr>
  </w:style>
  <w:style w:type="character" w:customStyle="1" w:styleId="BodyTextIndent3Char">
    <w:name w:val="Body Text Indent 3 Char"/>
    <w:basedOn w:val="DefaultParagraphFont"/>
    <w:link w:val="BodyTextIndent3"/>
    <w:semiHidden/>
    <w:rsid w:val="00F971F3"/>
    <w:rPr>
      <w:rFonts w:ascii="Arial" w:hAnsi="Arial" w:cs="Arial"/>
      <w:b/>
      <w:bCs/>
      <w:sz w:val="24"/>
      <w:szCs w:val="24"/>
    </w:rPr>
  </w:style>
  <w:style w:type="character" w:customStyle="1" w:styleId="BodyText3Char">
    <w:name w:val="Body Text 3 Char"/>
    <w:basedOn w:val="DefaultParagraphFont"/>
    <w:link w:val="BodyText3"/>
    <w:semiHidden/>
    <w:rsid w:val="00F971F3"/>
    <w:rPr>
      <w:rFonts w:ascii="Arial" w:hAnsi="Arial"/>
    </w:rPr>
  </w:style>
  <w:style w:type="character" w:customStyle="1" w:styleId="TitleChar">
    <w:name w:val="Title Char"/>
    <w:basedOn w:val="DefaultParagraphFont"/>
    <w:link w:val="Title"/>
    <w:rsid w:val="00F971F3"/>
    <w:rPr>
      <w:b/>
      <w:bCs/>
      <w:sz w:val="28"/>
      <w:szCs w:val="24"/>
    </w:rPr>
  </w:style>
  <w:style w:type="paragraph" w:styleId="PlainText">
    <w:name w:val="Plain Text"/>
    <w:basedOn w:val="Normal"/>
    <w:link w:val="PlainTextChar"/>
    <w:unhideWhenUsed/>
    <w:rsid w:val="00D35D0F"/>
    <w:rPr>
      <w:rFonts w:ascii="Courier New" w:hAnsi="Courier New" w:cs="Courier New"/>
      <w:sz w:val="20"/>
    </w:rPr>
  </w:style>
  <w:style w:type="character" w:customStyle="1" w:styleId="PlainTextChar">
    <w:name w:val="Plain Text Char"/>
    <w:basedOn w:val="DefaultParagraphFont"/>
    <w:link w:val="PlainText"/>
    <w:rsid w:val="00D35D0F"/>
    <w:rPr>
      <w:rFonts w:ascii="Courier New" w:hAnsi="Courier New" w:cs="Courier New"/>
    </w:rPr>
  </w:style>
  <w:style w:type="character" w:customStyle="1" w:styleId="FooterChar">
    <w:name w:val="Footer Char"/>
    <w:basedOn w:val="DefaultParagraphFont"/>
    <w:link w:val="Footer"/>
    <w:uiPriority w:val="99"/>
    <w:rsid w:val="00AA799F"/>
    <w:rPr>
      <w:rFonts w:ascii="Arial" w:hAnsi="Arial"/>
      <w:sz w:val="24"/>
    </w:rPr>
  </w:style>
  <w:style w:type="character" w:styleId="Hyperlink">
    <w:name w:val="Hyperlink"/>
    <w:basedOn w:val="DefaultParagraphFont"/>
    <w:uiPriority w:val="99"/>
    <w:semiHidden/>
    <w:unhideWhenUsed/>
    <w:rsid w:val="001231A0"/>
    <w:rPr>
      <w:color w:val="0000FF"/>
      <w:u w:val="single"/>
    </w:rPr>
  </w:style>
  <w:style w:type="character" w:styleId="FollowedHyperlink">
    <w:name w:val="FollowedHyperlink"/>
    <w:basedOn w:val="DefaultParagraphFont"/>
    <w:uiPriority w:val="99"/>
    <w:semiHidden/>
    <w:unhideWhenUsed/>
    <w:rsid w:val="001231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97294">
      <w:bodyDiv w:val="1"/>
      <w:marLeft w:val="0"/>
      <w:marRight w:val="0"/>
      <w:marTop w:val="0"/>
      <w:marBottom w:val="0"/>
      <w:divBdr>
        <w:top w:val="none" w:sz="0" w:space="0" w:color="auto"/>
        <w:left w:val="none" w:sz="0" w:space="0" w:color="auto"/>
        <w:bottom w:val="none" w:sz="0" w:space="0" w:color="auto"/>
        <w:right w:val="none" w:sz="0" w:space="0" w:color="auto"/>
      </w:divBdr>
    </w:div>
    <w:div w:id="465009675">
      <w:bodyDiv w:val="1"/>
      <w:marLeft w:val="0"/>
      <w:marRight w:val="0"/>
      <w:marTop w:val="0"/>
      <w:marBottom w:val="0"/>
      <w:divBdr>
        <w:top w:val="none" w:sz="0" w:space="0" w:color="auto"/>
        <w:left w:val="none" w:sz="0" w:space="0" w:color="auto"/>
        <w:bottom w:val="none" w:sz="0" w:space="0" w:color="auto"/>
        <w:right w:val="none" w:sz="0" w:space="0" w:color="auto"/>
      </w:divBdr>
    </w:div>
    <w:div w:id="742682134">
      <w:bodyDiv w:val="1"/>
      <w:marLeft w:val="0"/>
      <w:marRight w:val="0"/>
      <w:marTop w:val="0"/>
      <w:marBottom w:val="0"/>
      <w:divBdr>
        <w:top w:val="none" w:sz="0" w:space="0" w:color="auto"/>
        <w:left w:val="none" w:sz="0" w:space="0" w:color="auto"/>
        <w:bottom w:val="none" w:sz="0" w:space="0" w:color="auto"/>
        <w:right w:val="none" w:sz="0" w:space="0" w:color="auto"/>
      </w:divBdr>
    </w:div>
    <w:div w:id="801388653">
      <w:bodyDiv w:val="1"/>
      <w:marLeft w:val="0"/>
      <w:marRight w:val="0"/>
      <w:marTop w:val="0"/>
      <w:marBottom w:val="0"/>
      <w:divBdr>
        <w:top w:val="none" w:sz="0" w:space="0" w:color="auto"/>
        <w:left w:val="none" w:sz="0" w:space="0" w:color="auto"/>
        <w:bottom w:val="none" w:sz="0" w:space="0" w:color="auto"/>
        <w:right w:val="none" w:sz="0" w:space="0" w:color="auto"/>
      </w:divBdr>
    </w:div>
    <w:div w:id="937372555">
      <w:bodyDiv w:val="1"/>
      <w:marLeft w:val="0"/>
      <w:marRight w:val="0"/>
      <w:marTop w:val="0"/>
      <w:marBottom w:val="0"/>
      <w:divBdr>
        <w:top w:val="none" w:sz="0" w:space="0" w:color="auto"/>
        <w:left w:val="none" w:sz="0" w:space="0" w:color="auto"/>
        <w:bottom w:val="none" w:sz="0" w:space="0" w:color="auto"/>
        <w:right w:val="none" w:sz="0" w:space="0" w:color="auto"/>
      </w:divBdr>
    </w:div>
    <w:div w:id="1044018035">
      <w:bodyDiv w:val="1"/>
      <w:marLeft w:val="0"/>
      <w:marRight w:val="0"/>
      <w:marTop w:val="0"/>
      <w:marBottom w:val="0"/>
      <w:divBdr>
        <w:top w:val="none" w:sz="0" w:space="0" w:color="auto"/>
        <w:left w:val="none" w:sz="0" w:space="0" w:color="auto"/>
        <w:bottom w:val="none" w:sz="0" w:space="0" w:color="auto"/>
        <w:right w:val="none" w:sz="0" w:space="0" w:color="auto"/>
      </w:divBdr>
    </w:div>
    <w:div w:id="1512451328">
      <w:bodyDiv w:val="1"/>
      <w:marLeft w:val="0"/>
      <w:marRight w:val="0"/>
      <w:marTop w:val="0"/>
      <w:marBottom w:val="0"/>
      <w:divBdr>
        <w:top w:val="none" w:sz="0" w:space="0" w:color="auto"/>
        <w:left w:val="none" w:sz="0" w:space="0" w:color="auto"/>
        <w:bottom w:val="none" w:sz="0" w:space="0" w:color="auto"/>
        <w:right w:val="none" w:sz="0" w:space="0" w:color="auto"/>
      </w:divBdr>
    </w:div>
    <w:div w:id="1526098175">
      <w:bodyDiv w:val="1"/>
      <w:marLeft w:val="0"/>
      <w:marRight w:val="0"/>
      <w:marTop w:val="0"/>
      <w:marBottom w:val="0"/>
      <w:divBdr>
        <w:top w:val="none" w:sz="0" w:space="0" w:color="auto"/>
        <w:left w:val="none" w:sz="0" w:space="0" w:color="auto"/>
        <w:bottom w:val="none" w:sz="0" w:space="0" w:color="auto"/>
        <w:right w:val="none" w:sz="0" w:space="0" w:color="auto"/>
      </w:divBdr>
    </w:div>
    <w:div w:id="19212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hhs.gov/exclusions/exclusions_list.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ct.gov/-/media/DDS/DDS_Manual/IC2/Employer_of_Record_EOR_Acknowledgement_and_Release_of_Liability_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3497-5976-4109-9FC1-8DC010AB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1440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Policy # DMR-2</vt:lpstr>
    </vt:vector>
  </TitlesOfParts>
  <Company>DMR State of Connecticut</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DMR-2</dc:title>
  <dc:creator>DMR User</dc:creator>
  <cp:lastModifiedBy>O'Connor, Rod</cp:lastModifiedBy>
  <cp:revision>6</cp:revision>
  <cp:lastPrinted>2008-05-21T18:10:00Z</cp:lastPrinted>
  <dcterms:created xsi:type="dcterms:W3CDTF">2023-06-22T19:50:00Z</dcterms:created>
  <dcterms:modified xsi:type="dcterms:W3CDTF">2023-06-28T19:50:00Z</dcterms:modified>
</cp:coreProperties>
</file>