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4B" w:rsidRPr="005279F7" w:rsidRDefault="00C6224B" w:rsidP="00945680">
      <w:pPr>
        <w:pStyle w:val="Heading2"/>
        <w:tabs>
          <w:tab w:val="left" w:pos="6480"/>
        </w:tabs>
        <w:jc w:val="both"/>
        <w:rPr>
          <w:rFonts w:ascii="Times New Roman" w:hAnsi="Times New Roman" w:cs="Times New Roman"/>
          <w:b w:val="0"/>
          <w:color w:val="auto"/>
          <w:sz w:val="24"/>
          <w:szCs w:val="24"/>
        </w:rPr>
      </w:pPr>
      <w:r w:rsidRPr="005279F7">
        <w:rPr>
          <w:rFonts w:ascii="Times New Roman" w:hAnsi="Times New Roman" w:cs="Times New Roman"/>
          <w:color w:val="auto"/>
          <w:sz w:val="24"/>
          <w:szCs w:val="24"/>
        </w:rPr>
        <w:t xml:space="preserve">Health Standard No.: </w:t>
      </w:r>
      <w:r w:rsidRPr="005279F7">
        <w:rPr>
          <w:rFonts w:ascii="Times New Roman" w:hAnsi="Times New Roman" w:cs="Times New Roman"/>
          <w:b w:val="0"/>
          <w:color w:val="auto"/>
          <w:sz w:val="24"/>
          <w:szCs w:val="24"/>
        </w:rPr>
        <w:t>1</w:t>
      </w:r>
      <w:r w:rsidR="008A5177" w:rsidRPr="005279F7">
        <w:rPr>
          <w:rFonts w:ascii="Times New Roman" w:hAnsi="Times New Roman" w:cs="Times New Roman"/>
          <w:b w:val="0"/>
          <w:color w:val="auto"/>
          <w:sz w:val="24"/>
          <w:szCs w:val="24"/>
        </w:rPr>
        <w:t>8</w:t>
      </w:r>
      <w:r w:rsidRPr="005279F7">
        <w:rPr>
          <w:rFonts w:ascii="Times New Roman" w:hAnsi="Times New Roman" w:cs="Times New Roman"/>
          <w:b w:val="0"/>
          <w:color w:val="auto"/>
          <w:sz w:val="24"/>
          <w:szCs w:val="24"/>
        </w:rPr>
        <w:t>-</w:t>
      </w:r>
      <w:r w:rsidR="00171761">
        <w:rPr>
          <w:rFonts w:ascii="Times New Roman" w:hAnsi="Times New Roman" w:cs="Times New Roman"/>
          <w:b w:val="0"/>
          <w:color w:val="auto"/>
          <w:sz w:val="24"/>
          <w:szCs w:val="24"/>
        </w:rPr>
        <w:t>1</w:t>
      </w:r>
      <w:r w:rsidRPr="005279F7">
        <w:rPr>
          <w:rFonts w:ascii="Times New Roman" w:hAnsi="Times New Roman" w:cs="Times New Roman"/>
          <w:b w:val="0"/>
          <w:color w:val="auto"/>
          <w:sz w:val="24"/>
          <w:szCs w:val="24"/>
        </w:rPr>
        <w:tab/>
      </w:r>
      <w:r w:rsidRPr="005279F7">
        <w:rPr>
          <w:rFonts w:ascii="Times New Roman" w:hAnsi="Times New Roman" w:cs="Times New Roman"/>
          <w:color w:val="auto"/>
          <w:sz w:val="24"/>
          <w:szCs w:val="24"/>
        </w:rPr>
        <w:t>Issue Date</w:t>
      </w:r>
      <w:r w:rsidRPr="005279F7">
        <w:rPr>
          <w:rFonts w:ascii="Times New Roman" w:hAnsi="Times New Roman" w:cs="Times New Roman"/>
          <w:b w:val="0"/>
          <w:color w:val="auto"/>
          <w:sz w:val="24"/>
          <w:szCs w:val="24"/>
        </w:rPr>
        <w:t xml:space="preserve">: </w:t>
      </w:r>
      <w:r w:rsidR="008A5177" w:rsidRPr="005279F7">
        <w:rPr>
          <w:rFonts w:ascii="Times New Roman" w:hAnsi="Times New Roman" w:cs="Times New Roman"/>
          <w:b w:val="0"/>
          <w:color w:val="auto"/>
          <w:sz w:val="24"/>
          <w:szCs w:val="24"/>
        </w:rPr>
        <w:t xml:space="preserve">November </w:t>
      </w:r>
      <w:r w:rsidR="00490CC9">
        <w:rPr>
          <w:rFonts w:ascii="Times New Roman" w:hAnsi="Times New Roman" w:cs="Times New Roman"/>
          <w:b w:val="0"/>
          <w:color w:val="auto"/>
          <w:sz w:val="24"/>
          <w:szCs w:val="24"/>
        </w:rPr>
        <w:t>19</w:t>
      </w:r>
      <w:r w:rsidR="008A5177" w:rsidRPr="005279F7">
        <w:rPr>
          <w:rFonts w:ascii="Times New Roman" w:hAnsi="Times New Roman" w:cs="Times New Roman"/>
          <w:b w:val="0"/>
          <w:color w:val="auto"/>
          <w:sz w:val="24"/>
          <w:szCs w:val="24"/>
        </w:rPr>
        <w:t>, 2018</w:t>
      </w:r>
    </w:p>
    <w:p w:rsidR="00C6224B" w:rsidRPr="005279F7" w:rsidRDefault="00C6224B" w:rsidP="00945680">
      <w:pPr>
        <w:pStyle w:val="H2"/>
        <w:tabs>
          <w:tab w:val="left" w:pos="6480"/>
        </w:tabs>
        <w:spacing w:before="0" w:after="0"/>
        <w:rPr>
          <w:b w:val="0"/>
          <w:sz w:val="24"/>
          <w:szCs w:val="24"/>
        </w:rPr>
      </w:pPr>
      <w:r w:rsidRPr="005279F7">
        <w:rPr>
          <w:sz w:val="24"/>
          <w:szCs w:val="24"/>
        </w:rPr>
        <w:t>Subject:</w:t>
      </w:r>
      <w:r w:rsidRPr="005279F7">
        <w:rPr>
          <w:b w:val="0"/>
          <w:sz w:val="24"/>
          <w:szCs w:val="24"/>
        </w:rPr>
        <w:t xml:space="preserve"> </w:t>
      </w:r>
      <w:r w:rsidR="008A5177" w:rsidRPr="005279F7">
        <w:rPr>
          <w:sz w:val="24"/>
          <w:szCs w:val="20"/>
        </w:rPr>
        <w:t>Homeopathic Remedies, Herbal</w:t>
      </w:r>
      <w:r w:rsidR="005279F7" w:rsidRPr="005279F7">
        <w:rPr>
          <w:sz w:val="24"/>
          <w:szCs w:val="20"/>
        </w:rPr>
        <w:t xml:space="preserve"> </w:t>
      </w:r>
      <w:r w:rsidR="00945680">
        <w:rPr>
          <w:sz w:val="24"/>
          <w:szCs w:val="20"/>
        </w:rPr>
        <w:t>Products</w:t>
      </w:r>
      <w:r w:rsidR="00C243C7">
        <w:rPr>
          <w:sz w:val="24"/>
          <w:szCs w:val="20"/>
        </w:rPr>
        <w:t>,</w:t>
      </w:r>
      <w:r w:rsidR="00945680">
        <w:rPr>
          <w:sz w:val="24"/>
          <w:szCs w:val="20"/>
        </w:rPr>
        <w:t xml:space="preserve"> </w:t>
      </w:r>
      <w:r w:rsidR="005279F7" w:rsidRPr="005279F7">
        <w:rPr>
          <w:sz w:val="24"/>
          <w:szCs w:val="20"/>
        </w:rPr>
        <w:t>and</w:t>
      </w:r>
      <w:r w:rsidRPr="005279F7">
        <w:rPr>
          <w:b w:val="0"/>
          <w:sz w:val="24"/>
          <w:szCs w:val="24"/>
        </w:rPr>
        <w:tab/>
      </w:r>
      <w:r w:rsidRPr="005279F7">
        <w:rPr>
          <w:sz w:val="24"/>
          <w:szCs w:val="24"/>
        </w:rPr>
        <w:t>Effective Date:</w:t>
      </w:r>
      <w:r w:rsidRPr="005279F7">
        <w:rPr>
          <w:b w:val="0"/>
          <w:sz w:val="24"/>
          <w:szCs w:val="24"/>
        </w:rPr>
        <w:t xml:space="preserve"> </w:t>
      </w:r>
      <w:r w:rsidR="008A5177" w:rsidRPr="005279F7">
        <w:rPr>
          <w:b w:val="0"/>
          <w:sz w:val="24"/>
          <w:szCs w:val="24"/>
        </w:rPr>
        <w:t xml:space="preserve">Upon </w:t>
      </w:r>
      <w:r w:rsidR="005279F7" w:rsidRPr="005279F7">
        <w:rPr>
          <w:b w:val="0"/>
          <w:sz w:val="24"/>
          <w:szCs w:val="24"/>
        </w:rPr>
        <w:t>release</w:t>
      </w:r>
    </w:p>
    <w:p w:rsidR="00C6224B" w:rsidRPr="005279F7" w:rsidRDefault="005279F7" w:rsidP="00945680">
      <w:pPr>
        <w:tabs>
          <w:tab w:val="left" w:pos="6480"/>
        </w:tabs>
        <w:ind w:right="-144"/>
        <w:rPr>
          <w:rFonts w:ascii="Times New Roman" w:hAnsi="Times New Roman"/>
          <w:szCs w:val="24"/>
        </w:rPr>
      </w:pPr>
      <w:r w:rsidRPr="005279F7">
        <w:rPr>
          <w:rFonts w:ascii="Times New Roman" w:hAnsi="Times New Roman"/>
          <w:b/>
        </w:rPr>
        <w:t xml:space="preserve">Supplemental </w:t>
      </w:r>
      <w:r w:rsidR="00945680">
        <w:rPr>
          <w:rFonts w:ascii="Times New Roman" w:hAnsi="Times New Roman"/>
          <w:b/>
        </w:rPr>
        <w:t xml:space="preserve">Products or </w:t>
      </w:r>
      <w:r w:rsidRPr="005279F7">
        <w:rPr>
          <w:rFonts w:ascii="Times New Roman" w:hAnsi="Times New Roman"/>
          <w:b/>
        </w:rPr>
        <w:t>Treatments</w:t>
      </w:r>
      <w:r w:rsidR="00C6224B" w:rsidRPr="005279F7">
        <w:rPr>
          <w:rFonts w:ascii="Times New Roman" w:hAnsi="Times New Roman"/>
          <w:i/>
          <w:szCs w:val="24"/>
        </w:rPr>
        <w:tab/>
      </w:r>
      <w:r w:rsidRPr="005279F7">
        <w:rPr>
          <w:rFonts w:ascii="Times New Roman" w:hAnsi="Times New Roman"/>
          <w:b/>
          <w:bCs/>
          <w:szCs w:val="24"/>
        </w:rPr>
        <w:t>Approved</w:t>
      </w:r>
      <w:proofErr w:type="gramStart"/>
      <w:r w:rsidRPr="005279F7">
        <w:rPr>
          <w:rFonts w:ascii="Times New Roman" w:hAnsi="Times New Roman"/>
          <w:b/>
          <w:bCs/>
          <w:szCs w:val="24"/>
        </w:rPr>
        <w:t>:</w:t>
      </w:r>
      <w:r w:rsidRPr="005279F7">
        <w:rPr>
          <w:rFonts w:ascii="Times New Roman" w:hAnsi="Times New Roman"/>
          <w:bCs/>
          <w:szCs w:val="24"/>
        </w:rPr>
        <w:t>/</w:t>
      </w:r>
      <w:proofErr w:type="gramEnd"/>
      <w:r w:rsidRPr="005279F7">
        <w:rPr>
          <w:rFonts w:ascii="Times New Roman" w:hAnsi="Times New Roman"/>
          <w:bCs/>
          <w:szCs w:val="24"/>
        </w:rPr>
        <w:t>s/Jordan A. Scheff</w:t>
      </w:r>
      <w:r>
        <w:rPr>
          <w:rFonts w:ascii="Times New Roman" w:hAnsi="Times New Roman"/>
          <w:bCs/>
          <w:szCs w:val="24"/>
        </w:rPr>
        <w:t>/</w:t>
      </w:r>
      <w:r w:rsidR="006D6EBB">
        <w:rPr>
          <w:rFonts w:ascii="Times New Roman" w:hAnsi="Times New Roman"/>
          <w:bCs/>
          <w:szCs w:val="24"/>
        </w:rPr>
        <w:t>LT</w:t>
      </w:r>
    </w:p>
    <w:p w:rsidR="00945680" w:rsidRDefault="00945680" w:rsidP="00945680">
      <w:pPr>
        <w:ind w:right="-144"/>
        <w:rPr>
          <w:rFonts w:ascii="Times New Roman" w:hAnsi="Times New Roman"/>
          <w:b/>
          <w:bCs/>
          <w:szCs w:val="24"/>
        </w:rPr>
      </w:pPr>
      <w:r w:rsidRPr="005279F7">
        <w:rPr>
          <w:rFonts w:ascii="Times New Roman" w:hAnsi="Times New Roman"/>
          <w:szCs w:val="24"/>
        </w:rPr>
        <w:t xml:space="preserve">(Replaces </w:t>
      </w:r>
      <w:r w:rsidRPr="005279F7">
        <w:rPr>
          <w:rFonts w:ascii="Times New Roman" w:hAnsi="Times New Roman"/>
          <w:bCs/>
        </w:rPr>
        <w:t>Health Bulletin #98-2</w:t>
      </w:r>
      <w:r w:rsidRPr="005279F7">
        <w:rPr>
          <w:rFonts w:ascii="Times New Roman" w:hAnsi="Times New Roman"/>
          <w:szCs w:val="24"/>
        </w:rPr>
        <w:t>)</w:t>
      </w:r>
    </w:p>
    <w:p w:rsidR="00C6224B" w:rsidRPr="00CA5082" w:rsidRDefault="00C6224B" w:rsidP="00945680">
      <w:pPr>
        <w:ind w:right="-144"/>
        <w:rPr>
          <w:rFonts w:ascii="Times New Roman" w:hAnsi="Times New Roman"/>
          <w:b/>
          <w:szCs w:val="24"/>
        </w:rPr>
      </w:pPr>
      <w:r w:rsidRPr="005279F7">
        <w:rPr>
          <w:rFonts w:ascii="Times New Roman" w:hAnsi="Times New Roman"/>
          <w:b/>
          <w:bCs/>
          <w:szCs w:val="24"/>
        </w:rPr>
        <w:t xml:space="preserve">Section: </w:t>
      </w:r>
      <w:r w:rsidRPr="005279F7">
        <w:rPr>
          <w:rFonts w:ascii="Times New Roman" w:hAnsi="Times New Roman"/>
          <w:szCs w:val="24"/>
        </w:rPr>
        <w:t>Health Standards</w:t>
      </w:r>
      <w:r w:rsidRPr="00CA5082">
        <w:rPr>
          <w:rFonts w:ascii="Times New Roman" w:hAnsi="Times New Roman"/>
          <w:szCs w:val="24"/>
        </w:rPr>
        <w:t xml:space="preserve"> </w:t>
      </w:r>
      <w:r w:rsidRPr="00CA5082">
        <w:rPr>
          <w:rFonts w:ascii="Times New Roman" w:hAnsi="Times New Roman"/>
          <w:b/>
          <w:szCs w:val="24"/>
        </w:rPr>
        <w:tab/>
      </w:r>
      <w:r w:rsidRPr="00CA5082">
        <w:rPr>
          <w:rFonts w:ascii="Times New Roman" w:hAnsi="Times New Roman"/>
          <w:b/>
          <w:bCs/>
          <w:szCs w:val="24"/>
        </w:rPr>
        <w:tab/>
      </w:r>
      <w:r w:rsidR="003B7B55">
        <w:rPr>
          <w:rFonts w:ascii="Times New Roman" w:hAnsi="Times New Roman"/>
          <w:b/>
          <w:bCs/>
          <w:szCs w:val="24"/>
        </w:rPr>
        <w:t xml:space="preserve">    </w:t>
      </w:r>
      <w:bookmarkStart w:id="0" w:name="_GoBack"/>
      <w:bookmarkEnd w:id="0"/>
    </w:p>
    <w:p w:rsidR="00C6224B" w:rsidRPr="00CD28EB" w:rsidRDefault="00C6224B" w:rsidP="00CD28EB">
      <w:pPr>
        <w:jc w:val="center"/>
        <w:rPr>
          <w:rFonts w:ascii="Times New Roman" w:hAnsi="Times New Roman"/>
          <w:b/>
          <w:color w:val="FF0000"/>
          <w:szCs w:val="24"/>
        </w:rPr>
      </w:pPr>
    </w:p>
    <w:p w:rsidR="00F74173" w:rsidRPr="00CA5082" w:rsidRDefault="00F144C4" w:rsidP="00950A8F">
      <w:pPr>
        <w:jc w:val="center"/>
        <w:rPr>
          <w:rFonts w:ascii="Times New Roman" w:hAnsi="Times New Roman"/>
          <w:b/>
          <w:bCs/>
          <w:szCs w:val="24"/>
        </w:rPr>
      </w:pPr>
      <w:r>
        <w:rPr>
          <w:rFonts w:ascii="Times New Roman" w:hAnsi="Times New Roman"/>
          <w:b/>
          <w:bCs/>
          <w:szCs w:val="24"/>
        </w:rPr>
        <w:t>Introduction</w:t>
      </w:r>
    </w:p>
    <w:p w:rsidR="005279F7" w:rsidRPr="00930434" w:rsidRDefault="005279F7" w:rsidP="00090F31">
      <w:pPr>
        <w:tabs>
          <w:tab w:val="left" w:pos="720"/>
        </w:tabs>
        <w:spacing w:after="100" w:afterAutospacing="1"/>
        <w:rPr>
          <w:rFonts w:ascii="Times New Roman" w:hAnsi="Times New Roman"/>
          <w:szCs w:val="24"/>
        </w:rPr>
      </w:pPr>
      <w:r w:rsidRPr="00930434">
        <w:rPr>
          <w:rFonts w:ascii="Times New Roman" w:hAnsi="Times New Roman"/>
          <w:bCs/>
          <w:szCs w:val="24"/>
        </w:rPr>
        <w:t xml:space="preserve">Homeopathic remedies, vitamins, minerals, herbs, </w:t>
      </w:r>
      <w:r w:rsidR="00490CC9" w:rsidRPr="00930434">
        <w:rPr>
          <w:rFonts w:ascii="Times New Roman" w:hAnsi="Times New Roman"/>
          <w:bCs/>
          <w:szCs w:val="24"/>
        </w:rPr>
        <w:t xml:space="preserve">probiotics, </w:t>
      </w:r>
      <w:r w:rsidR="007215C4" w:rsidRPr="00930434">
        <w:rPr>
          <w:rFonts w:ascii="Times New Roman" w:hAnsi="Times New Roman"/>
          <w:bCs/>
          <w:szCs w:val="24"/>
        </w:rPr>
        <w:t>or</w:t>
      </w:r>
      <w:r w:rsidRPr="00930434">
        <w:rPr>
          <w:rFonts w:ascii="Times New Roman" w:hAnsi="Times New Roman"/>
          <w:bCs/>
          <w:szCs w:val="24"/>
        </w:rPr>
        <w:t xml:space="preserve"> other similar substances</w:t>
      </w:r>
      <w:r w:rsidR="00F71B71" w:rsidRPr="00930434">
        <w:rPr>
          <w:rFonts w:ascii="Times New Roman" w:hAnsi="Times New Roman"/>
          <w:bCs/>
          <w:szCs w:val="24"/>
        </w:rPr>
        <w:t xml:space="preserve">, products </w:t>
      </w:r>
      <w:r w:rsidR="007215C4" w:rsidRPr="00930434">
        <w:rPr>
          <w:rFonts w:ascii="Times New Roman" w:hAnsi="Times New Roman"/>
          <w:bCs/>
          <w:szCs w:val="24"/>
        </w:rPr>
        <w:t>or treatments</w:t>
      </w:r>
      <w:r w:rsidRPr="00930434">
        <w:rPr>
          <w:rFonts w:ascii="Times New Roman" w:hAnsi="Times New Roman"/>
          <w:szCs w:val="24"/>
        </w:rPr>
        <w:t xml:space="preserve"> are not classified as drugs or medications</w:t>
      </w:r>
      <w:r w:rsidR="007215C4" w:rsidRPr="00930434">
        <w:rPr>
          <w:rFonts w:ascii="Times New Roman" w:hAnsi="Times New Roman"/>
          <w:szCs w:val="24"/>
        </w:rPr>
        <w:t xml:space="preserve"> by the </w:t>
      </w:r>
      <w:r w:rsidR="007938E2" w:rsidRPr="00930434">
        <w:rPr>
          <w:rFonts w:ascii="Times New Roman" w:hAnsi="Times New Roman"/>
          <w:szCs w:val="24"/>
        </w:rPr>
        <w:t>f</w:t>
      </w:r>
      <w:r w:rsidR="007215C4" w:rsidRPr="00930434">
        <w:rPr>
          <w:rFonts w:ascii="Times New Roman" w:hAnsi="Times New Roman"/>
          <w:szCs w:val="24"/>
        </w:rPr>
        <w:t>ederal Food and Drug Administration</w:t>
      </w:r>
      <w:r w:rsidR="007938E2" w:rsidRPr="00930434">
        <w:rPr>
          <w:rFonts w:ascii="Times New Roman" w:hAnsi="Times New Roman"/>
          <w:szCs w:val="24"/>
        </w:rPr>
        <w:t xml:space="preserve"> (FDA)</w:t>
      </w:r>
      <w:r w:rsidRPr="00930434">
        <w:rPr>
          <w:rFonts w:ascii="Times New Roman" w:hAnsi="Times New Roman"/>
          <w:szCs w:val="24"/>
        </w:rPr>
        <w:t xml:space="preserve">, </w:t>
      </w:r>
      <w:r w:rsidR="007215C4" w:rsidRPr="00930434">
        <w:rPr>
          <w:rFonts w:ascii="Times New Roman" w:hAnsi="Times New Roman"/>
          <w:szCs w:val="24"/>
        </w:rPr>
        <w:t xml:space="preserve">and </w:t>
      </w:r>
      <w:r w:rsidRPr="00930434">
        <w:rPr>
          <w:rFonts w:ascii="Times New Roman" w:hAnsi="Times New Roman"/>
          <w:szCs w:val="24"/>
        </w:rPr>
        <w:t xml:space="preserve">therefore, are not approved </w:t>
      </w:r>
      <w:r w:rsidR="007215C4" w:rsidRPr="00930434">
        <w:rPr>
          <w:rFonts w:ascii="Times New Roman" w:hAnsi="Times New Roman"/>
          <w:szCs w:val="24"/>
        </w:rPr>
        <w:t xml:space="preserve">by </w:t>
      </w:r>
      <w:r w:rsidR="00CD1829" w:rsidRPr="00930434">
        <w:rPr>
          <w:rFonts w:ascii="Times New Roman" w:hAnsi="Times New Roman"/>
          <w:szCs w:val="24"/>
        </w:rPr>
        <w:t xml:space="preserve">the </w:t>
      </w:r>
      <w:r w:rsidRPr="00930434">
        <w:rPr>
          <w:rFonts w:ascii="Times New Roman" w:hAnsi="Times New Roman"/>
          <w:szCs w:val="24"/>
        </w:rPr>
        <w:t>FDA</w:t>
      </w:r>
      <w:r w:rsidR="007215C4" w:rsidRPr="00930434">
        <w:rPr>
          <w:rFonts w:ascii="Times New Roman" w:hAnsi="Times New Roman"/>
          <w:szCs w:val="24"/>
        </w:rPr>
        <w:t xml:space="preserve"> </w:t>
      </w:r>
      <w:r w:rsidR="007938E2" w:rsidRPr="00930434">
        <w:rPr>
          <w:rFonts w:ascii="Times New Roman" w:hAnsi="Times New Roman"/>
          <w:szCs w:val="24"/>
        </w:rPr>
        <w:t>as drugs or medications</w:t>
      </w:r>
      <w:r w:rsidRPr="00930434">
        <w:rPr>
          <w:rFonts w:ascii="Times New Roman" w:hAnsi="Times New Roman"/>
          <w:szCs w:val="24"/>
        </w:rPr>
        <w:t xml:space="preserve">, </w:t>
      </w:r>
      <w:r w:rsidR="00F35320" w:rsidRPr="00930434">
        <w:rPr>
          <w:rFonts w:ascii="Times New Roman" w:hAnsi="Times New Roman"/>
          <w:szCs w:val="24"/>
        </w:rPr>
        <w:t>al</w:t>
      </w:r>
      <w:r w:rsidR="007938E2" w:rsidRPr="00930434">
        <w:rPr>
          <w:rFonts w:ascii="Times New Roman" w:hAnsi="Times New Roman"/>
          <w:szCs w:val="24"/>
        </w:rPr>
        <w:t xml:space="preserve">though these </w:t>
      </w:r>
      <w:r w:rsidR="00F71B71" w:rsidRPr="00930434">
        <w:rPr>
          <w:rFonts w:ascii="Times New Roman" w:hAnsi="Times New Roman"/>
          <w:szCs w:val="24"/>
        </w:rPr>
        <w:t xml:space="preserve">products or treatments </w:t>
      </w:r>
      <w:r w:rsidRPr="00930434">
        <w:rPr>
          <w:rFonts w:ascii="Times New Roman" w:hAnsi="Times New Roman"/>
          <w:szCs w:val="24"/>
        </w:rPr>
        <w:t xml:space="preserve">may be approved as dietary supplements.  These </w:t>
      </w:r>
      <w:r w:rsidR="00CD1829" w:rsidRPr="00930434">
        <w:rPr>
          <w:rFonts w:ascii="Times New Roman" w:hAnsi="Times New Roman"/>
          <w:bCs/>
          <w:szCs w:val="24"/>
        </w:rPr>
        <w:t xml:space="preserve">homeopathic remedies, herbal </w:t>
      </w:r>
      <w:r w:rsidR="00F71B71" w:rsidRPr="00930434">
        <w:rPr>
          <w:rFonts w:ascii="Times New Roman" w:hAnsi="Times New Roman"/>
          <w:bCs/>
          <w:szCs w:val="24"/>
        </w:rPr>
        <w:t xml:space="preserve">products </w:t>
      </w:r>
      <w:r w:rsidR="00CD1829" w:rsidRPr="00930434">
        <w:rPr>
          <w:rFonts w:ascii="Times New Roman" w:hAnsi="Times New Roman"/>
          <w:bCs/>
          <w:szCs w:val="24"/>
        </w:rPr>
        <w:t xml:space="preserve">or other supplemental </w:t>
      </w:r>
      <w:r w:rsidR="00F71B71" w:rsidRPr="00930434">
        <w:rPr>
          <w:rFonts w:ascii="Times New Roman" w:hAnsi="Times New Roman"/>
          <w:bCs/>
          <w:szCs w:val="24"/>
        </w:rPr>
        <w:t xml:space="preserve">products or </w:t>
      </w:r>
      <w:r w:rsidR="00CD1829" w:rsidRPr="00930434">
        <w:rPr>
          <w:rFonts w:ascii="Times New Roman" w:hAnsi="Times New Roman"/>
          <w:bCs/>
          <w:szCs w:val="24"/>
        </w:rPr>
        <w:t xml:space="preserve">treatments </w:t>
      </w:r>
      <w:r w:rsidRPr="00930434">
        <w:rPr>
          <w:rFonts w:ascii="Times New Roman" w:hAnsi="Times New Roman"/>
          <w:szCs w:val="24"/>
        </w:rPr>
        <w:t xml:space="preserve">may contain ingredients </w:t>
      </w:r>
      <w:r w:rsidR="00CD1829" w:rsidRPr="00930434">
        <w:rPr>
          <w:rFonts w:ascii="Times New Roman" w:hAnsi="Times New Roman"/>
          <w:szCs w:val="24"/>
        </w:rPr>
        <w:t>that</w:t>
      </w:r>
      <w:r w:rsidRPr="00930434">
        <w:rPr>
          <w:rFonts w:ascii="Times New Roman" w:hAnsi="Times New Roman"/>
          <w:szCs w:val="24"/>
        </w:rPr>
        <w:t xml:space="preserve"> </w:t>
      </w:r>
      <w:r w:rsidR="00CD1829" w:rsidRPr="00930434">
        <w:rPr>
          <w:rFonts w:ascii="Times New Roman" w:hAnsi="Times New Roman"/>
          <w:szCs w:val="24"/>
        </w:rPr>
        <w:t>may cause p</w:t>
      </w:r>
      <w:r w:rsidRPr="00930434">
        <w:rPr>
          <w:rFonts w:ascii="Times New Roman" w:hAnsi="Times New Roman"/>
          <w:szCs w:val="24"/>
        </w:rPr>
        <w:t xml:space="preserve">hysiological or psychological effects </w:t>
      </w:r>
      <w:r w:rsidR="00CD1829" w:rsidRPr="00930434">
        <w:rPr>
          <w:rFonts w:ascii="Times New Roman" w:hAnsi="Times New Roman"/>
          <w:szCs w:val="24"/>
        </w:rPr>
        <w:t xml:space="preserve">or both </w:t>
      </w:r>
      <w:r w:rsidR="00F35320" w:rsidRPr="00930434">
        <w:rPr>
          <w:rFonts w:ascii="Times New Roman" w:hAnsi="Times New Roman"/>
          <w:szCs w:val="24"/>
        </w:rPr>
        <w:t>for</w:t>
      </w:r>
      <w:r w:rsidRPr="00930434">
        <w:rPr>
          <w:rFonts w:ascii="Times New Roman" w:hAnsi="Times New Roman"/>
          <w:szCs w:val="24"/>
        </w:rPr>
        <w:t xml:space="preserve"> </w:t>
      </w:r>
      <w:r w:rsidR="00CD1829" w:rsidRPr="00930434">
        <w:rPr>
          <w:rFonts w:ascii="Times New Roman" w:hAnsi="Times New Roman"/>
          <w:szCs w:val="24"/>
        </w:rPr>
        <w:t>an individual</w:t>
      </w:r>
      <w:r w:rsidRPr="00930434">
        <w:rPr>
          <w:rFonts w:ascii="Times New Roman" w:hAnsi="Times New Roman"/>
          <w:szCs w:val="24"/>
        </w:rPr>
        <w:t xml:space="preserve">. They </w:t>
      </w:r>
      <w:r w:rsidR="00CD1829" w:rsidRPr="00930434">
        <w:rPr>
          <w:rFonts w:ascii="Times New Roman" w:hAnsi="Times New Roman"/>
          <w:szCs w:val="24"/>
        </w:rPr>
        <w:t xml:space="preserve">also </w:t>
      </w:r>
      <w:r w:rsidRPr="00930434">
        <w:rPr>
          <w:rFonts w:ascii="Times New Roman" w:hAnsi="Times New Roman"/>
          <w:szCs w:val="24"/>
        </w:rPr>
        <w:t xml:space="preserve">may interact with </w:t>
      </w:r>
      <w:r w:rsidR="00CD1829" w:rsidRPr="00930434">
        <w:rPr>
          <w:rFonts w:ascii="Times New Roman" w:hAnsi="Times New Roman"/>
          <w:szCs w:val="24"/>
        </w:rPr>
        <w:t xml:space="preserve">an individual’s </w:t>
      </w:r>
      <w:r w:rsidRPr="00930434">
        <w:rPr>
          <w:rFonts w:ascii="Times New Roman" w:hAnsi="Times New Roman"/>
          <w:szCs w:val="24"/>
        </w:rPr>
        <w:t xml:space="preserve">other </w:t>
      </w:r>
      <w:r w:rsidR="00CD1829" w:rsidRPr="00930434">
        <w:rPr>
          <w:rFonts w:ascii="Times New Roman" w:hAnsi="Times New Roman"/>
          <w:szCs w:val="24"/>
        </w:rPr>
        <w:t xml:space="preserve">prescribed </w:t>
      </w:r>
      <w:r w:rsidRPr="00930434">
        <w:rPr>
          <w:rFonts w:ascii="Times New Roman" w:hAnsi="Times New Roman"/>
          <w:szCs w:val="24"/>
        </w:rPr>
        <w:t>medications</w:t>
      </w:r>
      <w:r w:rsidR="00CD1829" w:rsidRPr="00930434">
        <w:rPr>
          <w:rFonts w:ascii="Times New Roman" w:hAnsi="Times New Roman"/>
          <w:szCs w:val="24"/>
        </w:rPr>
        <w:t>, with</w:t>
      </w:r>
      <w:r w:rsidRPr="00930434">
        <w:rPr>
          <w:rFonts w:ascii="Times New Roman" w:hAnsi="Times New Roman"/>
          <w:szCs w:val="24"/>
        </w:rPr>
        <w:t xml:space="preserve"> </w:t>
      </w:r>
      <w:r w:rsidR="00CD1829" w:rsidRPr="00930434">
        <w:rPr>
          <w:rFonts w:ascii="Times New Roman" w:hAnsi="Times New Roman"/>
          <w:szCs w:val="24"/>
        </w:rPr>
        <w:t xml:space="preserve">foods, or with other prescribed </w:t>
      </w:r>
      <w:r w:rsidRPr="00930434">
        <w:rPr>
          <w:rFonts w:ascii="Times New Roman" w:hAnsi="Times New Roman"/>
          <w:szCs w:val="24"/>
        </w:rPr>
        <w:t xml:space="preserve">substances which are </w:t>
      </w:r>
      <w:r w:rsidR="00CD1829" w:rsidRPr="00930434">
        <w:rPr>
          <w:rFonts w:ascii="Times New Roman" w:hAnsi="Times New Roman"/>
          <w:szCs w:val="24"/>
        </w:rPr>
        <w:t xml:space="preserve">used </w:t>
      </w:r>
      <w:r w:rsidRPr="00930434">
        <w:rPr>
          <w:rFonts w:ascii="Times New Roman" w:hAnsi="Times New Roman"/>
          <w:szCs w:val="24"/>
        </w:rPr>
        <w:t xml:space="preserve">by the individual. </w:t>
      </w:r>
    </w:p>
    <w:p w:rsidR="00F74173" w:rsidRPr="00930434" w:rsidRDefault="00F74173" w:rsidP="00F74173">
      <w:pPr>
        <w:pStyle w:val="ListParagraph"/>
        <w:numPr>
          <w:ilvl w:val="0"/>
          <w:numId w:val="17"/>
        </w:numPr>
        <w:ind w:left="360"/>
        <w:rPr>
          <w:b/>
        </w:rPr>
      </w:pPr>
      <w:r w:rsidRPr="00930434">
        <w:rPr>
          <w:b/>
          <w:bCs/>
        </w:rPr>
        <w:t>Purpose</w:t>
      </w:r>
      <w:r w:rsidRPr="00930434">
        <w:rPr>
          <w:b/>
        </w:rPr>
        <w:t xml:space="preserve"> </w:t>
      </w:r>
    </w:p>
    <w:p w:rsidR="008B13B5" w:rsidRPr="00930434" w:rsidRDefault="008B13B5" w:rsidP="00F712BF">
      <w:pPr>
        <w:tabs>
          <w:tab w:val="left" w:pos="720"/>
        </w:tabs>
        <w:spacing w:after="100" w:afterAutospacing="1"/>
        <w:ind w:left="360"/>
        <w:rPr>
          <w:rFonts w:ascii="Times New Roman" w:hAnsi="Times New Roman"/>
          <w:szCs w:val="24"/>
        </w:rPr>
      </w:pPr>
      <w:r w:rsidRPr="00930434">
        <w:rPr>
          <w:rFonts w:ascii="Times New Roman" w:hAnsi="Times New Roman"/>
          <w:szCs w:val="24"/>
        </w:rPr>
        <w:t xml:space="preserve">The Department of Developmental Services has established the following </w:t>
      </w:r>
      <w:r w:rsidR="00F712BF" w:rsidRPr="00930434">
        <w:rPr>
          <w:rFonts w:ascii="Times New Roman" w:hAnsi="Times New Roman"/>
          <w:szCs w:val="24"/>
        </w:rPr>
        <w:t xml:space="preserve">health standard as a </w:t>
      </w:r>
      <w:r w:rsidRPr="00930434">
        <w:rPr>
          <w:rFonts w:ascii="Times New Roman" w:hAnsi="Times New Roman"/>
          <w:szCs w:val="24"/>
        </w:rPr>
        <w:t>guideline to address the administration of over-the-counter homeopathic remedies, herbal</w:t>
      </w:r>
      <w:r w:rsidR="007215C4" w:rsidRPr="00930434">
        <w:rPr>
          <w:rFonts w:ascii="Times New Roman" w:hAnsi="Times New Roman"/>
          <w:szCs w:val="24"/>
        </w:rPr>
        <w:t xml:space="preserve"> </w:t>
      </w:r>
      <w:r w:rsidR="00F71B71" w:rsidRPr="00930434">
        <w:rPr>
          <w:rFonts w:ascii="Times New Roman" w:hAnsi="Times New Roman"/>
          <w:szCs w:val="24"/>
        </w:rPr>
        <w:t xml:space="preserve">products </w:t>
      </w:r>
      <w:r w:rsidR="007215C4" w:rsidRPr="00930434">
        <w:rPr>
          <w:rFonts w:ascii="Times New Roman" w:hAnsi="Times New Roman"/>
          <w:szCs w:val="24"/>
        </w:rPr>
        <w:t>or other</w:t>
      </w:r>
      <w:r w:rsidRPr="00930434">
        <w:rPr>
          <w:rFonts w:ascii="Times New Roman" w:hAnsi="Times New Roman"/>
          <w:szCs w:val="24"/>
        </w:rPr>
        <w:t xml:space="preserve"> supplemental</w:t>
      </w:r>
      <w:r w:rsidR="00F71B71" w:rsidRPr="00930434">
        <w:rPr>
          <w:rFonts w:ascii="Times New Roman" w:hAnsi="Times New Roman"/>
          <w:szCs w:val="24"/>
        </w:rPr>
        <w:t xml:space="preserve"> products or </w:t>
      </w:r>
      <w:r w:rsidR="007215C4" w:rsidRPr="00930434">
        <w:rPr>
          <w:rFonts w:ascii="Times New Roman" w:hAnsi="Times New Roman"/>
          <w:szCs w:val="24"/>
        </w:rPr>
        <w:t>treatment</w:t>
      </w:r>
      <w:r w:rsidRPr="00930434">
        <w:rPr>
          <w:rFonts w:ascii="Times New Roman" w:hAnsi="Times New Roman"/>
          <w:szCs w:val="24"/>
        </w:rPr>
        <w:t>s for individuals residing in DDS</w:t>
      </w:r>
      <w:r w:rsidR="007215C4" w:rsidRPr="00930434">
        <w:rPr>
          <w:rFonts w:ascii="Times New Roman" w:hAnsi="Times New Roman"/>
          <w:szCs w:val="24"/>
        </w:rPr>
        <w:t>-</w:t>
      </w:r>
      <w:r w:rsidRPr="00930434">
        <w:rPr>
          <w:rFonts w:ascii="Times New Roman" w:hAnsi="Times New Roman"/>
          <w:szCs w:val="24"/>
        </w:rPr>
        <w:t>funded residences</w:t>
      </w:r>
      <w:r w:rsidR="007215C4" w:rsidRPr="00930434">
        <w:rPr>
          <w:rFonts w:ascii="Times New Roman" w:hAnsi="Times New Roman"/>
          <w:szCs w:val="24"/>
        </w:rPr>
        <w:t xml:space="preserve"> or</w:t>
      </w:r>
      <w:r w:rsidRPr="00930434">
        <w:rPr>
          <w:rFonts w:ascii="Times New Roman" w:hAnsi="Times New Roman"/>
          <w:szCs w:val="24"/>
        </w:rPr>
        <w:t xml:space="preserve"> facilities, or </w:t>
      </w:r>
      <w:r w:rsidR="007215C4" w:rsidRPr="00930434">
        <w:rPr>
          <w:rFonts w:ascii="Times New Roman" w:hAnsi="Times New Roman"/>
          <w:szCs w:val="24"/>
        </w:rPr>
        <w:t xml:space="preserve">those individuals attending employment supports or day services programs or </w:t>
      </w:r>
      <w:r w:rsidRPr="00930434">
        <w:rPr>
          <w:rFonts w:ascii="Times New Roman" w:hAnsi="Times New Roman"/>
          <w:szCs w:val="24"/>
        </w:rPr>
        <w:t xml:space="preserve">respite centers.  </w:t>
      </w:r>
    </w:p>
    <w:p w:rsidR="00F74173" w:rsidRPr="00930434" w:rsidRDefault="00F74173" w:rsidP="00F74173">
      <w:pPr>
        <w:pStyle w:val="ListParagraph"/>
        <w:numPr>
          <w:ilvl w:val="0"/>
          <w:numId w:val="17"/>
        </w:numPr>
        <w:ind w:left="360"/>
        <w:rPr>
          <w:b/>
        </w:rPr>
      </w:pPr>
      <w:r w:rsidRPr="00930434">
        <w:rPr>
          <w:b/>
          <w:bCs/>
        </w:rPr>
        <w:t>Applicability</w:t>
      </w:r>
    </w:p>
    <w:p w:rsidR="00CA5082" w:rsidRPr="00930434" w:rsidRDefault="00CA5082" w:rsidP="00F74173">
      <w:pPr>
        <w:pStyle w:val="ListParagraph"/>
        <w:ind w:left="360"/>
      </w:pPr>
      <w:r w:rsidRPr="00930434">
        <w:t xml:space="preserve">This health standard applies to all individuals for whom the department bears direct or oversight responsibility for their health and safety. This standard is to be applied to the planning and coordination of care for individuals and provides guidance to direct support staff for </w:t>
      </w:r>
      <w:r w:rsidR="0059478C" w:rsidRPr="00930434">
        <w:t>individuals</w:t>
      </w:r>
      <w:r w:rsidRPr="00930434">
        <w:t xml:space="preserve"> </w:t>
      </w:r>
      <w:r w:rsidR="0059478C" w:rsidRPr="00930434">
        <w:t>receiving residential funding or</w:t>
      </w:r>
      <w:r w:rsidRPr="00930434">
        <w:t xml:space="preserve"> in residential placements and </w:t>
      </w:r>
      <w:r w:rsidR="0059478C" w:rsidRPr="00930434">
        <w:t xml:space="preserve">individuals </w:t>
      </w:r>
      <w:r w:rsidRPr="00930434">
        <w:t xml:space="preserve">receiving </w:t>
      </w:r>
      <w:r w:rsidR="0059478C" w:rsidRPr="00930434">
        <w:t xml:space="preserve">employment opportunities and </w:t>
      </w:r>
      <w:r w:rsidRPr="00930434">
        <w:t xml:space="preserve">day services. </w:t>
      </w:r>
    </w:p>
    <w:p w:rsidR="00CA5082" w:rsidRPr="00930434" w:rsidRDefault="00120D08" w:rsidP="00490CC9">
      <w:pPr>
        <w:pStyle w:val="Default"/>
        <w:tabs>
          <w:tab w:val="left" w:pos="900"/>
        </w:tabs>
        <w:ind w:right="990"/>
        <w:rPr>
          <w:sz w:val="16"/>
          <w:szCs w:val="16"/>
        </w:rPr>
      </w:pPr>
      <w:r w:rsidRPr="00930434">
        <w:tab/>
      </w:r>
    </w:p>
    <w:p w:rsidR="00CA5082" w:rsidRPr="00930434" w:rsidRDefault="00F74173" w:rsidP="00F74173">
      <w:pPr>
        <w:pStyle w:val="ListParagraph"/>
        <w:numPr>
          <w:ilvl w:val="0"/>
          <w:numId w:val="17"/>
        </w:numPr>
        <w:ind w:left="360"/>
        <w:rPr>
          <w:b/>
          <w:bCs/>
        </w:rPr>
      </w:pPr>
      <w:r w:rsidRPr="00930434">
        <w:rPr>
          <w:b/>
          <w:bCs/>
        </w:rPr>
        <w:t>Definitions</w:t>
      </w:r>
    </w:p>
    <w:p w:rsidR="00F71B71" w:rsidRPr="00930434" w:rsidRDefault="00F71B71" w:rsidP="00F74173">
      <w:pPr>
        <w:pStyle w:val="Blockquote"/>
        <w:spacing w:before="0" w:after="0"/>
        <w:rPr>
          <w:sz w:val="16"/>
          <w:szCs w:val="16"/>
        </w:rPr>
      </w:pPr>
    </w:p>
    <w:p w:rsidR="00CA5082" w:rsidRPr="00930434" w:rsidRDefault="00B53E13" w:rsidP="00F74173">
      <w:pPr>
        <w:pStyle w:val="Blockquote"/>
        <w:spacing w:before="0" w:after="0"/>
      </w:pPr>
      <w:r w:rsidRPr="00930434">
        <w:t>“</w:t>
      </w:r>
      <w:r w:rsidR="00F71B71" w:rsidRPr="00930434">
        <w:t>Individual</w:t>
      </w:r>
      <w:r w:rsidRPr="00930434">
        <w:t>”</w:t>
      </w:r>
      <w:r w:rsidR="00CA5082" w:rsidRPr="00930434">
        <w:rPr>
          <w:bCs/>
        </w:rPr>
        <w:t xml:space="preserve"> </w:t>
      </w:r>
      <w:r w:rsidRPr="00930434">
        <w:rPr>
          <w:bCs/>
        </w:rPr>
        <w:t xml:space="preserve">means </w:t>
      </w:r>
      <w:r w:rsidR="00F71B71" w:rsidRPr="00930434">
        <w:rPr>
          <w:bCs/>
        </w:rPr>
        <w:t>a person who receives funding or services from the Department of Developmental Services.</w:t>
      </w:r>
    </w:p>
    <w:p w:rsidR="00CA5082" w:rsidRPr="00930434" w:rsidRDefault="00CA5082" w:rsidP="00F74173">
      <w:pPr>
        <w:ind w:left="360"/>
        <w:rPr>
          <w:rFonts w:ascii="Times New Roman" w:hAnsi="Times New Roman"/>
          <w:sz w:val="16"/>
          <w:szCs w:val="16"/>
        </w:rPr>
      </w:pPr>
    </w:p>
    <w:p w:rsidR="00CA5082" w:rsidRPr="00930434" w:rsidRDefault="00F74173" w:rsidP="00F74173">
      <w:pPr>
        <w:pStyle w:val="ListParagraph"/>
        <w:numPr>
          <w:ilvl w:val="0"/>
          <w:numId w:val="17"/>
        </w:numPr>
        <w:ind w:left="360"/>
        <w:rPr>
          <w:b/>
          <w:bCs/>
        </w:rPr>
      </w:pPr>
      <w:r w:rsidRPr="00930434">
        <w:rPr>
          <w:b/>
          <w:bCs/>
        </w:rPr>
        <w:t>Implementation</w:t>
      </w:r>
    </w:p>
    <w:p w:rsidR="005279F7" w:rsidRPr="00930434" w:rsidRDefault="00F712BF" w:rsidP="007215C4">
      <w:pPr>
        <w:numPr>
          <w:ilvl w:val="0"/>
          <w:numId w:val="48"/>
        </w:numPr>
        <w:tabs>
          <w:tab w:val="left" w:pos="720"/>
        </w:tabs>
        <w:spacing w:after="100" w:afterAutospacing="1"/>
        <w:rPr>
          <w:rFonts w:ascii="Times New Roman" w:hAnsi="Times New Roman"/>
          <w:szCs w:val="24"/>
        </w:rPr>
      </w:pPr>
      <w:r w:rsidRPr="00930434">
        <w:rPr>
          <w:rFonts w:ascii="Times New Roman" w:hAnsi="Times New Roman"/>
          <w:szCs w:val="24"/>
        </w:rPr>
        <w:t xml:space="preserve">For any use of a homeopathic remedy, an herbal </w:t>
      </w:r>
      <w:r w:rsidR="00F71B71" w:rsidRPr="00930434">
        <w:rPr>
          <w:rFonts w:ascii="Times New Roman" w:hAnsi="Times New Roman"/>
          <w:szCs w:val="24"/>
        </w:rPr>
        <w:t>product</w:t>
      </w:r>
      <w:r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Pr="00930434">
        <w:rPr>
          <w:rFonts w:ascii="Times New Roman" w:hAnsi="Times New Roman"/>
          <w:szCs w:val="24"/>
        </w:rPr>
        <w:t>treatment, writ</w:t>
      </w:r>
      <w:r w:rsidR="00D03D2B" w:rsidRPr="00930434">
        <w:rPr>
          <w:rFonts w:ascii="Times New Roman" w:hAnsi="Times New Roman"/>
          <w:szCs w:val="24"/>
        </w:rPr>
        <w:t>t</w:t>
      </w:r>
      <w:r w:rsidRPr="00930434">
        <w:rPr>
          <w:rFonts w:ascii="Times New Roman" w:hAnsi="Times New Roman"/>
          <w:szCs w:val="24"/>
        </w:rPr>
        <w:t>en</w:t>
      </w:r>
      <w:r w:rsidR="00D03D2B" w:rsidRPr="00930434">
        <w:rPr>
          <w:rFonts w:ascii="Times New Roman" w:hAnsi="Times New Roman"/>
          <w:szCs w:val="24"/>
        </w:rPr>
        <w:t>,</w:t>
      </w:r>
      <w:r w:rsidRPr="00930434">
        <w:rPr>
          <w:rFonts w:ascii="Times New Roman" w:hAnsi="Times New Roman"/>
          <w:szCs w:val="24"/>
        </w:rPr>
        <w:t xml:space="preserve"> i</w:t>
      </w:r>
      <w:r w:rsidR="005279F7" w:rsidRPr="00930434">
        <w:rPr>
          <w:rFonts w:ascii="Times New Roman" w:hAnsi="Times New Roman"/>
          <w:szCs w:val="24"/>
        </w:rPr>
        <w:t xml:space="preserve">nformed consent shall be obtained from the individual or </w:t>
      </w:r>
      <w:r w:rsidRPr="00930434">
        <w:rPr>
          <w:rFonts w:ascii="Times New Roman" w:hAnsi="Times New Roman"/>
          <w:szCs w:val="24"/>
        </w:rPr>
        <w:t xml:space="preserve">the individual’s </w:t>
      </w:r>
      <w:r w:rsidR="005279F7" w:rsidRPr="00930434">
        <w:rPr>
          <w:rFonts w:ascii="Times New Roman" w:hAnsi="Times New Roman"/>
          <w:szCs w:val="24"/>
        </w:rPr>
        <w:t xml:space="preserve">legal </w:t>
      </w:r>
      <w:r w:rsidRPr="00930434">
        <w:rPr>
          <w:rFonts w:ascii="Times New Roman" w:hAnsi="Times New Roman"/>
          <w:szCs w:val="24"/>
        </w:rPr>
        <w:t>representative</w:t>
      </w:r>
      <w:r w:rsidR="005279F7" w:rsidRPr="00930434">
        <w:rPr>
          <w:rFonts w:ascii="Times New Roman" w:hAnsi="Times New Roman"/>
          <w:szCs w:val="24"/>
        </w:rPr>
        <w:t xml:space="preserve">. </w:t>
      </w:r>
    </w:p>
    <w:p w:rsidR="005279F7" w:rsidRPr="00930434" w:rsidRDefault="005279F7"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Written</w:t>
      </w:r>
      <w:r w:rsidR="00D03D2B" w:rsidRPr="00930434">
        <w:rPr>
          <w:rFonts w:ascii="Times New Roman" w:hAnsi="Times New Roman"/>
          <w:szCs w:val="24"/>
        </w:rPr>
        <w:t xml:space="preserve"> or </w:t>
      </w:r>
      <w:r w:rsidRPr="00930434">
        <w:rPr>
          <w:rFonts w:ascii="Times New Roman" w:hAnsi="Times New Roman"/>
          <w:szCs w:val="24"/>
        </w:rPr>
        <w:t xml:space="preserve">electronic orders shall be obtained from a </w:t>
      </w:r>
      <w:r w:rsidR="00D03D2B" w:rsidRPr="00930434">
        <w:rPr>
          <w:rFonts w:ascii="Times New Roman" w:hAnsi="Times New Roman"/>
          <w:szCs w:val="24"/>
        </w:rPr>
        <w:t xml:space="preserve">Connecticut licensed </w:t>
      </w:r>
      <w:r w:rsidRPr="00930434">
        <w:rPr>
          <w:rFonts w:ascii="Times New Roman" w:hAnsi="Times New Roman"/>
          <w:szCs w:val="24"/>
        </w:rPr>
        <w:t xml:space="preserve">practitioner (i.e., </w:t>
      </w:r>
      <w:r w:rsidR="00D03D2B" w:rsidRPr="00930434">
        <w:rPr>
          <w:rFonts w:ascii="Times New Roman" w:hAnsi="Times New Roman"/>
          <w:szCs w:val="24"/>
        </w:rPr>
        <w:t xml:space="preserve">Physician, </w:t>
      </w:r>
      <w:r w:rsidRPr="00930434">
        <w:rPr>
          <w:rFonts w:ascii="Times New Roman" w:hAnsi="Times New Roman"/>
          <w:szCs w:val="24"/>
        </w:rPr>
        <w:t xml:space="preserve">Medical Specialist, Naturopathic or Homeopathic Physician, Advanced Practice </w:t>
      </w:r>
      <w:r w:rsidR="00D03D2B" w:rsidRPr="00930434">
        <w:rPr>
          <w:rFonts w:ascii="Times New Roman" w:hAnsi="Times New Roman"/>
          <w:szCs w:val="24"/>
        </w:rPr>
        <w:t xml:space="preserve">Registered </w:t>
      </w:r>
      <w:r w:rsidRPr="00930434">
        <w:rPr>
          <w:rFonts w:ascii="Times New Roman" w:hAnsi="Times New Roman"/>
          <w:szCs w:val="24"/>
        </w:rPr>
        <w:t>Nurse)</w:t>
      </w:r>
      <w:r w:rsidR="00D03D2B" w:rsidRPr="00930434">
        <w:rPr>
          <w:rFonts w:ascii="Times New Roman" w:hAnsi="Times New Roman"/>
          <w:szCs w:val="24"/>
        </w:rPr>
        <w:t xml:space="preserve"> for any use of a homeopathic remedy, an herbal </w:t>
      </w:r>
      <w:r w:rsidR="00F71B71" w:rsidRPr="00930434">
        <w:rPr>
          <w:rFonts w:ascii="Times New Roman" w:hAnsi="Times New Roman"/>
          <w:szCs w:val="24"/>
        </w:rPr>
        <w:t>product</w:t>
      </w:r>
      <w:r w:rsidR="00D03D2B"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00D03D2B" w:rsidRPr="00930434">
        <w:rPr>
          <w:rFonts w:ascii="Times New Roman" w:hAnsi="Times New Roman"/>
          <w:szCs w:val="24"/>
        </w:rPr>
        <w:t>treatment by an individual</w:t>
      </w:r>
      <w:r w:rsidRPr="00930434">
        <w:rPr>
          <w:rFonts w:ascii="Times New Roman" w:hAnsi="Times New Roman"/>
          <w:szCs w:val="24"/>
        </w:rPr>
        <w:t xml:space="preserve">. </w:t>
      </w:r>
    </w:p>
    <w:p w:rsidR="005279F7" w:rsidRPr="00930434" w:rsidRDefault="005279F7"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 xml:space="preserve">The </w:t>
      </w:r>
      <w:r w:rsidR="00D03D2B" w:rsidRPr="00930434">
        <w:rPr>
          <w:rFonts w:ascii="Times New Roman" w:hAnsi="Times New Roman"/>
          <w:szCs w:val="24"/>
        </w:rPr>
        <w:t>individual’s</w:t>
      </w:r>
      <w:r w:rsidRPr="00930434">
        <w:rPr>
          <w:rFonts w:ascii="Times New Roman" w:hAnsi="Times New Roman"/>
          <w:szCs w:val="24"/>
        </w:rPr>
        <w:t xml:space="preserve"> primary care </w:t>
      </w:r>
      <w:r w:rsidR="005D5574" w:rsidRPr="00930434">
        <w:rPr>
          <w:rFonts w:ascii="Times New Roman" w:hAnsi="Times New Roman"/>
          <w:szCs w:val="24"/>
        </w:rPr>
        <w:t>provider</w:t>
      </w:r>
      <w:r w:rsidRPr="00930434">
        <w:rPr>
          <w:rFonts w:ascii="Times New Roman" w:hAnsi="Times New Roman"/>
          <w:szCs w:val="24"/>
        </w:rPr>
        <w:t xml:space="preserve">, if not the </w:t>
      </w:r>
      <w:r w:rsidR="00D03D2B" w:rsidRPr="00930434">
        <w:rPr>
          <w:rFonts w:ascii="Times New Roman" w:hAnsi="Times New Roman"/>
          <w:szCs w:val="24"/>
        </w:rPr>
        <w:t xml:space="preserve">licensed </w:t>
      </w:r>
      <w:r w:rsidRPr="00930434">
        <w:rPr>
          <w:rFonts w:ascii="Times New Roman" w:hAnsi="Times New Roman"/>
          <w:szCs w:val="24"/>
        </w:rPr>
        <w:t xml:space="preserve">prescriber, shall be aware of the use of such </w:t>
      </w:r>
      <w:r w:rsidR="00D03D2B" w:rsidRPr="00930434">
        <w:rPr>
          <w:rFonts w:ascii="Times New Roman" w:hAnsi="Times New Roman"/>
          <w:szCs w:val="24"/>
        </w:rPr>
        <w:t xml:space="preserve">homeopathic remedy, herbal </w:t>
      </w:r>
      <w:r w:rsidR="00F71B71" w:rsidRPr="00930434">
        <w:rPr>
          <w:rFonts w:ascii="Times New Roman" w:hAnsi="Times New Roman"/>
          <w:szCs w:val="24"/>
        </w:rPr>
        <w:t>product</w:t>
      </w:r>
      <w:r w:rsidR="00D03D2B"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00D03D2B" w:rsidRPr="00930434">
        <w:rPr>
          <w:rFonts w:ascii="Times New Roman" w:hAnsi="Times New Roman"/>
          <w:szCs w:val="24"/>
        </w:rPr>
        <w:t>treatment</w:t>
      </w:r>
      <w:r w:rsidR="005D5574" w:rsidRPr="00930434">
        <w:rPr>
          <w:rFonts w:ascii="Times New Roman" w:hAnsi="Times New Roman"/>
          <w:szCs w:val="24"/>
        </w:rPr>
        <w:t xml:space="preserve"> by the individual</w:t>
      </w:r>
      <w:r w:rsidRPr="00930434">
        <w:rPr>
          <w:rFonts w:ascii="Times New Roman" w:hAnsi="Times New Roman"/>
          <w:szCs w:val="24"/>
        </w:rPr>
        <w:t xml:space="preserve">. </w:t>
      </w:r>
    </w:p>
    <w:p w:rsidR="005279F7" w:rsidRPr="00930434" w:rsidRDefault="005D5574"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 xml:space="preserve">Any homeopathic remedy, herbal </w:t>
      </w:r>
      <w:r w:rsidR="00F71B71" w:rsidRPr="00930434">
        <w:rPr>
          <w:rFonts w:ascii="Times New Roman" w:hAnsi="Times New Roman"/>
          <w:szCs w:val="24"/>
        </w:rPr>
        <w:t>product</w:t>
      </w:r>
      <w:r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Pr="00930434">
        <w:rPr>
          <w:rFonts w:ascii="Times New Roman" w:hAnsi="Times New Roman"/>
          <w:szCs w:val="24"/>
        </w:rPr>
        <w:t xml:space="preserve">treatment being used by the individual </w:t>
      </w:r>
      <w:r w:rsidR="005279F7" w:rsidRPr="00930434">
        <w:rPr>
          <w:rFonts w:ascii="Times New Roman" w:hAnsi="Times New Roman"/>
          <w:szCs w:val="24"/>
        </w:rPr>
        <w:t>shall be included on the list of medications shared with other healthcare providers and at</w:t>
      </w:r>
      <w:r w:rsidRPr="00930434">
        <w:rPr>
          <w:rFonts w:ascii="Times New Roman" w:hAnsi="Times New Roman"/>
          <w:szCs w:val="24"/>
        </w:rPr>
        <w:t xml:space="preserve"> </w:t>
      </w:r>
      <w:r w:rsidR="005279F7" w:rsidRPr="00930434">
        <w:rPr>
          <w:rFonts w:ascii="Times New Roman" w:hAnsi="Times New Roman"/>
          <w:szCs w:val="24"/>
        </w:rPr>
        <w:t>urgent</w:t>
      </w:r>
      <w:r w:rsidRPr="00930434">
        <w:rPr>
          <w:rFonts w:ascii="Times New Roman" w:hAnsi="Times New Roman"/>
          <w:szCs w:val="24"/>
        </w:rPr>
        <w:t xml:space="preserve"> or </w:t>
      </w:r>
      <w:r w:rsidR="005279F7" w:rsidRPr="00930434">
        <w:rPr>
          <w:rFonts w:ascii="Times New Roman" w:hAnsi="Times New Roman"/>
          <w:szCs w:val="24"/>
        </w:rPr>
        <w:t xml:space="preserve">emergency medical care facilities and </w:t>
      </w:r>
      <w:r w:rsidRPr="00930434">
        <w:rPr>
          <w:rFonts w:ascii="Times New Roman" w:hAnsi="Times New Roman"/>
          <w:szCs w:val="24"/>
        </w:rPr>
        <w:t xml:space="preserve">with employment supports or </w:t>
      </w:r>
      <w:r w:rsidR="005279F7" w:rsidRPr="00930434">
        <w:rPr>
          <w:rFonts w:ascii="Times New Roman" w:hAnsi="Times New Roman"/>
          <w:szCs w:val="24"/>
        </w:rPr>
        <w:t xml:space="preserve">day </w:t>
      </w:r>
      <w:r w:rsidRPr="00930434">
        <w:rPr>
          <w:rFonts w:ascii="Times New Roman" w:hAnsi="Times New Roman"/>
          <w:szCs w:val="24"/>
        </w:rPr>
        <w:t xml:space="preserve">service </w:t>
      </w:r>
      <w:r w:rsidR="005279F7" w:rsidRPr="00930434">
        <w:rPr>
          <w:rFonts w:ascii="Times New Roman" w:hAnsi="Times New Roman"/>
          <w:szCs w:val="24"/>
        </w:rPr>
        <w:t>providers.</w:t>
      </w:r>
    </w:p>
    <w:p w:rsidR="005279F7" w:rsidRPr="00930434" w:rsidRDefault="005D5574"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 xml:space="preserve">Any homeopathic remedy, herbal </w:t>
      </w:r>
      <w:r w:rsidR="00F71B71" w:rsidRPr="00930434">
        <w:rPr>
          <w:rFonts w:ascii="Times New Roman" w:hAnsi="Times New Roman"/>
          <w:szCs w:val="24"/>
        </w:rPr>
        <w:t>product</w:t>
      </w:r>
      <w:r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Pr="00930434">
        <w:rPr>
          <w:rFonts w:ascii="Times New Roman" w:hAnsi="Times New Roman"/>
          <w:szCs w:val="24"/>
        </w:rPr>
        <w:t xml:space="preserve">treatment </w:t>
      </w:r>
      <w:r w:rsidR="005279F7" w:rsidRPr="00930434">
        <w:rPr>
          <w:rFonts w:ascii="Times New Roman" w:hAnsi="Times New Roman"/>
          <w:szCs w:val="24"/>
        </w:rPr>
        <w:t xml:space="preserve">may only be administered by a licensed nurse or </w:t>
      </w:r>
      <w:r w:rsidRPr="00930434">
        <w:rPr>
          <w:rFonts w:ascii="Times New Roman" w:hAnsi="Times New Roman"/>
          <w:szCs w:val="24"/>
        </w:rPr>
        <w:t xml:space="preserve">a </w:t>
      </w:r>
      <w:r w:rsidR="005279F7" w:rsidRPr="00930434">
        <w:rPr>
          <w:rFonts w:ascii="Times New Roman" w:hAnsi="Times New Roman"/>
          <w:szCs w:val="24"/>
        </w:rPr>
        <w:t xml:space="preserve">medication administration certified employee. </w:t>
      </w:r>
    </w:p>
    <w:p w:rsidR="005279F7" w:rsidRPr="00930434" w:rsidRDefault="005D5574"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Any e</w:t>
      </w:r>
      <w:r w:rsidR="005279F7" w:rsidRPr="00930434">
        <w:rPr>
          <w:rFonts w:ascii="Times New Roman" w:hAnsi="Times New Roman"/>
          <w:szCs w:val="24"/>
        </w:rPr>
        <w:t xml:space="preserve">rror in the administration of </w:t>
      </w:r>
      <w:r w:rsidRPr="00930434">
        <w:rPr>
          <w:rFonts w:ascii="Times New Roman" w:hAnsi="Times New Roman"/>
          <w:szCs w:val="24"/>
        </w:rPr>
        <w:t xml:space="preserve">any homeopathic remedy, herbal </w:t>
      </w:r>
      <w:r w:rsidR="00F71B71" w:rsidRPr="00930434">
        <w:rPr>
          <w:rFonts w:ascii="Times New Roman" w:hAnsi="Times New Roman"/>
          <w:szCs w:val="24"/>
        </w:rPr>
        <w:t>product</w:t>
      </w:r>
      <w:r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Pr="00930434">
        <w:rPr>
          <w:rFonts w:ascii="Times New Roman" w:hAnsi="Times New Roman"/>
          <w:szCs w:val="24"/>
        </w:rPr>
        <w:t xml:space="preserve">treatment </w:t>
      </w:r>
      <w:r w:rsidR="005279F7" w:rsidRPr="00930434">
        <w:rPr>
          <w:rFonts w:ascii="Times New Roman" w:hAnsi="Times New Roman"/>
          <w:szCs w:val="24"/>
        </w:rPr>
        <w:t xml:space="preserve">shall be managed in accordance with the existing DDS process </w:t>
      </w:r>
      <w:r w:rsidRPr="00930434">
        <w:rPr>
          <w:rFonts w:ascii="Times New Roman" w:hAnsi="Times New Roman"/>
          <w:szCs w:val="24"/>
        </w:rPr>
        <w:t>established in 17a-210-1</w:t>
      </w:r>
      <w:r w:rsidR="00512B4B" w:rsidRPr="00930434">
        <w:rPr>
          <w:rFonts w:ascii="Times New Roman" w:hAnsi="Times New Roman"/>
          <w:szCs w:val="24"/>
        </w:rPr>
        <w:t xml:space="preserve"> to 17a-210</w:t>
      </w:r>
      <w:r w:rsidRPr="00930434">
        <w:rPr>
          <w:rFonts w:ascii="Times New Roman" w:hAnsi="Times New Roman"/>
          <w:szCs w:val="24"/>
        </w:rPr>
        <w:t>-10</w:t>
      </w:r>
      <w:r w:rsidR="00512B4B" w:rsidRPr="00930434">
        <w:rPr>
          <w:rFonts w:ascii="Times New Roman" w:hAnsi="Times New Roman"/>
          <w:szCs w:val="24"/>
        </w:rPr>
        <w:t>, inclusive,</w:t>
      </w:r>
      <w:r w:rsidRPr="00930434">
        <w:rPr>
          <w:rFonts w:ascii="Times New Roman" w:hAnsi="Times New Roman"/>
          <w:szCs w:val="24"/>
        </w:rPr>
        <w:t xml:space="preserve"> of the Regulations of Connecticut State Agencies </w:t>
      </w:r>
      <w:r w:rsidR="005279F7" w:rsidRPr="00930434">
        <w:rPr>
          <w:rFonts w:ascii="Times New Roman" w:hAnsi="Times New Roman"/>
          <w:szCs w:val="24"/>
        </w:rPr>
        <w:t xml:space="preserve">concerning errors in medication administration and prohibited practices.  </w:t>
      </w:r>
    </w:p>
    <w:p w:rsidR="005279F7" w:rsidRPr="00930434" w:rsidRDefault="005279F7"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lastRenderedPageBreak/>
        <w:t xml:space="preserve">The </w:t>
      </w:r>
      <w:r w:rsidR="00512B4B" w:rsidRPr="00930434">
        <w:rPr>
          <w:rFonts w:ascii="Times New Roman" w:hAnsi="Times New Roman"/>
          <w:szCs w:val="24"/>
        </w:rPr>
        <w:t xml:space="preserve">registered </w:t>
      </w:r>
      <w:r w:rsidRPr="00930434">
        <w:rPr>
          <w:rFonts w:ascii="Times New Roman" w:hAnsi="Times New Roman"/>
          <w:szCs w:val="24"/>
        </w:rPr>
        <w:t>nurse shall provide staff with information regarding the desired effect, potential side effects, and possible interactions with medications or other supplemental preparations</w:t>
      </w:r>
      <w:r w:rsidR="00512B4B" w:rsidRPr="00930434">
        <w:rPr>
          <w:rFonts w:ascii="Times New Roman" w:hAnsi="Times New Roman"/>
          <w:szCs w:val="24"/>
        </w:rPr>
        <w:t xml:space="preserve"> from the use of any homeopathic remedy, herbal </w:t>
      </w:r>
      <w:r w:rsidR="00F71B71" w:rsidRPr="00930434">
        <w:rPr>
          <w:rFonts w:ascii="Times New Roman" w:hAnsi="Times New Roman"/>
          <w:szCs w:val="24"/>
        </w:rPr>
        <w:t>product</w:t>
      </w:r>
      <w:r w:rsidR="00512B4B"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00512B4B" w:rsidRPr="00930434">
        <w:rPr>
          <w:rFonts w:ascii="Times New Roman" w:hAnsi="Times New Roman"/>
          <w:szCs w:val="24"/>
        </w:rPr>
        <w:t>treatment</w:t>
      </w:r>
      <w:r w:rsidRPr="00930434">
        <w:rPr>
          <w:rFonts w:ascii="Times New Roman" w:hAnsi="Times New Roman"/>
          <w:szCs w:val="24"/>
        </w:rPr>
        <w:t xml:space="preserve">. </w:t>
      </w:r>
    </w:p>
    <w:p w:rsidR="005279F7" w:rsidRPr="00930434" w:rsidRDefault="00512B4B"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 xml:space="preserve">Any homeopathic remedy, herbal </w:t>
      </w:r>
      <w:r w:rsidR="00F71B71" w:rsidRPr="00930434">
        <w:rPr>
          <w:rFonts w:ascii="Times New Roman" w:hAnsi="Times New Roman"/>
          <w:szCs w:val="24"/>
        </w:rPr>
        <w:t>product</w:t>
      </w:r>
      <w:r w:rsidRPr="00930434">
        <w:rPr>
          <w:rFonts w:ascii="Times New Roman" w:hAnsi="Times New Roman"/>
          <w:szCs w:val="24"/>
        </w:rPr>
        <w:t xml:space="preserve"> or other supplemental </w:t>
      </w:r>
      <w:r w:rsidR="00F71B71" w:rsidRPr="00930434">
        <w:rPr>
          <w:rFonts w:ascii="Times New Roman" w:hAnsi="Times New Roman"/>
          <w:szCs w:val="24"/>
        </w:rPr>
        <w:t xml:space="preserve">product or </w:t>
      </w:r>
      <w:r w:rsidRPr="00930434">
        <w:rPr>
          <w:rFonts w:ascii="Times New Roman" w:hAnsi="Times New Roman"/>
          <w:szCs w:val="24"/>
        </w:rPr>
        <w:t xml:space="preserve">treatment used </w:t>
      </w:r>
      <w:r w:rsidR="005279F7" w:rsidRPr="00930434">
        <w:rPr>
          <w:rFonts w:ascii="Times New Roman" w:hAnsi="Times New Roman"/>
          <w:szCs w:val="24"/>
        </w:rPr>
        <w:t xml:space="preserve">for </w:t>
      </w:r>
      <w:r w:rsidRPr="00930434">
        <w:rPr>
          <w:rFonts w:ascii="Times New Roman" w:hAnsi="Times New Roman"/>
          <w:szCs w:val="24"/>
        </w:rPr>
        <w:t>its</w:t>
      </w:r>
      <w:r w:rsidR="005279F7" w:rsidRPr="00930434">
        <w:rPr>
          <w:rFonts w:ascii="Times New Roman" w:hAnsi="Times New Roman"/>
          <w:szCs w:val="24"/>
        </w:rPr>
        <w:t xml:space="preserve"> behavior modifying effects or to enhance behavior modifying medications shall be </w:t>
      </w:r>
      <w:r w:rsidR="00A93378" w:rsidRPr="00930434">
        <w:rPr>
          <w:rFonts w:ascii="Times New Roman" w:hAnsi="Times New Roman"/>
          <w:szCs w:val="24"/>
        </w:rPr>
        <w:t>detailed in</w:t>
      </w:r>
      <w:r w:rsidR="005279F7" w:rsidRPr="00930434">
        <w:rPr>
          <w:rFonts w:ascii="Times New Roman" w:hAnsi="Times New Roman"/>
          <w:szCs w:val="24"/>
        </w:rPr>
        <w:t xml:space="preserve"> document</w:t>
      </w:r>
      <w:r w:rsidR="00A93378" w:rsidRPr="00930434">
        <w:rPr>
          <w:rFonts w:ascii="Times New Roman" w:hAnsi="Times New Roman"/>
          <w:szCs w:val="24"/>
        </w:rPr>
        <w:t>s</w:t>
      </w:r>
      <w:r w:rsidR="005279F7" w:rsidRPr="00930434">
        <w:rPr>
          <w:rFonts w:ascii="Times New Roman" w:hAnsi="Times New Roman"/>
          <w:szCs w:val="24"/>
        </w:rPr>
        <w:t xml:space="preserve"> submitted to the </w:t>
      </w:r>
      <w:r w:rsidR="00A93378" w:rsidRPr="00930434">
        <w:rPr>
          <w:rFonts w:ascii="Times New Roman" w:hAnsi="Times New Roman"/>
          <w:szCs w:val="24"/>
        </w:rPr>
        <w:t xml:space="preserve">regional </w:t>
      </w:r>
      <w:r w:rsidR="005279F7" w:rsidRPr="00930434">
        <w:rPr>
          <w:rFonts w:ascii="Times New Roman" w:hAnsi="Times New Roman"/>
          <w:szCs w:val="24"/>
        </w:rPr>
        <w:t xml:space="preserve">Program Review Committee (PRC). </w:t>
      </w:r>
    </w:p>
    <w:p w:rsidR="008A5CDE" w:rsidRPr="00930434" w:rsidRDefault="005279F7"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eastAsiaTheme="minorEastAsia" w:hAnsi="Times New Roman"/>
          <w:szCs w:val="24"/>
        </w:rPr>
        <w:t xml:space="preserve">Legally available </w:t>
      </w:r>
      <w:r w:rsidR="008A5CDE" w:rsidRPr="00930434">
        <w:rPr>
          <w:rFonts w:ascii="Times New Roman" w:eastAsiaTheme="minorEastAsia" w:hAnsi="Times New Roman"/>
          <w:szCs w:val="24"/>
        </w:rPr>
        <w:t>o</w:t>
      </w:r>
      <w:r w:rsidR="00512B4B" w:rsidRPr="00930434">
        <w:rPr>
          <w:rFonts w:ascii="Times New Roman" w:eastAsiaTheme="minorEastAsia" w:hAnsi="Times New Roman"/>
          <w:szCs w:val="24"/>
        </w:rPr>
        <w:t>ver-the-</w:t>
      </w:r>
      <w:r w:rsidR="008A5CDE" w:rsidRPr="00930434">
        <w:rPr>
          <w:rFonts w:ascii="Times New Roman" w:eastAsiaTheme="minorEastAsia" w:hAnsi="Times New Roman"/>
          <w:szCs w:val="24"/>
        </w:rPr>
        <w:t>c</w:t>
      </w:r>
      <w:r w:rsidR="00512B4B" w:rsidRPr="00930434">
        <w:rPr>
          <w:rFonts w:ascii="Times New Roman" w:eastAsiaTheme="minorEastAsia" w:hAnsi="Times New Roman"/>
          <w:szCs w:val="24"/>
        </w:rPr>
        <w:t>ounter (OTC)</w:t>
      </w:r>
      <w:r w:rsidRPr="00930434">
        <w:rPr>
          <w:rFonts w:ascii="Times New Roman" w:eastAsiaTheme="minorEastAsia" w:hAnsi="Times New Roman"/>
          <w:szCs w:val="24"/>
        </w:rPr>
        <w:t xml:space="preserve"> Cannabidiol (CBD) oils that contain tetrahydrocannabinol (THC) are </w:t>
      </w:r>
      <w:r w:rsidRPr="00930434">
        <w:rPr>
          <w:rFonts w:ascii="Times New Roman" w:eastAsiaTheme="minorEastAsia" w:hAnsi="Times New Roman"/>
          <w:szCs w:val="24"/>
          <w:u w:val="single"/>
        </w:rPr>
        <w:t>not</w:t>
      </w:r>
      <w:r w:rsidRPr="00930434">
        <w:rPr>
          <w:rFonts w:ascii="Times New Roman" w:eastAsiaTheme="minorEastAsia" w:hAnsi="Times New Roman"/>
          <w:szCs w:val="24"/>
        </w:rPr>
        <w:t xml:space="preserve"> FDA approved as medications or </w:t>
      </w:r>
      <w:r w:rsidR="00512B4B" w:rsidRPr="00930434">
        <w:rPr>
          <w:rFonts w:ascii="Times New Roman" w:eastAsiaTheme="minorEastAsia" w:hAnsi="Times New Roman"/>
          <w:szCs w:val="24"/>
        </w:rPr>
        <w:t xml:space="preserve">as </w:t>
      </w:r>
      <w:r w:rsidRPr="00930434">
        <w:rPr>
          <w:rFonts w:ascii="Times New Roman" w:eastAsiaTheme="minorEastAsia" w:hAnsi="Times New Roman"/>
          <w:szCs w:val="24"/>
        </w:rPr>
        <w:t>dietary sup</w:t>
      </w:r>
      <w:r w:rsidR="00512B4B" w:rsidRPr="00930434">
        <w:rPr>
          <w:rFonts w:ascii="Times New Roman" w:eastAsiaTheme="minorEastAsia" w:hAnsi="Times New Roman"/>
          <w:szCs w:val="24"/>
        </w:rPr>
        <w:t>plements. Therefo</w:t>
      </w:r>
      <w:r w:rsidRPr="00930434">
        <w:rPr>
          <w:rFonts w:ascii="Times New Roman" w:eastAsiaTheme="minorEastAsia" w:hAnsi="Times New Roman"/>
          <w:szCs w:val="24"/>
        </w:rPr>
        <w:t xml:space="preserve">re, due to the known psychoactive effects of THC, OTC products containing THC </w:t>
      </w:r>
      <w:r w:rsidR="007215C4" w:rsidRPr="00930434">
        <w:rPr>
          <w:rFonts w:ascii="Times New Roman" w:eastAsiaTheme="minorEastAsia" w:hAnsi="Times New Roman"/>
          <w:szCs w:val="24"/>
        </w:rPr>
        <w:t>shall</w:t>
      </w:r>
      <w:r w:rsidRPr="00930434">
        <w:rPr>
          <w:rFonts w:ascii="Times New Roman" w:eastAsiaTheme="minorEastAsia" w:hAnsi="Times New Roman"/>
          <w:szCs w:val="24"/>
        </w:rPr>
        <w:t xml:space="preserve"> be treated in the same manner as </w:t>
      </w:r>
      <w:r w:rsidR="007215C4" w:rsidRPr="00930434">
        <w:rPr>
          <w:rFonts w:ascii="Times New Roman" w:eastAsiaTheme="minorEastAsia" w:hAnsi="Times New Roman"/>
          <w:szCs w:val="24"/>
        </w:rPr>
        <w:t xml:space="preserve">any </w:t>
      </w:r>
      <w:r w:rsidR="008A5CDE" w:rsidRPr="00930434">
        <w:rPr>
          <w:rFonts w:ascii="Times New Roman" w:eastAsiaTheme="minorEastAsia" w:hAnsi="Times New Roman"/>
          <w:szCs w:val="24"/>
        </w:rPr>
        <w:t>controlled substance.</w:t>
      </w:r>
    </w:p>
    <w:p w:rsidR="0097742E" w:rsidRPr="00930434" w:rsidRDefault="008A5CDE" w:rsidP="005279F7">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eastAsiaTheme="minorEastAsia" w:hAnsi="Times New Roman"/>
          <w:szCs w:val="24"/>
        </w:rPr>
        <w:t xml:space="preserve">No </w:t>
      </w:r>
      <w:r w:rsidRPr="00930434">
        <w:rPr>
          <w:rFonts w:ascii="Times New Roman" w:hAnsi="Times New Roman"/>
          <w:szCs w:val="24"/>
        </w:rPr>
        <w:t xml:space="preserve">homeopathic remedy, herbal product or other supplemental product or treatment that is not legal to purchase or use in the State of Connecticut shall be purchased online or out-of-state for </w:t>
      </w:r>
      <w:r w:rsidR="00374332" w:rsidRPr="00930434">
        <w:rPr>
          <w:rFonts w:ascii="Times New Roman" w:hAnsi="Times New Roman"/>
          <w:szCs w:val="24"/>
        </w:rPr>
        <w:t xml:space="preserve">administration to </w:t>
      </w:r>
      <w:r w:rsidRPr="00930434">
        <w:rPr>
          <w:rFonts w:ascii="Times New Roman" w:hAnsi="Times New Roman"/>
          <w:szCs w:val="24"/>
        </w:rPr>
        <w:t>an individual.</w:t>
      </w:r>
    </w:p>
    <w:p w:rsidR="005279F7" w:rsidRPr="00930434" w:rsidRDefault="0097742E" w:rsidP="0097742E">
      <w:pPr>
        <w:numPr>
          <w:ilvl w:val="0"/>
          <w:numId w:val="48"/>
        </w:numPr>
        <w:tabs>
          <w:tab w:val="left" w:pos="720"/>
        </w:tabs>
        <w:spacing w:before="100" w:beforeAutospacing="1" w:after="100" w:afterAutospacing="1"/>
        <w:rPr>
          <w:rFonts w:ascii="Times New Roman" w:hAnsi="Times New Roman"/>
          <w:szCs w:val="24"/>
        </w:rPr>
      </w:pPr>
      <w:r w:rsidRPr="00930434">
        <w:rPr>
          <w:rFonts w:ascii="Times New Roman" w:hAnsi="Times New Roman"/>
          <w:szCs w:val="24"/>
        </w:rPr>
        <w:t xml:space="preserve">While many persons attest to the benefits of the use of various homeopathic remedies, herbal products or other supplemental products or treatments, it should be noted that there are very few peer-reviewed scientific studies that </w:t>
      </w:r>
      <w:r w:rsidR="00374332" w:rsidRPr="00930434">
        <w:rPr>
          <w:rFonts w:ascii="Times New Roman" w:hAnsi="Times New Roman"/>
          <w:szCs w:val="24"/>
        </w:rPr>
        <w:t>support</w:t>
      </w:r>
      <w:r w:rsidRPr="00930434">
        <w:rPr>
          <w:rFonts w:ascii="Times New Roman" w:hAnsi="Times New Roman"/>
          <w:szCs w:val="24"/>
        </w:rPr>
        <w:t xml:space="preserve"> the claims made for the long term benefits of most of these products or treatments.  The purchase and use of these products or treatments should never (1) come at the cost of the health or safety of an individual, (2) be used if they interfere with the individual’s use of prescribed drugs or medications, or (3) jeopardize the financial security of the individual. </w:t>
      </w:r>
      <w:r w:rsidR="008A5CDE" w:rsidRPr="00930434">
        <w:rPr>
          <w:rFonts w:ascii="Times New Roman" w:hAnsi="Times New Roman"/>
          <w:szCs w:val="24"/>
        </w:rPr>
        <w:t xml:space="preserve"> </w:t>
      </w:r>
      <w:r w:rsidR="008A5CDE" w:rsidRPr="00930434">
        <w:rPr>
          <w:rFonts w:ascii="Times New Roman" w:eastAsiaTheme="minorEastAsia" w:hAnsi="Times New Roman"/>
          <w:szCs w:val="24"/>
        </w:rPr>
        <w:t xml:space="preserve"> </w:t>
      </w:r>
      <w:r w:rsidR="005279F7" w:rsidRPr="00930434">
        <w:rPr>
          <w:rFonts w:ascii="Times New Roman" w:eastAsiaTheme="minorEastAsia" w:hAnsi="Times New Roman"/>
          <w:szCs w:val="24"/>
        </w:rPr>
        <w:t xml:space="preserve"> </w:t>
      </w:r>
    </w:p>
    <w:p w:rsidR="00CA5082" w:rsidRDefault="00CA5082" w:rsidP="00CD28EB">
      <w:pPr>
        <w:pStyle w:val="ListParagraph"/>
        <w:numPr>
          <w:ilvl w:val="0"/>
          <w:numId w:val="17"/>
        </w:numPr>
        <w:ind w:left="360"/>
        <w:rPr>
          <w:b/>
          <w:bCs/>
        </w:rPr>
      </w:pPr>
      <w:r w:rsidRPr="00CD28EB">
        <w:rPr>
          <w:b/>
          <w:bCs/>
        </w:rPr>
        <w:t>References</w:t>
      </w:r>
    </w:p>
    <w:p w:rsidR="00374332" w:rsidRPr="00950A8F" w:rsidRDefault="00C243C7" w:rsidP="00374332">
      <w:pPr>
        <w:pStyle w:val="ListParagraph"/>
        <w:ind w:left="360"/>
        <w:rPr>
          <w:bCs/>
        </w:rPr>
      </w:pPr>
      <w:hyperlink r:id="rId8" w:history="1">
        <w:r w:rsidR="00930434" w:rsidRPr="00950A8F">
          <w:rPr>
            <w:rStyle w:val="Hyperlink"/>
            <w:bCs/>
          </w:rPr>
          <w:t>Sections 17a-210-1 through 17a-210-10, inclusive, of the Regulations of Connecticut State Agencies</w:t>
        </w:r>
      </w:hyperlink>
    </w:p>
    <w:p w:rsidR="00CA5082" w:rsidRPr="00950A8F" w:rsidRDefault="00950A8F" w:rsidP="00950A8F">
      <w:pPr>
        <w:autoSpaceDE w:val="0"/>
        <w:autoSpaceDN w:val="0"/>
        <w:adjustRightInd w:val="0"/>
        <w:ind w:left="360"/>
        <w:rPr>
          <w:rFonts w:ascii="Times New Roman" w:eastAsia="TimesNewRomanPS-BoldMT" w:hAnsi="Times New Roman"/>
          <w:bCs/>
          <w:szCs w:val="24"/>
        </w:rPr>
      </w:pPr>
      <w:r w:rsidRPr="00950A8F">
        <w:rPr>
          <w:rFonts w:ascii="Times New Roman" w:eastAsia="TimesNewRomanPS-BoldMT" w:hAnsi="Times New Roman"/>
          <w:bCs/>
          <w:szCs w:val="24"/>
        </w:rPr>
        <w:t>Administration of Medications: Residential Facilities, Respite Centers, Day Programs,</w:t>
      </w:r>
      <w:r>
        <w:rPr>
          <w:rFonts w:ascii="Times New Roman" w:eastAsia="TimesNewRomanPS-BoldMT" w:hAnsi="Times New Roman"/>
          <w:bCs/>
          <w:szCs w:val="24"/>
        </w:rPr>
        <w:t xml:space="preserve"> </w:t>
      </w:r>
      <w:r w:rsidRPr="00950A8F">
        <w:rPr>
          <w:rFonts w:ascii="Times New Roman" w:eastAsia="TimesNewRomanPS-BoldMT" w:hAnsi="Times New Roman"/>
          <w:bCs/>
          <w:szCs w:val="24"/>
        </w:rPr>
        <w:t>Community Training Homes, and Individual and Family Supports</w:t>
      </w:r>
    </w:p>
    <w:p w:rsidR="00950A8F" w:rsidRPr="00950A8F" w:rsidRDefault="00950A8F" w:rsidP="00950A8F">
      <w:pPr>
        <w:ind w:firstLine="360"/>
        <w:rPr>
          <w:rFonts w:ascii="Times New Roman" w:hAnsi="Times New Roman"/>
          <w:bCs/>
          <w:szCs w:val="24"/>
        </w:rPr>
      </w:pPr>
    </w:p>
    <w:p w:rsidR="00CA5082" w:rsidRPr="00CD28EB" w:rsidRDefault="00CA5082" w:rsidP="00CD28EB">
      <w:pPr>
        <w:pStyle w:val="ListParagraph"/>
        <w:numPr>
          <w:ilvl w:val="0"/>
          <w:numId w:val="17"/>
        </w:numPr>
        <w:ind w:left="360"/>
        <w:rPr>
          <w:b/>
          <w:bCs/>
        </w:rPr>
      </w:pPr>
      <w:r w:rsidRPr="00CD28EB">
        <w:rPr>
          <w:b/>
          <w:bCs/>
        </w:rPr>
        <w:t xml:space="preserve">Attachments </w:t>
      </w:r>
    </w:p>
    <w:p w:rsidR="00CA5082" w:rsidRPr="00374332" w:rsidRDefault="00490CC9" w:rsidP="00CA5082">
      <w:pPr>
        <w:pStyle w:val="Blockquote"/>
        <w:spacing w:before="0" w:after="0"/>
        <w:rPr>
          <w:color w:val="FF0000"/>
        </w:rPr>
      </w:pPr>
      <w:r w:rsidRPr="00930434">
        <w:t>None</w:t>
      </w:r>
      <w:r w:rsidR="00930434">
        <w:t>.</w:t>
      </w:r>
    </w:p>
    <w:sectPr w:rsidR="00CA5082" w:rsidRPr="00374332" w:rsidSect="007B20D4">
      <w:headerReference w:type="default" r:id="rId9"/>
      <w:footerReference w:type="default" r:id="rId10"/>
      <w:headerReference w:type="first" r:id="rId11"/>
      <w:footerReference w:type="first" r:id="rId12"/>
      <w:pgSz w:w="12240" w:h="15840" w:code="1"/>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D37" w:rsidRDefault="00015D37" w:rsidP="00CA5082">
      <w:r>
        <w:separator/>
      </w:r>
    </w:p>
  </w:endnote>
  <w:endnote w:type="continuationSeparator" w:id="0">
    <w:p w:rsidR="00015D37" w:rsidRDefault="00015D37" w:rsidP="00CA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030"/>
      <w:docPartObj>
        <w:docPartGallery w:val="Page Numbers (Bottom of Page)"/>
        <w:docPartUnique/>
      </w:docPartObj>
    </w:sdtPr>
    <w:sdtEndPr>
      <w:rPr>
        <w:rFonts w:ascii="Times New Roman" w:hAnsi="Times New Roman"/>
        <w:noProof/>
      </w:rPr>
    </w:sdtEndPr>
    <w:sdtContent>
      <w:p w:rsidR="00FC0E11" w:rsidRPr="008B13B5" w:rsidRDefault="00950A8F" w:rsidP="00FC0E11">
        <w:pPr>
          <w:rPr>
            <w:rFonts w:ascii="Times New Roman" w:hAnsi="Times New Roman"/>
            <w:color w:val="000080"/>
            <w:sz w:val="20"/>
          </w:rPr>
        </w:pPr>
        <w:r w:rsidRPr="00950A8F">
          <w:rPr>
            <w:rFonts w:ascii="Times New Roman" w:hAnsi="Times New Roman"/>
            <w:sz w:val="20"/>
          </w:rPr>
          <w:t xml:space="preserve">FINAL </w:t>
        </w:r>
        <w:r w:rsidR="008B13B5" w:rsidRPr="00950A8F">
          <w:rPr>
            <w:rFonts w:ascii="Times New Roman" w:hAnsi="Times New Roman"/>
            <w:sz w:val="20"/>
          </w:rPr>
          <w:t xml:space="preserve">DRAFT </w:t>
        </w:r>
        <w:r w:rsidR="00FC0E11" w:rsidRPr="00950A8F">
          <w:rPr>
            <w:rFonts w:ascii="Times New Roman" w:hAnsi="Times New Roman"/>
            <w:sz w:val="20"/>
          </w:rPr>
          <w:t>Health Standard No.: 1</w:t>
        </w:r>
        <w:r w:rsidR="008B13B5" w:rsidRPr="00950A8F">
          <w:rPr>
            <w:rFonts w:ascii="Times New Roman" w:hAnsi="Times New Roman"/>
            <w:sz w:val="20"/>
          </w:rPr>
          <w:t>8</w:t>
        </w:r>
        <w:r w:rsidR="00FC0E11" w:rsidRPr="00950A8F">
          <w:rPr>
            <w:rFonts w:ascii="Times New Roman" w:hAnsi="Times New Roman"/>
            <w:sz w:val="20"/>
          </w:rPr>
          <w:t xml:space="preserve">-2 </w:t>
        </w:r>
        <w:r w:rsidR="008B13B5" w:rsidRPr="00950A8F">
          <w:rPr>
            <w:rFonts w:ascii="Times New Roman" w:hAnsi="Times New Roman"/>
            <w:sz w:val="20"/>
          </w:rPr>
          <w:t>Homeopathic Remedies, Herbal</w:t>
        </w:r>
        <w:r w:rsidR="008B13B5" w:rsidRPr="00950A8F">
          <w:rPr>
            <w:sz w:val="20"/>
          </w:rPr>
          <w:t xml:space="preserve"> </w:t>
        </w:r>
        <w:r w:rsidR="008B13B5" w:rsidRPr="00950A8F">
          <w:rPr>
            <w:rFonts w:ascii="Times New Roman" w:hAnsi="Times New Roman"/>
            <w:sz w:val="20"/>
          </w:rPr>
          <w:t>and Supplemental Treatments</w:t>
        </w:r>
      </w:p>
      <w:p w:rsidR="00FE242A" w:rsidRDefault="00F144C4">
        <w:pPr>
          <w:pStyle w:val="Footer"/>
          <w:jc w:val="center"/>
        </w:pPr>
        <w:r w:rsidRPr="00FC0E11">
          <w:rPr>
            <w:rFonts w:ascii="Times New Roman" w:hAnsi="Times New Roman"/>
          </w:rPr>
          <w:fldChar w:fldCharType="begin"/>
        </w:r>
        <w:r w:rsidRPr="00FC0E11">
          <w:rPr>
            <w:rFonts w:ascii="Times New Roman" w:hAnsi="Times New Roman"/>
          </w:rPr>
          <w:instrText xml:space="preserve"> PAGE   \* MERGEFORMAT </w:instrText>
        </w:r>
        <w:r w:rsidRPr="00FC0E11">
          <w:rPr>
            <w:rFonts w:ascii="Times New Roman" w:hAnsi="Times New Roman"/>
          </w:rPr>
          <w:fldChar w:fldCharType="separate"/>
        </w:r>
        <w:r w:rsidR="00C243C7">
          <w:rPr>
            <w:rFonts w:ascii="Times New Roman" w:hAnsi="Times New Roman"/>
            <w:noProof/>
          </w:rPr>
          <w:t>2</w:t>
        </w:r>
        <w:r w:rsidRPr="00FC0E11">
          <w:rPr>
            <w:rFonts w:ascii="Times New Roman" w:hAnsi="Times New Roman"/>
            <w:noProof/>
          </w:rPr>
          <w:fldChar w:fldCharType="end"/>
        </w:r>
      </w:p>
    </w:sdtContent>
  </w:sdt>
  <w:p w:rsidR="00FE242A" w:rsidRDefault="00C24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A8F" w:rsidRPr="008B13B5" w:rsidRDefault="00950A8F" w:rsidP="00950A8F">
    <w:pPr>
      <w:rPr>
        <w:rFonts w:ascii="Times New Roman" w:hAnsi="Times New Roman"/>
        <w:color w:val="000080"/>
        <w:sz w:val="20"/>
      </w:rPr>
    </w:pPr>
    <w:r w:rsidRPr="00950A8F">
      <w:rPr>
        <w:rFonts w:ascii="Times New Roman" w:hAnsi="Times New Roman"/>
        <w:sz w:val="20"/>
      </w:rPr>
      <w:t>FINAL DRAFT Health Standard No.: 18-2 Homeopathic Remedies, Herbal</w:t>
    </w:r>
    <w:r w:rsidRPr="00950A8F">
      <w:rPr>
        <w:sz w:val="20"/>
      </w:rPr>
      <w:t xml:space="preserve"> </w:t>
    </w:r>
    <w:r w:rsidRPr="00950A8F">
      <w:rPr>
        <w:rFonts w:ascii="Times New Roman" w:hAnsi="Times New Roman"/>
        <w:sz w:val="20"/>
      </w:rPr>
      <w:t>and Supplemental Treatments</w:t>
    </w:r>
  </w:p>
  <w:p w:rsidR="00FC0E11" w:rsidRDefault="00FC0E11" w:rsidP="00FC0E11">
    <w:pPr>
      <w:rPr>
        <w:rFonts w:ascii="Times New Roman" w:hAnsi="Times New Roman"/>
        <w:sz w:val="18"/>
        <w:szCs w:val="18"/>
      </w:rPr>
    </w:pPr>
  </w:p>
  <w:p w:rsidR="00FC0E11" w:rsidRPr="00FC0E11" w:rsidRDefault="00FC0E11" w:rsidP="00FC0E11">
    <w:pPr>
      <w:rPr>
        <w:rFonts w:ascii="Times New Roman" w:hAnsi="Times New Roman"/>
        <w:color w:val="000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D37" w:rsidRDefault="00015D37" w:rsidP="00CA5082">
      <w:r>
        <w:separator/>
      </w:r>
    </w:p>
  </w:footnote>
  <w:footnote w:type="continuationSeparator" w:id="0">
    <w:p w:rsidR="00015D37" w:rsidRDefault="00015D37" w:rsidP="00CA5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82" w:rsidRPr="00CA5082" w:rsidRDefault="00CA5082" w:rsidP="00CA5082">
    <w:pPr>
      <w:pStyle w:val="Header"/>
      <w:jc w:val="center"/>
      <w:rPr>
        <w:rFonts w:ascii="Times New Roman" w:hAnsi="Times New Roman"/>
        <w:b/>
      </w:rPr>
    </w:pPr>
    <w:r w:rsidRPr="00CA5082">
      <w:rPr>
        <w:rFonts w:ascii="Times New Roman" w:hAnsi="Times New Roman"/>
        <w:b/>
      </w:rPr>
      <w:t>STATE OF CONNECTICUT</w:t>
    </w:r>
  </w:p>
  <w:p w:rsidR="00CA5082" w:rsidRPr="00CA5082" w:rsidRDefault="00CA5082" w:rsidP="00CA5082">
    <w:pPr>
      <w:pStyle w:val="Header"/>
      <w:jc w:val="center"/>
      <w:rPr>
        <w:rFonts w:ascii="Times New Roman" w:hAnsi="Times New Roman"/>
        <w:b/>
      </w:rPr>
    </w:pPr>
    <w:r w:rsidRPr="00CA5082">
      <w:rPr>
        <w:rFonts w:ascii="Times New Roman" w:hAnsi="Times New Roman"/>
        <w:b/>
      </w:rPr>
      <w:t>DEPARTMENT OF DEVELOPMENTAL SERVICES</w:t>
    </w:r>
  </w:p>
  <w:p w:rsidR="00CA5082" w:rsidRDefault="00CA5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CC" w:rsidRPr="00CA5082" w:rsidRDefault="00CA5082" w:rsidP="00CA5082">
    <w:pPr>
      <w:pStyle w:val="Header"/>
      <w:jc w:val="center"/>
      <w:rPr>
        <w:rFonts w:ascii="Times New Roman" w:hAnsi="Times New Roman"/>
        <w:b/>
      </w:rPr>
    </w:pPr>
    <w:r w:rsidRPr="00CA5082">
      <w:rPr>
        <w:rFonts w:ascii="Times New Roman" w:hAnsi="Times New Roman"/>
        <w:b/>
      </w:rPr>
      <w:t>STATE OF CONNECTICUT</w:t>
    </w:r>
  </w:p>
  <w:p w:rsidR="00CA5082" w:rsidRPr="00CA5082" w:rsidRDefault="00CA5082" w:rsidP="00CA5082">
    <w:pPr>
      <w:pStyle w:val="Header"/>
      <w:jc w:val="center"/>
      <w:rPr>
        <w:rFonts w:ascii="Times New Roman" w:hAnsi="Times New Roman"/>
        <w:b/>
      </w:rPr>
    </w:pPr>
    <w:r w:rsidRPr="00CA5082">
      <w:rPr>
        <w:rFonts w:ascii="Times New Roman" w:hAnsi="Times New Roman"/>
        <w:b/>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632"/>
    <w:multiLevelType w:val="hybridMultilevel"/>
    <w:tmpl w:val="16BA48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02B94"/>
    <w:multiLevelType w:val="hybridMultilevel"/>
    <w:tmpl w:val="77DCA026"/>
    <w:lvl w:ilvl="0" w:tplc="0409000F">
      <w:start w:val="1"/>
      <w:numFmt w:val="decimal"/>
      <w:lvlText w:val="%1."/>
      <w:lvlJc w:val="left"/>
      <w:pPr>
        <w:tabs>
          <w:tab w:val="num" w:pos="1800"/>
        </w:tabs>
        <w:ind w:left="1800" w:hanging="360"/>
      </w:pPr>
    </w:lvl>
    <w:lvl w:ilvl="1" w:tplc="B2145250">
      <w:start w:val="1"/>
      <w:numFmt w:val="upperLetter"/>
      <w:lvlText w:val="%2."/>
      <w:lvlJc w:val="left"/>
      <w:pPr>
        <w:tabs>
          <w:tab w:val="num" w:pos="2520"/>
        </w:tabs>
        <w:ind w:left="2520" w:hanging="360"/>
      </w:pPr>
      <w:rPr>
        <w:rFonts w:ascii="Times New Roman" w:hAnsi="Times New Roman" w:hint="default"/>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836893"/>
    <w:multiLevelType w:val="hybridMultilevel"/>
    <w:tmpl w:val="D97A9E74"/>
    <w:lvl w:ilvl="0" w:tplc="04090013">
      <w:start w:val="1"/>
      <w:numFmt w:val="upperRoman"/>
      <w:lvlText w:val="%1."/>
      <w:lvlJc w:val="right"/>
      <w:pPr>
        <w:ind w:left="720" w:hanging="360"/>
      </w:pPr>
    </w:lvl>
    <w:lvl w:ilvl="1" w:tplc="3B9C41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55B47"/>
    <w:multiLevelType w:val="hybridMultilevel"/>
    <w:tmpl w:val="082E09F6"/>
    <w:lvl w:ilvl="0" w:tplc="0409000F">
      <w:start w:val="1"/>
      <w:numFmt w:val="decimal"/>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0028C6E">
      <w:start w:val="4"/>
      <w:numFmt w:val="upperLetter"/>
      <w:lvlText w:val="%3."/>
      <w:lvlJc w:val="left"/>
      <w:pPr>
        <w:tabs>
          <w:tab w:val="num" w:pos="3450"/>
        </w:tabs>
        <w:ind w:left="3450" w:hanging="39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A0E7BD3"/>
    <w:multiLevelType w:val="hybridMultilevel"/>
    <w:tmpl w:val="5D80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F7C55"/>
    <w:multiLevelType w:val="hybridMultilevel"/>
    <w:tmpl w:val="140C66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ACB5258"/>
    <w:multiLevelType w:val="hybridMultilevel"/>
    <w:tmpl w:val="AA308B2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AF46080"/>
    <w:multiLevelType w:val="hybridMultilevel"/>
    <w:tmpl w:val="BC3CE5F4"/>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C177EED"/>
    <w:multiLevelType w:val="hybridMultilevel"/>
    <w:tmpl w:val="2C6469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3">
      <w:start w:val="1"/>
      <w:numFmt w:val="upp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0C4042"/>
    <w:multiLevelType w:val="hybridMultilevel"/>
    <w:tmpl w:val="BA083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D0541"/>
    <w:multiLevelType w:val="hybridMultilevel"/>
    <w:tmpl w:val="7FDEFF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474481"/>
    <w:multiLevelType w:val="hybridMultilevel"/>
    <w:tmpl w:val="BF942278"/>
    <w:lvl w:ilvl="0" w:tplc="AC3E3CBA">
      <w:start w:val="1"/>
      <w:numFmt w:val="lowerLetter"/>
      <w:lvlText w:val="%1."/>
      <w:lvlJc w:val="left"/>
      <w:pPr>
        <w:tabs>
          <w:tab w:val="num" w:pos="2520"/>
        </w:tabs>
        <w:ind w:left="2520" w:hanging="360"/>
      </w:pPr>
      <w:rPr>
        <w:rFonts w:hint="default"/>
        <w:i w:val="0"/>
      </w:rPr>
    </w:lvl>
    <w:lvl w:ilvl="1" w:tplc="C278F9BA">
      <w:start w:val="3"/>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EEB0986C">
      <w:start w:val="4"/>
      <w:numFmt w:val="upperRoman"/>
      <w:lvlText w:val="%5."/>
      <w:lvlJc w:val="left"/>
      <w:pPr>
        <w:tabs>
          <w:tab w:val="num" w:pos="3240"/>
        </w:tabs>
        <w:ind w:left="3240" w:hanging="720"/>
      </w:pPr>
      <w:rPr>
        <w:rFonts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15702C88"/>
    <w:multiLevelType w:val="hybridMultilevel"/>
    <w:tmpl w:val="1864F4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B2EB2"/>
    <w:multiLevelType w:val="hybridMultilevel"/>
    <w:tmpl w:val="291A2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6468F"/>
    <w:multiLevelType w:val="hybridMultilevel"/>
    <w:tmpl w:val="4F2E17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DCA01D4"/>
    <w:multiLevelType w:val="hybridMultilevel"/>
    <w:tmpl w:val="032055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AB66DB"/>
    <w:multiLevelType w:val="hybridMultilevel"/>
    <w:tmpl w:val="7F844A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7297A"/>
    <w:multiLevelType w:val="hybridMultilevel"/>
    <w:tmpl w:val="C56423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237AC"/>
    <w:multiLevelType w:val="hybridMultilevel"/>
    <w:tmpl w:val="320A2A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4EC00A6"/>
    <w:multiLevelType w:val="hybridMultilevel"/>
    <w:tmpl w:val="396C53CE"/>
    <w:lvl w:ilvl="0" w:tplc="0409000F">
      <w:start w:val="1"/>
      <w:numFmt w:val="decimal"/>
      <w:lvlText w:val="%1."/>
      <w:lvlJc w:val="left"/>
      <w:pPr>
        <w:ind w:left="720" w:hanging="360"/>
      </w:pPr>
    </w:lvl>
    <w:lvl w:ilvl="1" w:tplc="3B9C41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634DCF"/>
    <w:multiLevelType w:val="hybridMultilevel"/>
    <w:tmpl w:val="664E4072"/>
    <w:lvl w:ilvl="0" w:tplc="B2145250">
      <w:start w:val="1"/>
      <w:numFmt w:val="upperLetter"/>
      <w:lvlText w:val="%1."/>
      <w:lvlJc w:val="left"/>
      <w:pPr>
        <w:tabs>
          <w:tab w:val="num" w:pos="2520"/>
        </w:tabs>
        <w:ind w:left="25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D0C74"/>
    <w:multiLevelType w:val="hybridMultilevel"/>
    <w:tmpl w:val="56B4A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227309"/>
    <w:multiLevelType w:val="hybridMultilevel"/>
    <w:tmpl w:val="E224FA6C"/>
    <w:lvl w:ilvl="0" w:tplc="04090015">
      <w:start w:val="1"/>
      <w:numFmt w:val="upperLetter"/>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DA93A70"/>
    <w:multiLevelType w:val="hybridMultilevel"/>
    <w:tmpl w:val="4D0AF7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DF46B1A"/>
    <w:multiLevelType w:val="hybridMultilevel"/>
    <w:tmpl w:val="1BFE4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41408B"/>
    <w:multiLevelType w:val="hybridMultilevel"/>
    <w:tmpl w:val="AA1690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F56B74"/>
    <w:multiLevelType w:val="hybridMultilevel"/>
    <w:tmpl w:val="8B526858"/>
    <w:lvl w:ilvl="0" w:tplc="749AD11C">
      <w:start w:val="2"/>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2D493D"/>
    <w:multiLevelType w:val="hybridMultilevel"/>
    <w:tmpl w:val="C3066B5C"/>
    <w:lvl w:ilvl="0" w:tplc="04090015">
      <w:start w:val="1"/>
      <w:numFmt w:val="upp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8">
    <w:nsid w:val="45C12EBB"/>
    <w:multiLevelType w:val="hybridMultilevel"/>
    <w:tmpl w:val="0F5A2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131A48"/>
    <w:multiLevelType w:val="hybridMultilevel"/>
    <w:tmpl w:val="BE8C7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5C42A9"/>
    <w:multiLevelType w:val="hybridMultilevel"/>
    <w:tmpl w:val="347CFD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35F3AEE"/>
    <w:multiLevelType w:val="hybridMultilevel"/>
    <w:tmpl w:val="166EE9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6B683A"/>
    <w:multiLevelType w:val="hybridMultilevel"/>
    <w:tmpl w:val="AA308B2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59624AE"/>
    <w:multiLevelType w:val="hybridMultilevel"/>
    <w:tmpl w:val="BEF8C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C17CFF"/>
    <w:multiLevelType w:val="hybridMultilevel"/>
    <w:tmpl w:val="21540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66E71"/>
    <w:multiLevelType w:val="hybridMultilevel"/>
    <w:tmpl w:val="67E4F274"/>
    <w:lvl w:ilvl="0" w:tplc="18D2842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4BE07CB"/>
    <w:multiLevelType w:val="hybridMultilevel"/>
    <w:tmpl w:val="99A603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33A7B"/>
    <w:multiLevelType w:val="hybridMultilevel"/>
    <w:tmpl w:val="5B22C320"/>
    <w:lvl w:ilvl="0" w:tplc="B2145250">
      <w:start w:val="1"/>
      <w:numFmt w:val="upperLetter"/>
      <w:lvlText w:val="%1."/>
      <w:lvlJc w:val="left"/>
      <w:pPr>
        <w:tabs>
          <w:tab w:val="num" w:pos="1080"/>
        </w:tabs>
        <w:ind w:left="1080" w:hanging="360"/>
      </w:pPr>
      <w:rPr>
        <w:rFonts w:ascii="Times New Roman" w:hAnsi="Times New Roman" w:hint="default"/>
        <w:i w:val="0"/>
      </w:rPr>
    </w:lvl>
    <w:lvl w:ilvl="1" w:tplc="CE30B5A6">
      <w:start w:val="1"/>
      <w:numFmt w:val="lowerRoman"/>
      <w:lvlText w:val="%2)"/>
      <w:lvlJc w:val="left"/>
      <w:pPr>
        <w:tabs>
          <w:tab w:val="num" w:pos="2160"/>
        </w:tabs>
        <w:ind w:left="2160" w:hanging="720"/>
      </w:pPr>
      <w:rPr>
        <w:rFonts w:hint="default"/>
      </w:rPr>
    </w:lvl>
    <w:lvl w:ilvl="2" w:tplc="67C20FEA">
      <w:start w:val="1"/>
      <w:numFmt w:val="lowerLetter"/>
      <w:lvlText w:val="%3."/>
      <w:lvlJc w:val="left"/>
      <w:pPr>
        <w:tabs>
          <w:tab w:val="num" w:pos="2700"/>
        </w:tabs>
        <w:ind w:left="2700" w:hanging="360"/>
      </w:pPr>
      <w:rPr>
        <w:rFonts w:hint="default"/>
      </w:rPr>
    </w:lvl>
    <w:lvl w:ilvl="3" w:tplc="D3C012F2">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7211956"/>
    <w:multiLevelType w:val="hybridMultilevel"/>
    <w:tmpl w:val="4CB89E2A"/>
    <w:lvl w:ilvl="0" w:tplc="67C20FEA">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69732FE2"/>
    <w:multiLevelType w:val="hybridMultilevel"/>
    <w:tmpl w:val="5B22C320"/>
    <w:lvl w:ilvl="0" w:tplc="B2145250">
      <w:start w:val="1"/>
      <w:numFmt w:val="upperLetter"/>
      <w:lvlText w:val="%1."/>
      <w:lvlJc w:val="left"/>
      <w:pPr>
        <w:tabs>
          <w:tab w:val="num" w:pos="1080"/>
        </w:tabs>
        <w:ind w:left="1080" w:hanging="360"/>
      </w:pPr>
      <w:rPr>
        <w:rFonts w:ascii="Times New Roman" w:hAnsi="Times New Roman" w:hint="default"/>
        <w:i w:val="0"/>
      </w:rPr>
    </w:lvl>
    <w:lvl w:ilvl="1" w:tplc="CE30B5A6">
      <w:start w:val="1"/>
      <w:numFmt w:val="lowerRoman"/>
      <w:lvlText w:val="%2)"/>
      <w:lvlJc w:val="left"/>
      <w:pPr>
        <w:tabs>
          <w:tab w:val="num" w:pos="2160"/>
        </w:tabs>
        <w:ind w:left="2160" w:hanging="720"/>
      </w:pPr>
      <w:rPr>
        <w:rFonts w:hint="default"/>
      </w:rPr>
    </w:lvl>
    <w:lvl w:ilvl="2" w:tplc="67C20FEA">
      <w:start w:val="1"/>
      <w:numFmt w:val="lowerLetter"/>
      <w:lvlText w:val="%3."/>
      <w:lvlJc w:val="left"/>
      <w:pPr>
        <w:tabs>
          <w:tab w:val="num" w:pos="2700"/>
        </w:tabs>
        <w:ind w:left="2700" w:hanging="360"/>
      </w:pPr>
      <w:rPr>
        <w:rFonts w:hint="default"/>
      </w:rPr>
    </w:lvl>
    <w:lvl w:ilvl="3" w:tplc="D3C012F2">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DB2E63"/>
    <w:multiLevelType w:val="hybridMultilevel"/>
    <w:tmpl w:val="A4248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626DF8"/>
    <w:multiLevelType w:val="hybridMultilevel"/>
    <w:tmpl w:val="320A2A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C1D5A5D"/>
    <w:multiLevelType w:val="hybridMultilevel"/>
    <w:tmpl w:val="F5B25C7E"/>
    <w:lvl w:ilvl="0" w:tplc="E8CA515E">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3C6F3D"/>
    <w:multiLevelType w:val="hybridMultilevel"/>
    <w:tmpl w:val="868AF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2B7B0C"/>
    <w:multiLevelType w:val="hybridMultilevel"/>
    <w:tmpl w:val="FDCC3F28"/>
    <w:lvl w:ilvl="0" w:tplc="700AA074">
      <w:start w:val="1"/>
      <w:numFmt w:val="lowerLetter"/>
      <w:lvlText w:val="%1."/>
      <w:lvlJc w:val="left"/>
      <w:pPr>
        <w:tabs>
          <w:tab w:val="num" w:pos="2610"/>
        </w:tabs>
        <w:ind w:left="2610" w:hanging="360"/>
      </w:pPr>
      <w:rPr>
        <w:rFonts w:hint="default"/>
        <w:i w:val="0"/>
        <w:strike w:val="0"/>
      </w:rPr>
    </w:lvl>
    <w:lvl w:ilvl="1" w:tplc="CE30B5A6">
      <w:start w:val="1"/>
      <w:numFmt w:val="lowerRoman"/>
      <w:lvlText w:val="%2)"/>
      <w:lvlJc w:val="left"/>
      <w:pPr>
        <w:tabs>
          <w:tab w:val="num" w:pos="3690"/>
        </w:tabs>
        <w:ind w:left="3690" w:hanging="720"/>
      </w:pPr>
      <w:rPr>
        <w:rFonts w:hint="default"/>
      </w:rPr>
    </w:lvl>
    <w:lvl w:ilvl="2" w:tplc="67C20FEA">
      <w:start w:val="1"/>
      <w:numFmt w:val="lowerLetter"/>
      <w:lvlText w:val="%3."/>
      <w:lvlJc w:val="left"/>
      <w:pPr>
        <w:tabs>
          <w:tab w:val="num" w:pos="4230"/>
        </w:tabs>
        <w:ind w:left="4230" w:hanging="360"/>
      </w:pPr>
      <w:rPr>
        <w:rFonts w:hint="default"/>
      </w:rPr>
    </w:lvl>
    <w:lvl w:ilvl="3" w:tplc="D3C012F2">
      <w:start w:val="1"/>
      <w:numFmt w:val="decimal"/>
      <w:lvlText w:val="%4."/>
      <w:lvlJc w:val="left"/>
      <w:pPr>
        <w:tabs>
          <w:tab w:val="num" w:pos="4770"/>
        </w:tabs>
        <w:ind w:left="4770" w:hanging="360"/>
      </w:pPr>
      <w:rPr>
        <w:rFonts w:hint="default"/>
      </w:rPr>
    </w:lvl>
    <w:lvl w:ilvl="4" w:tplc="04090019">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45">
    <w:nsid w:val="72E345AB"/>
    <w:multiLevelType w:val="hybridMultilevel"/>
    <w:tmpl w:val="DF7AD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A02F36"/>
    <w:multiLevelType w:val="hybridMultilevel"/>
    <w:tmpl w:val="811A5F9A"/>
    <w:lvl w:ilvl="0" w:tplc="509A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98789F"/>
    <w:multiLevelType w:val="multilevel"/>
    <w:tmpl w:val="7E5E7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1"/>
  </w:num>
  <w:num w:numId="3">
    <w:abstractNumId w:val="3"/>
  </w:num>
  <w:num w:numId="4">
    <w:abstractNumId w:val="26"/>
  </w:num>
  <w:num w:numId="5">
    <w:abstractNumId w:val="41"/>
  </w:num>
  <w:num w:numId="6">
    <w:abstractNumId w:val="38"/>
  </w:num>
  <w:num w:numId="7">
    <w:abstractNumId w:val="37"/>
  </w:num>
  <w:num w:numId="8">
    <w:abstractNumId w:val="18"/>
  </w:num>
  <w:num w:numId="9">
    <w:abstractNumId w:val="15"/>
  </w:num>
  <w:num w:numId="10">
    <w:abstractNumId w:val="23"/>
  </w:num>
  <w:num w:numId="11">
    <w:abstractNumId w:val="11"/>
  </w:num>
  <w:num w:numId="12">
    <w:abstractNumId w:val="44"/>
  </w:num>
  <w:num w:numId="13">
    <w:abstractNumId w:val="14"/>
  </w:num>
  <w:num w:numId="14">
    <w:abstractNumId w:val="20"/>
  </w:num>
  <w:num w:numId="15">
    <w:abstractNumId w:val="32"/>
  </w:num>
  <w:num w:numId="16">
    <w:abstractNumId w:val="6"/>
  </w:num>
  <w:num w:numId="17">
    <w:abstractNumId w:val="21"/>
  </w:num>
  <w:num w:numId="18">
    <w:abstractNumId w:val="34"/>
  </w:num>
  <w:num w:numId="19">
    <w:abstractNumId w:val="24"/>
  </w:num>
  <w:num w:numId="20">
    <w:abstractNumId w:val="43"/>
  </w:num>
  <w:num w:numId="21">
    <w:abstractNumId w:val="28"/>
  </w:num>
  <w:num w:numId="22">
    <w:abstractNumId w:val="31"/>
  </w:num>
  <w:num w:numId="23">
    <w:abstractNumId w:val="2"/>
  </w:num>
  <w:num w:numId="24">
    <w:abstractNumId w:val="46"/>
  </w:num>
  <w:num w:numId="25">
    <w:abstractNumId w:val="10"/>
  </w:num>
  <w:num w:numId="26">
    <w:abstractNumId w:val="17"/>
  </w:num>
  <w:num w:numId="27">
    <w:abstractNumId w:val="25"/>
  </w:num>
  <w:num w:numId="28">
    <w:abstractNumId w:val="8"/>
  </w:num>
  <w:num w:numId="29">
    <w:abstractNumId w:val="16"/>
  </w:num>
  <w:num w:numId="30">
    <w:abstractNumId w:val="30"/>
  </w:num>
  <w:num w:numId="31">
    <w:abstractNumId w:val="29"/>
  </w:num>
  <w:num w:numId="32">
    <w:abstractNumId w:val="33"/>
  </w:num>
  <w:num w:numId="33">
    <w:abstractNumId w:val="5"/>
  </w:num>
  <w:num w:numId="34">
    <w:abstractNumId w:val="7"/>
  </w:num>
  <w:num w:numId="35">
    <w:abstractNumId w:val="35"/>
  </w:num>
  <w:num w:numId="36">
    <w:abstractNumId w:val="13"/>
  </w:num>
  <w:num w:numId="37">
    <w:abstractNumId w:val="40"/>
  </w:num>
  <w:num w:numId="38">
    <w:abstractNumId w:val="12"/>
  </w:num>
  <w:num w:numId="39">
    <w:abstractNumId w:val="36"/>
  </w:num>
  <w:num w:numId="40">
    <w:abstractNumId w:val="0"/>
  </w:num>
  <w:num w:numId="41">
    <w:abstractNumId w:val="9"/>
  </w:num>
  <w:num w:numId="42">
    <w:abstractNumId w:val="45"/>
  </w:num>
  <w:num w:numId="43">
    <w:abstractNumId w:val="4"/>
  </w:num>
  <w:num w:numId="44">
    <w:abstractNumId w:val="27"/>
  </w:num>
  <w:num w:numId="45">
    <w:abstractNumId w:val="42"/>
  </w:num>
  <w:num w:numId="46">
    <w:abstractNumId w:val="22"/>
  </w:num>
  <w:num w:numId="47">
    <w:abstractNumId w:val="4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82"/>
    <w:rsid w:val="000152A5"/>
    <w:rsid w:val="00015D37"/>
    <w:rsid w:val="000218C6"/>
    <w:rsid w:val="0004104D"/>
    <w:rsid w:val="0004323D"/>
    <w:rsid w:val="00066F0A"/>
    <w:rsid w:val="00090F31"/>
    <w:rsid w:val="000919D3"/>
    <w:rsid w:val="000B3D37"/>
    <w:rsid w:val="000D5956"/>
    <w:rsid w:val="000F3A89"/>
    <w:rsid w:val="00120D08"/>
    <w:rsid w:val="00123BA4"/>
    <w:rsid w:val="00133E61"/>
    <w:rsid w:val="00171761"/>
    <w:rsid w:val="001808A6"/>
    <w:rsid w:val="001970F3"/>
    <w:rsid w:val="001D262D"/>
    <w:rsid w:val="001F2C73"/>
    <w:rsid w:val="00213C0B"/>
    <w:rsid w:val="00232B91"/>
    <w:rsid w:val="002501EA"/>
    <w:rsid w:val="00253A9D"/>
    <w:rsid w:val="00283D98"/>
    <w:rsid w:val="00343F2F"/>
    <w:rsid w:val="00374332"/>
    <w:rsid w:val="003B618A"/>
    <w:rsid w:val="003B7B55"/>
    <w:rsid w:val="0047066D"/>
    <w:rsid w:val="00490A39"/>
    <w:rsid w:val="00490CC9"/>
    <w:rsid w:val="004960F3"/>
    <w:rsid w:val="004A3880"/>
    <w:rsid w:val="004C248C"/>
    <w:rsid w:val="004D5BD8"/>
    <w:rsid w:val="004F0A43"/>
    <w:rsid w:val="00512B4B"/>
    <w:rsid w:val="005279F7"/>
    <w:rsid w:val="00555163"/>
    <w:rsid w:val="0059478C"/>
    <w:rsid w:val="005C0EF1"/>
    <w:rsid w:val="005C66C6"/>
    <w:rsid w:val="005D5574"/>
    <w:rsid w:val="005D6EE1"/>
    <w:rsid w:val="005E36EB"/>
    <w:rsid w:val="006146F9"/>
    <w:rsid w:val="00634305"/>
    <w:rsid w:val="006418E6"/>
    <w:rsid w:val="00665DAA"/>
    <w:rsid w:val="006B2A10"/>
    <w:rsid w:val="006B2F47"/>
    <w:rsid w:val="006C2765"/>
    <w:rsid w:val="006D6EBB"/>
    <w:rsid w:val="006E23FB"/>
    <w:rsid w:val="0070113D"/>
    <w:rsid w:val="00706543"/>
    <w:rsid w:val="00713264"/>
    <w:rsid w:val="007215C4"/>
    <w:rsid w:val="00753C48"/>
    <w:rsid w:val="00782ADD"/>
    <w:rsid w:val="007938E2"/>
    <w:rsid w:val="007D4403"/>
    <w:rsid w:val="00804A5D"/>
    <w:rsid w:val="0082113F"/>
    <w:rsid w:val="00846C56"/>
    <w:rsid w:val="00863651"/>
    <w:rsid w:val="008732D4"/>
    <w:rsid w:val="008A5177"/>
    <w:rsid w:val="008A5CDE"/>
    <w:rsid w:val="008B13B5"/>
    <w:rsid w:val="008D3074"/>
    <w:rsid w:val="008E10F0"/>
    <w:rsid w:val="008E6730"/>
    <w:rsid w:val="00901C18"/>
    <w:rsid w:val="00906FAB"/>
    <w:rsid w:val="00930434"/>
    <w:rsid w:val="00945680"/>
    <w:rsid w:val="00945768"/>
    <w:rsid w:val="00945EC5"/>
    <w:rsid w:val="00950A8F"/>
    <w:rsid w:val="00953E0C"/>
    <w:rsid w:val="0097742E"/>
    <w:rsid w:val="00A01322"/>
    <w:rsid w:val="00A04398"/>
    <w:rsid w:val="00A1191B"/>
    <w:rsid w:val="00A37B93"/>
    <w:rsid w:val="00A93378"/>
    <w:rsid w:val="00A9608A"/>
    <w:rsid w:val="00AC67DB"/>
    <w:rsid w:val="00AD63A0"/>
    <w:rsid w:val="00B13580"/>
    <w:rsid w:val="00B15299"/>
    <w:rsid w:val="00B53E13"/>
    <w:rsid w:val="00BA6793"/>
    <w:rsid w:val="00BF6CCA"/>
    <w:rsid w:val="00C03BBF"/>
    <w:rsid w:val="00C243C7"/>
    <w:rsid w:val="00C3790F"/>
    <w:rsid w:val="00C6224B"/>
    <w:rsid w:val="00C638AD"/>
    <w:rsid w:val="00C75C8F"/>
    <w:rsid w:val="00CA427A"/>
    <w:rsid w:val="00CA5082"/>
    <w:rsid w:val="00CD1829"/>
    <w:rsid w:val="00CD28EB"/>
    <w:rsid w:val="00CF5E17"/>
    <w:rsid w:val="00D03B7C"/>
    <w:rsid w:val="00D03D2B"/>
    <w:rsid w:val="00D37595"/>
    <w:rsid w:val="00D400B1"/>
    <w:rsid w:val="00D45494"/>
    <w:rsid w:val="00D46F5E"/>
    <w:rsid w:val="00D65CBE"/>
    <w:rsid w:val="00D82CFD"/>
    <w:rsid w:val="00E07D23"/>
    <w:rsid w:val="00E17335"/>
    <w:rsid w:val="00E23D87"/>
    <w:rsid w:val="00E378FF"/>
    <w:rsid w:val="00E6091E"/>
    <w:rsid w:val="00F144C4"/>
    <w:rsid w:val="00F35320"/>
    <w:rsid w:val="00F456E8"/>
    <w:rsid w:val="00F56B33"/>
    <w:rsid w:val="00F712BF"/>
    <w:rsid w:val="00F71B71"/>
    <w:rsid w:val="00F74173"/>
    <w:rsid w:val="00FA5F5E"/>
    <w:rsid w:val="00FB1516"/>
    <w:rsid w:val="00FC0E11"/>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A5082"/>
    <w:pPr>
      <w:keepNext/>
      <w:jc w:val="center"/>
      <w:outlineLvl w:val="0"/>
    </w:pPr>
    <w:rPr>
      <w:rFonts w:ascii="Garamond" w:hAnsi="Garamond"/>
      <w:b/>
      <w:bCs/>
      <w:color w:val="000080"/>
      <w:sz w:val="28"/>
    </w:rPr>
  </w:style>
  <w:style w:type="paragraph" w:styleId="Heading2">
    <w:name w:val="heading 2"/>
    <w:basedOn w:val="Normal"/>
    <w:next w:val="Normal"/>
    <w:link w:val="Heading2Char"/>
    <w:uiPriority w:val="9"/>
    <w:semiHidden/>
    <w:unhideWhenUsed/>
    <w:qFormat/>
    <w:rsid w:val="00CA50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50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82"/>
    <w:rPr>
      <w:rFonts w:ascii="Garamond" w:eastAsia="Times New Roman" w:hAnsi="Garamond" w:cs="Times New Roman"/>
      <w:b/>
      <w:bCs/>
      <w:color w:val="000080"/>
      <w:sz w:val="28"/>
      <w:szCs w:val="20"/>
    </w:rPr>
  </w:style>
  <w:style w:type="character" w:styleId="Hyperlink">
    <w:name w:val="Hyperlink"/>
    <w:semiHidden/>
    <w:rsid w:val="00CA5082"/>
    <w:rPr>
      <w:color w:val="0000FF"/>
      <w:u w:val="single"/>
    </w:rPr>
  </w:style>
  <w:style w:type="paragraph" w:styleId="Header">
    <w:name w:val="header"/>
    <w:basedOn w:val="Normal"/>
    <w:link w:val="HeaderChar"/>
    <w:semiHidden/>
    <w:rsid w:val="00CA5082"/>
    <w:pPr>
      <w:tabs>
        <w:tab w:val="center" w:pos="4320"/>
        <w:tab w:val="right" w:pos="8640"/>
      </w:tabs>
    </w:pPr>
  </w:style>
  <w:style w:type="character" w:customStyle="1" w:styleId="HeaderChar">
    <w:name w:val="Header Char"/>
    <w:basedOn w:val="DefaultParagraphFont"/>
    <w:link w:val="Header"/>
    <w:semiHidden/>
    <w:rsid w:val="00CA5082"/>
    <w:rPr>
      <w:rFonts w:ascii="Arial" w:eastAsia="Times New Roman" w:hAnsi="Arial" w:cs="Times New Roman"/>
      <w:sz w:val="24"/>
      <w:szCs w:val="20"/>
    </w:rPr>
  </w:style>
  <w:style w:type="paragraph" w:styleId="Footer">
    <w:name w:val="footer"/>
    <w:basedOn w:val="Normal"/>
    <w:link w:val="FooterChar"/>
    <w:uiPriority w:val="99"/>
    <w:rsid w:val="00CA5082"/>
    <w:pPr>
      <w:tabs>
        <w:tab w:val="center" w:pos="4320"/>
        <w:tab w:val="right" w:pos="8640"/>
      </w:tabs>
    </w:pPr>
  </w:style>
  <w:style w:type="character" w:customStyle="1" w:styleId="FooterChar">
    <w:name w:val="Footer Char"/>
    <w:basedOn w:val="DefaultParagraphFont"/>
    <w:link w:val="Footer"/>
    <w:uiPriority w:val="99"/>
    <w:rsid w:val="00CA5082"/>
    <w:rPr>
      <w:rFonts w:ascii="Arial" w:eastAsia="Times New Roman" w:hAnsi="Arial" w:cs="Times New Roman"/>
      <w:sz w:val="24"/>
      <w:szCs w:val="20"/>
    </w:rPr>
  </w:style>
  <w:style w:type="paragraph" w:styleId="Title">
    <w:name w:val="Title"/>
    <w:basedOn w:val="Normal"/>
    <w:link w:val="TitleChar"/>
    <w:qFormat/>
    <w:rsid w:val="00CA5082"/>
    <w:pPr>
      <w:jc w:val="center"/>
    </w:pPr>
    <w:rPr>
      <w:rFonts w:cs="Arial"/>
      <w:sz w:val="32"/>
      <w:szCs w:val="24"/>
    </w:rPr>
  </w:style>
  <w:style w:type="character" w:customStyle="1" w:styleId="TitleChar">
    <w:name w:val="Title Char"/>
    <w:basedOn w:val="DefaultParagraphFont"/>
    <w:link w:val="Title"/>
    <w:rsid w:val="00CA5082"/>
    <w:rPr>
      <w:rFonts w:ascii="Arial" w:eastAsia="Times New Roman" w:hAnsi="Arial" w:cs="Arial"/>
      <w:sz w:val="32"/>
      <w:szCs w:val="24"/>
    </w:rPr>
  </w:style>
  <w:style w:type="paragraph" w:customStyle="1" w:styleId="H2">
    <w:name w:val="H2"/>
    <w:basedOn w:val="Normal"/>
    <w:next w:val="Normal"/>
    <w:rsid w:val="00CA5082"/>
    <w:pPr>
      <w:keepNext/>
      <w:autoSpaceDE w:val="0"/>
      <w:autoSpaceDN w:val="0"/>
      <w:adjustRightInd w:val="0"/>
      <w:spacing w:before="100" w:after="100"/>
      <w:outlineLvl w:val="2"/>
    </w:pPr>
    <w:rPr>
      <w:rFonts w:ascii="Times New Roman" w:hAnsi="Times New Roman"/>
      <w:b/>
      <w:bCs/>
      <w:sz w:val="36"/>
      <w:szCs w:val="36"/>
    </w:rPr>
  </w:style>
  <w:style w:type="paragraph" w:customStyle="1" w:styleId="H3">
    <w:name w:val="H3"/>
    <w:basedOn w:val="Normal"/>
    <w:next w:val="Normal"/>
    <w:rsid w:val="00CA5082"/>
    <w:pPr>
      <w:keepNext/>
      <w:autoSpaceDE w:val="0"/>
      <w:autoSpaceDN w:val="0"/>
      <w:adjustRightInd w:val="0"/>
      <w:spacing w:before="100" w:after="100"/>
      <w:outlineLvl w:val="3"/>
    </w:pPr>
    <w:rPr>
      <w:rFonts w:ascii="Times New Roman" w:hAnsi="Times New Roman"/>
      <w:b/>
      <w:bCs/>
      <w:sz w:val="28"/>
      <w:szCs w:val="28"/>
    </w:rPr>
  </w:style>
  <w:style w:type="paragraph" w:customStyle="1" w:styleId="Blockquote">
    <w:name w:val="Blockquote"/>
    <w:basedOn w:val="Normal"/>
    <w:rsid w:val="00CA5082"/>
    <w:pPr>
      <w:autoSpaceDE w:val="0"/>
      <w:autoSpaceDN w:val="0"/>
      <w:adjustRightInd w:val="0"/>
      <w:spacing w:before="100" w:after="100"/>
      <w:ind w:left="360" w:right="360"/>
    </w:pPr>
    <w:rPr>
      <w:rFonts w:ascii="Times New Roman" w:hAnsi="Times New Roman"/>
      <w:szCs w:val="24"/>
    </w:rPr>
  </w:style>
  <w:style w:type="paragraph" w:styleId="BodyTextIndent">
    <w:name w:val="Body Text Indent"/>
    <w:basedOn w:val="Normal"/>
    <w:link w:val="BodyTextIndentChar"/>
    <w:semiHidden/>
    <w:rsid w:val="00CA5082"/>
    <w:pPr>
      <w:ind w:left="720"/>
    </w:pPr>
    <w:rPr>
      <w:rFonts w:ascii="Times New Roman" w:hAnsi="Times New Roman"/>
      <w:sz w:val="22"/>
      <w:szCs w:val="24"/>
    </w:rPr>
  </w:style>
  <w:style w:type="character" w:customStyle="1" w:styleId="BodyTextIndentChar">
    <w:name w:val="Body Text Indent Char"/>
    <w:basedOn w:val="DefaultParagraphFont"/>
    <w:link w:val="BodyTextIndent"/>
    <w:semiHidden/>
    <w:rsid w:val="00CA5082"/>
    <w:rPr>
      <w:rFonts w:ascii="Times New Roman" w:eastAsia="Times New Roman" w:hAnsi="Times New Roman" w:cs="Times New Roman"/>
      <w:szCs w:val="24"/>
    </w:rPr>
  </w:style>
  <w:style w:type="paragraph" w:styleId="ListParagraph">
    <w:name w:val="List Paragraph"/>
    <w:basedOn w:val="Normal"/>
    <w:uiPriority w:val="34"/>
    <w:qFormat/>
    <w:rsid w:val="00CA5082"/>
    <w:pPr>
      <w:ind w:left="720"/>
    </w:pPr>
    <w:rPr>
      <w:rFonts w:ascii="Times New Roman" w:hAnsi="Times New Roman"/>
      <w:szCs w:val="24"/>
    </w:rPr>
  </w:style>
  <w:style w:type="paragraph" w:styleId="NoSpacing">
    <w:name w:val="No Spacing"/>
    <w:uiPriority w:val="1"/>
    <w:qFormat/>
    <w:rsid w:val="00CA508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CA50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A5082"/>
    <w:rPr>
      <w:rFonts w:asciiTheme="majorHAnsi" w:eastAsiaTheme="majorEastAsia" w:hAnsiTheme="majorHAnsi" w:cstheme="majorBidi"/>
      <w:b/>
      <w:bCs/>
      <w:i/>
      <w:iCs/>
      <w:color w:val="4F81BD" w:themeColor="accent1"/>
      <w:sz w:val="24"/>
      <w:szCs w:val="20"/>
    </w:rPr>
  </w:style>
  <w:style w:type="paragraph" w:customStyle="1" w:styleId="Default">
    <w:name w:val="Default"/>
    <w:rsid w:val="005279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50A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A5082"/>
    <w:pPr>
      <w:keepNext/>
      <w:jc w:val="center"/>
      <w:outlineLvl w:val="0"/>
    </w:pPr>
    <w:rPr>
      <w:rFonts w:ascii="Garamond" w:hAnsi="Garamond"/>
      <w:b/>
      <w:bCs/>
      <w:color w:val="000080"/>
      <w:sz w:val="28"/>
    </w:rPr>
  </w:style>
  <w:style w:type="paragraph" w:styleId="Heading2">
    <w:name w:val="heading 2"/>
    <w:basedOn w:val="Normal"/>
    <w:next w:val="Normal"/>
    <w:link w:val="Heading2Char"/>
    <w:uiPriority w:val="9"/>
    <w:semiHidden/>
    <w:unhideWhenUsed/>
    <w:qFormat/>
    <w:rsid w:val="00CA50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50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82"/>
    <w:rPr>
      <w:rFonts w:ascii="Garamond" w:eastAsia="Times New Roman" w:hAnsi="Garamond" w:cs="Times New Roman"/>
      <w:b/>
      <w:bCs/>
      <w:color w:val="000080"/>
      <w:sz w:val="28"/>
      <w:szCs w:val="20"/>
    </w:rPr>
  </w:style>
  <w:style w:type="character" w:styleId="Hyperlink">
    <w:name w:val="Hyperlink"/>
    <w:semiHidden/>
    <w:rsid w:val="00CA5082"/>
    <w:rPr>
      <w:color w:val="0000FF"/>
      <w:u w:val="single"/>
    </w:rPr>
  </w:style>
  <w:style w:type="paragraph" w:styleId="Header">
    <w:name w:val="header"/>
    <w:basedOn w:val="Normal"/>
    <w:link w:val="HeaderChar"/>
    <w:semiHidden/>
    <w:rsid w:val="00CA5082"/>
    <w:pPr>
      <w:tabs>
        <w:tab w:val="center" w:pos="4320"/>
        <w:tab w:val="right" w:pos="8640"/>
      </w:tabs>
    </w:pPr>
  </w:style>
  <w:style w:type="character" w:customStyle="1" w:styleId="HeaderChar">
    <w:name w:val="Header Char"/>
    <w:basedOn w:val="DefaultParagraphFont"/>
    <w:link w:val="Header"/>
    <w:semiHidden/>
    <w:rsid w:val="00CA5082"/>
    <w:rPr>
      <w:rFonts w:ascii="Arial" w:eastAsia="Times New Roman" w:hAnsi="Arial" w:cs="Times New Roman"/>
      <w:sz w:val="24"/>
      <w:szCs w:val="20"/>
    </w:rPr>
  </w:style>
  <w:style w:type="paragraph" w:styleId="Footer">
    <w:name w:val="footer"/>
    <w:basedOn w:val="Normal"/>
    <w:link w:val="FooterChar"/>
    <w:uiPriority w:val="99"/>
    <w:rsid w:val="00CA5082"/>
    <w:pPr>
      <w:tabs>
        <w:tab w:val="center" w:pos="4320"/>
        <w:tab w:val="right" w:pos="8640"/>
      </w:tabs>
    </w:pPr>
  </w:style>
  <w:style w:type="character" w:customStyle="1" w:styleId="FooterChar">
    <w:name w:val="Footer Char"/>
    <w:basedOn w:val="DefaultParagraphFont"/>
    <w:link w:val="Footer"/>
    <w:uiPriority w:val="99"/>
    <w:rsid w:val="00CA5082"/>
    <w:rPr>
      <w:rFonts w:ascii="Arial" w:eastAsia="Times New Roman" w:hAnsi="Arial" w:cs="Times New Roman"/>
      <w:sz w:val="24"/>
      <w:szCs w:val="20"/>
    </w:rPr>
  </w:style>
  <w:style w:type="paragraph" w:styleId="Title">
    <w:name w:val="Title"/>
    <w:basedOn w:val="Normal"/>
    <w:link w:val="TitleChar"/>
    <w:qFormat/>
    <w:rsid w:val="00CA5082"/>
    <w:pPr>
      <w:jc w:val="center"/>
    </w:pPr>
    <w:rPr>
      <w:rFonts w:cs="Arial"/>
      <w:sz w:val="32"/>
      <w:szCs w:val="24"/>
    </w:rPr>
  </w:style>
  <w:style w:type="character" w:customStyle="1" w:styleId="TitleChar">
    <w:name w:val="Title Char"/>
    <w:basedOn w:val="DefaultParagraphFont"/>
    <w:link w:val="Title"/>
    <w:rsid w:val="00CA5082"/>
    <w:rPr>
      <w:rFonts w:ascii="Arial" w:eastAsia="Times New Roman" w:hAnsi="Arial" w:cs="Arial"/>
      <w:sz w:val="32"/>
      <w:szCs w:val="24"/>
    </w:rPr>
  </w:style>
  <w:style w:type="paragraph" w:customStyle="1" w:styleId="H2">
    <w:name w:val="H2"/>
    <w:basedOn w:val="Normal"/>
    <w:next w:val="Normal"/>
    <w:rsid w:val="00CA5082"/>
    <w:pPr>
      <w:keepNext/>
      <w:autoSpaceDE w:val="0"/>
      <w:autoSpaceDN w:val="0"/>
      <w:adjustRightInd w:val="0"/>
      <w:spacing w:before="100" w:after="100"/>
      <w:outlineLvl w:val="2"/>
    </w:pPr>
    <w:rPr>
      <w:rFonts w:ascii="Times New Roman" w:hAnsi="Times New Roman"/>
      <w:b/>
      <w:bCs/>
      <w:sz w:val="36"/>
      <w:szCs w:val="36"/>
    </w:rPr>
  </w:style>
  <w:style w:type="paragraph" w:customStyle="1" w:styleId="H3">
    <w:name w:val="H3"/>
    <w:basedOn w:val="Normal"/>
    <w:next w:val="Normal"/>
    <w:rsid w:val="00CA5082"/>
    <w:pPr>
      <w:keepNext/>
      <w:autoSpaceDE w:val="0"/>
      <w:autoSpaceDN w:val="0"/>
      <w:adjustRightInd w:val="0"/>
      <w:spacing w:before="100" w:after="100"/>
      <w:outlineLvl w:val="3"/>
    </w:pPr>
    <w:rPr>
      <w:rFonts w:ascii="Times New Roman" w:hAnsi="Times New Roman"/>
      <w:b/>
      <w:bCs/>
      <w:sz w:val="28"/>
      <w:szCs w:val="28"/>
    </w:rPr>
  </w:style>
  <w:style w:type="paragraph" w:customStyle="1" w:styleId="Blockquote">
    <w:name w:val="Blockquote"/>
    <w:basedOn w:val="Normal"/>
    <w:rsid w:val="00CA5082"/>
    <w:pPr>
      <w:autoSpaceDE w:val="0"/>
      <w:autoSpaceDN w:val="0"/>
      <w:adjustRightInd w:val="0"/>
      <w:spacing w:before="100" w:after="100"/>
      <w:ind w:left="360" w:right="360"/>
    </w:pPr>
    <w:rPr>
      <w:rFonts w:ascii="Times New Roman" w:hAnsi="Times New Roman"/>
      <w:szCs w:val="24"/>
    </w:rPr>
  </w:style>
  <w:style w:type="paragraph" w:styleId="BodyTextIndent">
    <w:name w:val="Body Text Indent"/>
    <w:basedOn w:val="Normal"/>
    <w:link w:val="BodyTextIndentChar"/>
    <w:semiHidden/>
    <w:rsid w:val="00CA5082"/>
    <w:pPr>
      <w:ind w:left="720"/>
    </w:pPr>
    <w:rPr>
      <w:rFonts w:ascii="Times New Roman" w:hAnsi="Times New Roman"/>
      <w:sz w:val="22"/>
      <w:szCs w:val="24"/>
    </w:rPr>
  </w:style>
  <w:style w:type="character" w:customStyle="1" w:styleId="BodyTextIndentChar">
    <w:name w:val="Body Text Indent Char"/>
    <w:basedOn w:val="DefaultParagraphFont"/>
    <w:link w:val="BodyTextIndent"/>
    <w:semiHidden/>
    <w:rsid w:val="00CA5082"/>
    <w:rPr>
      <w:rFonts w:ascii="Times New Roman" w:eastAsia="Times New Roman" w:hAnsi="Times New Roman" w:cs="Times New Roman"/>
      <w:szCs w:val="24"/>
    </w:rPr>
  </w:style>
  <w:style w:type="paragraph" w:styleId="ListParagraph">
    <w:name w:val="List Paragraph"/>
    <w:basedOn w:val="Normal"/>
    <w:uiPriority w:val="34"/>
    <w:qFormat/>
    <w:rsid w:val="00CA5082"/>
    <w:pPr>
      <w:ind w:left="720"/>
    </w:pPr>
    <w:rPr>
      <w:rFonts w:ascii="Times New Roman" w:hAnsi="Times New Roman"/>
      <w:szCs w:val="24"/>
    </w:rPr>
  </w:style>
  <w:style w:type="paragraph" w:styleId="NoSpacing">
    <w:name w:val="No Spacing"/>
    <w:uiPriority w:val="1"/>
    <w:qFormat/>
    <w:rsid w:val="00CA508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CA50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A5082"/>
    <w:rPr>
      <w:rFonts w:asciiTheme="majorHAnsi" w:eastAsiaTheme="majorEastAsia" w:hAnsiTheme="majorHAnsi" w:cstheme="majorBidi"/>
      <w:b/>
      <w:bCs/>
      <w:i/>
      <w:iCs/>
      <w:color w:val="4F81BD" w:themeColor="accent1"/>
      <w:sz w:val="24"/>
      <w:szCs w:val="20"/>
    </w:rPr>
  </w:style>
  <w:style w:type="paragraph" w:customStyle="1" w:styleId="Default">
    <w:name w:val="Default"/>
    <w:rsid w:val="005279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50A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Word\Regulations\17a-210-1%20(PA-05-150)%20Med%20Admin\17a-210-1%20-1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OConnorRo</dc:creator>
  <cp:lastModifiedBy>OConnorRo</cp:lastModifiedBy>
  <cp:revision>4</cp:revision>
  <cp:lastPrinted>2016-08-29T14:30:00Z</cp:lastPrinted>
  <dcterms:created xsi:type="dcterms:W3CDTF">2018-11-15T12:33:00Z</dcterms:created>
  <dcterms:modified xsi:type="dcterms:W3CDTF">2018-11-15T12:42:00Z</dcterms:modified>
</cp:coreProperties>
</file>