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D" w:rsidRPr="00CB7819" w:rsidRDefault="00BA595D" w:rsidP="00CB7819">
      <w:pPr>
        <w:pStyle w:val="SpecHead1"/>
        <w:rPr>
          <w:sz w:val="28"/>
          <w:szCs w:val="28"/>
        </w:rPr>
      </w:pPr>
      <w:r w:rsidRPr="00CB7819">
        <w:rPr>
          <w:sz w:val="28"/>
          <w:szCs w:val="28"/>
        </w:rPr>
        <w:t>SECTION 4.06</w:t>
      </w:r>
      <w:r w:rsidR="00CB7819" w:rsidRPr="00CB7819">
        <w:rPr>
          <w:sz w:val="28"/>
          <w:szCs w:val="28"/>
        </w:rPr>
        <w:t xml:space="preserve"> - </w:t>
      </w:r>
      <w:r w:rsidRPr="00CB7819">
        <w:rPr>
          <w:sz w:val="28"/>
          <w:szCs w:val="28"/>
        </w:rPr>
        <w:t>BITUMINOUS CONCRETE</w:t>
      </w:r>
    </w:p>
    <w:p w:rsidR="00B97ED3" w:rsidRDefault="00B97ED3" w:rsidP="00B97ED3">
      <w:pPr>
        <w:pStyle w:val="SpecHead2"/>
        <w:rPr>
          <w:b w:val="0"/>
        </w:rPr>
      </w:pPr>
      <w:r>
        <w:rPr>
          <w:b w:val="0"/>
        </w:rPr>
        <w:t>Section 4.06 is being deleted in its entirety and replaced with the following:</w:t>
      </w:r>
      <w:bookmarkStart w:id="0" w:name="_GoBack"/>
      <w:bookmarkEnd w:id="0"/>
    </w:p>
    <w:p w:rsidR="00CB7819" w:rsidRPr="009E761A" w:rsidRDefault="00CB7819" w:rsidP="00B97ED3">
      <w:pPr>
        <w:pStyle w:val="SpecHead2"/>
        <w:rPr>
          <w:b w:val="0"/>
        </w:rPr>
      </w:pPr>
    </w:p>
    <w:p w:rsidR="00BA595D" w:rsidRPr="009E761A" w:rsidRDefault="00BA595D">
      <w:pPr>
        <w:rPr>
          <w:b/>
        </w:rPr>
      </w:pPr>
      <w:r w:rsidRPr="009E761A">
        <w:rPr>
          <w:b/>
        </w:rPr>
        <w:t>4.06.01—Description</w:t>
      </w:r>
    </w:p>
    <w:p w:rsidR="00BA595D" w:rsidRPr="009E761A" w:rsidRDefault="00BA595D">
      <w:pPr>
        <w:rPr>
          <w:b/>
        </w:rPr>
      </w:pPr>
      <w:r w:rsidRPr="009E761A">
        <w:rPr>
          <w:b/>
        </w:rPr>
        <w:t>4.06.02—Materials</w:t>
      </w:r>
    </w:p>
    <w:p w:rsidR="00BA595D" w:rsidRPr="009E761A" w:rsidRDefault="00BA595D">
      <w:pPr>
        <w:rPr>
          <w:b/>
        </w:rPr>
      </w:pPr>
      <w:r w:rsidRPr="009E761A">
        <w:rPr>
          <w:b/>
        </w:rPr>
        <w:t>4.06.03—Construction Methods</w:t>
      </w:r>
      <w:r w:rsidR="00FB426D" w:rsidRPr="009E761A">
        <w:rPr>
          <w:b/>
        </w:rPr>
        <w:t xml:space="preserve"> </w:t>
      </w:r>
    </w:p>
    <w:p w:rsidR="00EE70E5" w:rsidRPr="009E761A" w:rsidRDefault="00EE70E5" w:rsidP="002B3BBE">
      <w:pPr>
        <w:ind w:firstLine="720"/>
        <w:rPr>
          <w:b/>
        </w:rPr>
      </w:pPr>
      <w:r w:rsidRPr="009E761A">
        <w:rPr>
          <w:b/>
        </w:rPr>
        <w:t>1.  Material Documentation</w:t>
      </w:r>
    </w:p>
    <w:p w:rsidR="00EE70E5" w:rsidRPr="009E761A" w:rsidRDefault="00EE70E5" w:rsidP="002B3BBE">
      <w:pPr>
        <w:ind w:firstLine="720"/>
        <w:rPr>
          <w:b/>
        </w:rPr>
      </w:pPr>
      <w:r w:rsidRPr="009E761A">
        <w:rPr>
          <w:b/>
        </w:rPr>
        <w:t>2.  Transportation of Mixture</w:t>
      </w:r>
    </w:p>
    <w:p w:rsidR="00EE70E5" w:rsidRPr="009E761A" w:rsidRDefault="00EE70E5" w:rsidP="002B3BBE">
      <w:pPr>
        <w:ind w:firstLine="720"/>
        <w:rPr>
          <w:b/>
        </w:rPr>
      </w:pPr>
      <w:r w:rsidRPr="009E761A">
        <w:rPr>
          <w:b/>
        </w:rPr>
        <w:t>3.  Paving Equipment</w:t>
      </w:r>
    </w:p>
    <w:p w:rsidR="00EE70E5" w:rsidRPr="009E761A" w:rsidRDefault="00EE70E5" w:rsidP="002B3BBE">
      <w:pPr>
        <w:ind w:firstLine="720"/>
        <w:rPr>
          <w:b/>
        </w:rPr>
      </w:pPr>
      <w:r w:rsidRPr="009E761A">
        <w:rPr>
          <w:b/>
        </w:rPr>
        <w:t>4.  Test Section</w:t>
      </w:r>
    </w:p>
    <w:p w:rsidR="00EE70E5" w:rsidRPr="009E761A" w:rsidRDefault="00EE70E5" w:rsidP="002B3BBE">
      <w:pPr>
        <w:ind w:firstLine="720"/>
        <w:rPr>
          <w:b/>
        </w:rPr>
      </w:pPr>
      <w:r w:rsidRPr="009E761A">
        <w:rPr>
          <w:b/>
        </w:rPr>
        <w:t>5.  Transitions for Roadway Surface</w:t>
      </w:r>
    </w:p>
    <w:p w:rsidR="00EE70E5" w:rsidRPr="009E761A" w:rsidRDefault="00EE70E5" w:rsidP="002B3BBE">
      <w:pPr>
        <w:ind w:firstLine="720"/>
        <w:rPr>
          <w:b/>
        </w:rPr>
      </w:pPr>
      <w:r w:rsidRPr="009E761A">
        <w:rPr>
          <w:b/>
        </w:rPr>
        <w:t>6.  Spreading and Finishing of Mixture</w:t>
      </w:r>
    </w:p>
    <w:p w:rsidR="00EE70E5" w:rsidRPr="009E761A" w:rsidRDefault="00EE70E5" w:rsidP="002B3BBE">
      <w:pPr>
        <w:ind w:firstLine="720"/>
        <w:rPr>
          <w:b/>
        </w:rPr>
      </w:pPr>
      <w:r w:rsidRPr="009E761A">
        <w:rPr>
          <w:b/>
        </w:rPr>
        <w:t>7.</w:t>
      </w:r>
      <w:r w:rsidRPr="009E761A">
        <w:t xml:space="preserve">  </w:t>
      </w:r>
      <w:r w:rsidRPr="009E761A">
        <w:rPr>
          <w:b/>
        </w:rPr>
        <w:t>Longitudinal Joint Construction Methods</w:t>
      </w:r>
    </w:p>
    <w:p w:rsidR="00EE70E5" w:rsidRPr="009E761A" w:rsidRDefault="00EE70E5" w:rsidP="002B3BBE">
      <w:pPr>
        <w:ind w:firstLine="720"/>
        <w:rPr>
          <w:b/>
        </w:rPr>
      </w:pPr>
      <w:r w:rsidRPr="009E761A">
        <w:rPr>
          <w:b/>
        </w:rPr>
        <w:t>8.  Contractor Quality Control (QC) Requirements</w:t>
      </w:r>
    </w:p>
    <w:p w:rsidR="00EE70E5" w:rsidRPr="009E761A" w:rsidRDefault="00EE70E5" w:rsidP="002B3BBE">
      <w:pPr>
        <w:ind w:firstLine="720"/>
        <w:rPr>
          <w:b/>
        </w:rPr>
      </w:pPr>
      <w:r w:rsidRPr="009E761A">
        <w:rPr>
          <w:b/>
        </w:rPr>
        <w:t>9.  Temperature and Seasonal Requirements</w:t>
      </w:r>
    </w:p>
    <w:p w:rsidR="00EE70E5" w:rsidRPr="009E761A" w:rsidRDefault="00EE70E5" w:rsidP="002B3BBE">
      <w:pPr>
        <w:ind w:firstLine="720"/>
        <w:rPr>
          <w:b/>
        </w:rPr>
      </w:pPr>
      <w:r w:rsidRPr="009E761A">
        <w:rPr>
          <w:b/>
        </w:rPr>
        <w:t>10.  Field Density</w:t>
      </w:r>
    </w:p>
    <w:p w:rsidR="00EE70E5" w:rsidRPr="009E761A" w:rsidRDefault="00EE70E5" w:rsidP="002B3BBE">
      <w:pPr>
        <w:ind w:firstLine="720"/>
        <w:rPr>
          <w:b/>
        </w:rPr>
      </w:pPr>
      <w:r w:rsidRPr="009E761A">
        <w:rPr>
          <w:b/>
        </w:rPr>
        <w:t>11.  Acceptance Sampling and Testing</w:t>
      </w:r>
    </w:p>
    <w:p w:rsidR="00EE70E5" w:rsidRPr="009E761A" w:rsidRDefault="00EE70E5" w:rsidP="002B3BBE">
      <w:pPr>
        <w:ind w:firstLine="720"/>
        <w:rPr>
          <w:b/>
        </w:rPr>
      </w:pPr>
      <w:r w:rsidRPr="009E761A">
        <w:rPr>
          <w:b/>
        </w:rPr>
        <w:t>12.  Density Dispute Resolution Process</w:t>
      </w:r>
    </w:p>
    <w:p w:rsidR="00EE70E5" w:rsidRPr="009E761A" w:rsidRDefault="00EE70E5" w:rsidP="002B3BBE">
      <w:pPr>
        <w:ind w:firstLine="720"/>
        <w:rPr>
          <w:b/>
        </w:rPr>
      </w:pPr>
      <w:r w:rsidRPr="009E761A">
        <w:rPr>
          <w:b/>
        </w:rPr>
        <w:t>13.  Corrective Work Procedure</w:t>
      </w:r>
    </w:p>
    <w:p w:rsidR="00EE70E5" w:rsidRPr="009E761A" w:rsidRDefault="00F961FD" w:rsidP="002B3BBE">
      <w:pPr>
        <w:ind w:firstLine="720"/>
        <w:rPr>
          <w:b/>
        </w:rPr>
      </w:pPr>
      <w:r w:rsidRPr="009E761A">
        <w:rPr>
          <w:b/>
        </w:rPr>
        <w:t>14.  Protection of the Work</w:t>
      </w:r>
    </w:p>
    <w:p w:rsidR="00F961FD" w:rsidRPr="009E761A" w:rsidRDefault="00F961FD" w:rsidP="002B3BBE">
      <w:pPr>
        <w:ind w:firstLine="720"/>
        <w:rPr>
          <w:b/>
        </w:rPr>
      </w:pPr>
      <w:r w:rsidRPr="009E761A">
        <w:rPr>
          <w:b/>
        </w:rPr>
        <w:t>15.  Cut Bituminous Concrete Pavement</w:t>
      </w:r>
    </w:p>
    <w:p w:rsidR="00BA595D" w:rsidRPr="009E761A" w:rsidRDefault="00BA595D">
      <w:pPr>
        <w:rPr>
          <w:b/>
        </w:rPr>
      </w:pPr>
      <w:r w:rsidRPr="009E761A">
        <w:rPr>
          <w:b/>
        </w:rPr>
        <w:t>4.06.04—Method of Measurement</w:t>
      </w:r>
    </w:p>
    <w:p w:rsidR="00BA595D" w:rsidRPr="009E761A" w:rsidRDefault="00BA595D" w:rsidP="00201C8B">
      <w:pPr>
        <w:spacing w:after="100" w:afterAutospacing="1"/>
      </w:pPr>
      <w:r w:rsidRPr="009E761A">
        <w:rPr>
          <w:b/>
        </w:rPr>
        <w:t>4.06.05—Basis of Payment</w:t>
      </w:r>
    </w:p>
    <w:p w:rsidR="00BA595D" w:rsidRPr="009E761A" w:rsidRDefault="00BA595D">
      <w:pPr>
        <w:suppressAutoHyphens/>
      </w:pPr>
      <w:r w:rsidRPr="009E761A">
        <w:t xml:space="preserve">  </w:t>
      </w:r>
      <w:r w:rsidRPr="009E761A">
        <w:rPr>
          <w:b/>
        </w:rPr>
        <w:t>4.06.01—Description:</w:t>
      </w:r>
      <w:r w:rsidRPr="009E761A">
        <w:t xml:space="preserve">  Work under this </w:t>
      </w:r>
      <w:r w:rsidR="004842EA" w:rsidRPr="009E761A">
        <w:t>S</w:t>
      </w:r>
      <w:r w:rsidRPr="009E761A">
        <w:t xml:space="preserve">ection shall </w:t>
      </w:r>
      <w:r w:rsidR="004842EA" w:rsidRPr="009E761A">
        <w:t>include</w:t>
      </w:r>
      <w:r w:rsidRPr="009E761A">
        <w:t xml:space="preserve"> the production</w:t>
      </w:r>
      <w:r w:rsidR="004842EA" w:rsidRPr="009E761A">
        <w:t>, delivery</w:t>
      </w:r>
      <w:r w:rsidR="00934D36" w:rsidRPr="009E761A">
        <w:t>,</w:t>
      </w:r>
      <w:r w:rsidRPr="009E761A">
        <w:t xml:space="preserve"> placement </w:t>
      </w:r>
      <w:r w:rsidR="00934D36" w:rsidRPr="009E761A">
        <w:t xml:space="preserve">and compaction </w:t>
      </w:r>
      <w:r w:rsidRPr="009E761A">
        <w:t xml:space="preserve">of a </w:t>
      </w:r>
      <w:r w:rsidR="00934D36" w:rsidRPr="009E761A">
        <w:t xml:space="preserve">uniform textured, </w:t>
      </w:r>
      <w:r w:rsidR="004842EA" w:rsidRPr="009E761A">
        <w:t xml:space="preserve">non-segregated, </w:t>
      </w:r>
      <w:r w:rsidRPr="009E761A">
        <w:t xml:space="preserve">smooth bituminous concrete </w:t>
      </w:r>
      <w:r w:rsidR="00934D36" w:rsidRPr="009E761A">
        <w:t>pavement</w:t>
      </w:r>
      <w:r w:rsidRPr="009E761A">
        <w:t xml:space="preserve"> to </w:t>
      </w:r>
      <w:r w:rsidR="00934D36" w:rsidRPr="009E761A">
        <w:t>the</w:t>
      </w:r>
      <w:r w:rsidRPr="009E761A">
        <w:t xml:space="preserve"> grade and cross section</w:t>
      </w:r>
      <w:r w:rsidR="00934D36" w:rsidRPr="009E761A">
        <w:t xml:space="preserve"> shown on the plans</w:t>
      </w:r>
      <w:r w:rsidRPr="009E761A">
        <w:t>.</w:t>
      </w:r>
    </w:p>
    <w:p w:rsidR="004842EA" w:rsidRPr="009E761A" w:rsidRDefault="004842EA">
      <w:pPr>
        <w:suppressAutoHyphens/>
      </w:pPr>
      <w:r w:rsidRPr="009E761A">
        <w:t xml:space="preserve">  The following terms as used in this specification are defined as:</w:t>
      </w:r>
    </w:p>
    <w:p w:rsidR="004842EA" w:rsidRPr="009E761A" w:rsidRDefault="004842EA" w:rsidP="004842EA">
      <w:pPr>
        <w:suppressAutoHyphens/>
        <w:ind w:left="180"/>
      </w:pPr>
      <w:r w:rsidRPr="009E761A">
        <w:rPr>
          <w:u w:val="single"/>
        </w:rPr>
        <w:t>Bituminous Concrete</w:t>
      </w:r>
      <w:r w:rsidRPr="009E761A">
        <w:t xml:space="preserve">:  A </w:t>
      </w:r>
      <w:r w:rsidR="00506036" w:rsidRPr="009E761A">
        <w:t>composite</w:t>
      </w:r>
      <w:r w:rsidRPr="009E761A">
        <w:t xml:space="preserve"> material </w:t>
      </w:r>
      <w:r w:rsidR="00506036" w:rsidRPr="009E761A">
        <w:t>consisting of prescribed amounts of asphalt binder and aggregates.</w:t>
      </w:r>
      <w:r w:rsidRPr="009E761A">
        <w:t xml:space="preserve">  </w:t>
      </w:r>
      <w:r w:rsidR="0007101A" w:rsidRPr="009E761A">
        <w:t>Asphalt binder</w:t>
      </w:r>
      <w:r w:rsidRPr="009E761A">
        <w:t xml:space="preserve"> may also contain additives engineered to modify specific properties and/or behavior of the </w:t>
      </w:r>
      <w:r w:rsidR="0007101A" w:rsidRPr="009E761A">
        <w:t>composite</w:t>
      </w:r>
      <w:r w:rsidRPr="009E761A">
        <w:t xml:space="preserve"> material.  </w:t>
      </w:r>
      <w:r w:rsidR="0007101A" w:rsidRPr="009E761A">
        <w:t>R</w:t>
      </w:r>
      <w:r w:rsidRPr="009E761A">
        <w:t xml:space="preserve">eferences to bituminous concrete apply to all of its </w:t>
      </w:r>
      <w:r w:rsidR="0007101A" w:rsidRPr="009E761A">
        <w:t>forms</w:t>
      </w:r>
      <w:r w:rsidRPr="009E761A">
        <w:t xml:space="preserve">, </w:t>
      </w:r>
      <w:r w:rsidR="0007101A" w:rsidRPr="009E761A">
        <w:t>such as</w:t>
      </w:r>
      <w:r w:rsidRPr="009E761A">
        <w:t xml:space="preserve"> those </w:t>
      </w:r>
      <w:r w:rsidR="0007101A" w:rsidRPr="009E761A">
        <w:t>identified</w:t>
      </w:r>
      <w:r w:rsidRPr="009E761A">
        <w:t xml:space="preserve"> as hot-mix asphalt (HMA) or polymer-modified asphalt (PMA).</w:t>
      </w:r>
    </w:p>
    <w:p w:rsidR="0007101A" w:rsidRPr="009E761A" w:rsidRDefault="0007101A" w:rsidP="004842EA">
      <w:pPr>
        <w:suppressAutoHyphens/>
        <w:ind w:left="180"/>
      </w:pPr>
      <w:r w:rsidRPr="009E761A">
        <w:rPr>
          <w:u w:val="single"/>
        </w:rPr>
        <w:t>Bituminous Concrete Plant (Plant)</w:t>
      </w:r>
      <w:r w:rsidRPr="009E761A">
        <w:t>:  A structure where aggregates and asphalt binder are combined in a controlled fashion into a bituminous concrete mixture suitable for forming pavements and other paved surfaces.</w:t>
      </w:r>
    </w:p>
    <w:p w:rsidR="004842EA" w:rsidRPr="009E761A" w:rsidRDefault="004842EA" w:rsidP="004842EA">
      <w:pPr>
        <w:suppressAutoHyphens/>
        <w:ind w:left="180"/>
      </w:pPr>
      <w:r w:rsidRPr="009E761A">
        <w:rPr>
          <w:u w:val="single"/>
        </w:rPr>
        <w:t>Course</w:t>
      </w:r>
      <w:r w:rsidRPr="009E761A">
        <w:t xml:space="preserve">:  A </w:t>
      </w:r>
      <w:r w:rsidR="0007101A" w:rsidRPr="009E761A">
        <w:t xml:space="preserve">continuous layer (a </w:t>
      </w:r>
      <w:r w:rsidRPr="009E761A">
        <w:t>lift or multiple lifts</w:t>
      </w:r>
      <w:r w:rsidR="0007101A" w:rsidRPr="009E761A">
        <w:t>)</w:t>
      </w:r>
      <w:r w:rsidRPr="009E761A">
        <w:t xml:space="preserve"> of the same bituminous concrete mixture placed as part of the pavement structure.</w:t>
      </w:r>
    </w:p>
    <w:p w:rsidR="004842EA" w:rsidRPr="009E761A" w:rsidRDefault="004842EA" w:rsidP="004842EA">
      <w:pPr>
        <w:suppressAutoHyphens/>
        <w:ind w:left="180"/>
      </w:pPr>
      <w:r w:rsidRPr="009E761A">
        <w:rPr>
          <w:u w:val="single"/>
        </w:rPr>
        <w:t>Density Lot</w:t>
      </w:r>
      <w:r w:rsidRPr="009E761A">
        <w:t xml:space="preserve">:  </w:t>
      </w:r>
      <w:r w:rsidR="0007101A" w:rsidRPr="009E761A">
        <w:t>The total tonnage of all bituminous concrete</w:t>
      </w:r>
      <w:r w:rsidRPr="009E761A">
        <w:t xml:space="preserve"> placed in a single lift </w:t>
      </w:r>
      <w:r w:rsidR="00321A67" w:rsidRPr="009E761A">
        <w:t xml:space="preserve">which </w:t>
      </w:r>
      <w:r w:rsidR="005A3D7A" w:rsidRPr="009E761A">
        <w:t>are:</w:t>
      </w:r>
    </w:p>
    <w:p w:rsidR="00245AD3" w:rsidRPr="009E761A" w:rsidRDefault="00245AD3" w:rsidP="00245AD3">
      <w:pPr>
        <w:suppressAutoHyphens/>
        <w:ind w:left="450"/>
      </w:pPr>
      <w:r w:rsidRPr="009E761A">
        <w:t xml:space="preserve">PWL </w:t>
      </w:r>
      <w:r w:rsidR="005A3D7A" w:rsidRPr="009E761A">
        <w:t xml:space="preserve">density </w:t>
      </w:r>
      <w:r w:rsidR="00321A67" w:rsidRPr="009E761A">
        <w:t>lots</w:t>
      </w:r>
      <w:r w:rsidRPr="009E761A">
        <w:t xml:space="preserve"> = </w:t>
      </w:r>
      <w:r w:rsidR="005E21E5" w:rsidRPr="009E761A">
        <w:t>When the p</w:t>
      </w:r>
      <w:r w:rsidRPr="009E761A">
        <w:t xml:space="preserve">roject total estimated quantity per mixture </w:t>
      </w:r>
      <w:r w:rsidR="005E21E5" w:rsidRPr="009E761A">
        <w:t xml:space="preserve">is larger than </w:t>
      </w:r>
      <w:r w:rsidRPr="009E761A">
        <w:t>3</w:t>
      </w:r>
      <w:r w:rsidR="005A3D7A" w:rsidRPr="009E761A">
        <w:t>,</w:t>
      </w:r>
      <w:r w:rsidRPr="009E761A">
        <w:t>500 tons</w:t>
      </w:r>
    </w:p>
    <w:p w:rsidR="00245AD3" w:rsidRPr="009E761A" w:rsidRDefault="005E21E5" w:rsidP="00245AD3">
      <w:pPr>
        <w:suppressAutoHyphens/>
        <w:ind w:left="450"/>
      </w:pPr>
      <w:r w:rsidRPr="009E761A">
        <w:t>Simple Average</w:t>
      </w:r>
      <w:r w:rsidR="00245AD3" w:rsidRPr="009E761A">
        <w:t xml:space="preserve"> </w:t>
      </w:r>
      <w:r w:rsidR="005A3D7A" w:rsidRPr="009E761A">
        <w:t xml:space="preserve">density </w:t>
      </w:r>
      <w:r w:rsidR="00321A67" w:rsidRPr="009E761A">
        <w:t>lots</w:t>
      </w:r>
      <w:r w:rsidR="00245AD3" w:rsidRPr="009E761A">
        <w:t xml:space="preserve"> = </w:t>
      </w:r>
      <w:r w:rsidRPr="009E761A">
        <w:t>When the p</w:t>
      </w:r>
      <w:r w:rsidR="00245AD3" w:rsidRPr="009E761A">
        <w:t xml:space="preserve">roject total estimated quantity per mixture </w:t>
      </w:r>
      <w:r w:rsidRPr="009E761A">
        <w:t xml:space="preserve">is </w:t>
      </w:r>
      <w:r w:rsidR="00245AD3" w:rsidRPr="009E761A">
        <w:t>3</w:t>
      </w:r>
      <w:r w:rsidR="005A3D7A" w:rsidRPr="009E761A">
        <w:t>,</w:t>
      </w:r>
      <w:r w:rsidR="00245AD3" w:rsidRPr="009E761A">
        <w:t>500 tons</w:t>
      </w:r>
      <w:r w:rsidRPr="009E761A">
        <w:t xml:space="preserve"> or less</w:t>
      </w:r>
    </w:p>
    <w:p w:rsidR="004842EA" w:rsidRPr="009E761A" w:rsidRDefault="004842EA" w:rsidP="004842EA">
      <w:pPr>
        <w:suppressAutoHyphens/>
        <w:ind w:left="180"/>
      </w:pPr>
      <w:r w:rsidRPr="009E761A">
        <w:rPr>
          <w:u w:val="single"/>
        </w:rPr>
        <w:t>Disintegration</w:t>
      </w:r>
      <w:r w:rsidRPr="009E761A">
        <w:t xml:space="preserve">:  </w:t>
      </w:r>
      <w:r w:rsidR="0007101A" w:rsidRPr="009E761A">
        <w:t>Erosion</w:t>
      </w:r>
      <w:r w:rsidRPr="009E761A">
        <w:t xml:space="preserve"> or fragmentation of the pavement</w:t>
      </w:r>
      <w:r w:rsidR="0007101A" w:rsidRPr="009E761A">
        <w:t xml:space="preserve"> surface which can be described as </w:t>
      </w:r>
      <w:r w:rsidR="0007101A" w:rsidRPr="009E761A">
        <w:lastRenderedPageBreak/>
        <w:t>polishing</w:t>
      </w:r>
      <w:r w:rsidRPr="009E761A">
        <w:t xml:space="preserve">, weathering-oxidizing, scaling, spalling, raveling, </w:t>
      </w:r>
      <w:r w:rsidR="0007101A" w:rsidRPr="009E761A">
        <w:t xml:space="preserve">or formation of </w:t>
      </w:r>
      <w:r w:rsidRPr="009E761A">
        <w:t>potholes.</w:t>
      </w:r>
    </w:p>
    <w:p w:rsidR="004842EA" w:rsidRPr="009E761A" w:rsidRDefault="004842EA" w:rsidP="004842EA">
      <w:pPr>
        <w:suppressAutoHyphens/>
        <w:ind w:left="180"/>
      </w:pPr>
      <w:r w:rsidRPr="009E761A">
        <w:rPr>
          <w:u w:val="single"/>
        </w:rPr>
        <w:t>Dispute Resolution</w:t>
      </w:r>
      <w:r w:rsidRPr="009E761A">
        <w:t>:  A procedure used to resolve conflicts between the Engineer and the Contractor’s  results that may affect payment.</w:t>
      </w:r>
    </w:p>
    <w:p w:rsidR="004842EA" w:rsidRPr="009E761A" w:rsidRDefault="004842EA" w:rsidP="004842EA">
      <w:pPr>
        <w:suppressAutoHyphens/>
        <w:ind w:left="180"/>
      </w:pPr>
      <w:r w:rsidRPr="009E761A">
        <w:rPr>
          <w:u w:val="single"/>
        </w:rPr>
        <w:t>Hot Mix Asphalt (HMA)</w:t>
      </w:r>
      <w:r w:rsidRPr="009E761A">
        <w:t>:  A bituminous concrete mixture typically produced at 325°F.</w:t>
      </w:r>
    </w:p>
    <w:p w:rsidR="00471861" w:rsidRPr="009E761A" w:rsidRDefault="00471861" w:rsidP="004842EA">
      <w:pPr>
        <w:suppressAutoHyphens/>
        <w:ind w:left="180"/>
      </w:pPr>
      <w:r w:rsidRPr="009E761A">
        <w:rPr>
          <w:u w:val="single"/>
        </w:rPr>
        <w:t>Job Mix Formula (JMF)</w:t>
      </w:r>
      <w:r w:rsidRPr="009E761A">
        <w:t>:  A recommended aggregate gradation and asphalt binder content to achieve the required mixture properties.</w:t>
      </w:r>
    </w:p>
    <w:p w:rsidR="004842EA" w:rsidRPr="009E761A" w:rsidRDefault="004842EA" w:rsidP="004842EA">
      <w:pPr>
        <w:suppressAutoHyphens/>
        <w:ind w:left="180"/>
        <w:rPr>
          <w:u w:val="single"/>
        </w:rPr>
      </w:pPr>
      <w:r w:rsidRPr="009E761A">
        <w:rPr>
          <w:u w:val="single"/>
        </w:rPr>
        <w:t>Lift</w:t>
      </w:r>
      <w:r w:rsidRPr="009E761A">
        <w:t>:  An application of a bituminous concrete mixture placed and compacted to a specified thickness in a single paver pass.</w:t>
      </w:r>
    </w:p>
    <w:p w:rsidR="00155F95" w:rsidRPr="009E761A" w:rsidRDefault="00155F95" w:rsidP="004842EA">
      <w:pPr>
        <w:suppressAutoHyphens/>
        <w:ind w:left="180"/>
      </w:pPr>
      <w:r w:rsidRPr="009E761A">
        <w:rPr>
          <w:u w:val="single"/>
        </w:rPr>
        <w:t>Percent Within Limits (PWL)</w:t>
      </w:r>
      <w:r w:rsidRPr="009E761A">
        <w:t>:  The percentage of the lot falling between the Upper Specification Limit (USL) and the Lower Specification Limit (LSL).</w:t>
      </w:r>
    </w:p>
    <w:p w:rsidR="004842EA" w:rsidRPr="009E761A" w:rsidRDefault="004842EA" w:rsidP="004842EA">
      <w:pPr>
        <w:suppressAutoHyphens/>
        <w:ind w:left="180"/>
        <w:rPr>
          <w:u w:val="single"/>
        </w:rPr>
      </w:pPr>
      <w:r w:rsidRPr="009E761A">
        <w:rPr>
          <w:u w:val="single"/>
        </w:rPr>
        <w:t>Polymer Modified Asphalt (PMA)</w:t>
      </w:r>
      <w:r w:rsidRPr="009E761A">
        <w:t>:  A bituminous concrete mixture containing a polymer</w:t>
      </w:r>
      <w:r w:rsidR="00155F95" w:rsidRPr="009E761A">
        <w:t>-</w:t>
      </w:r>
      <w:r w:rsidRPr="009E761A">
        <w:t xml:space="preserve">modified asphalt binder </w:t>
      </w:r>
      <w:r w:rsidR="00155F95" w:rsidRPr="009E761A">
        <w:t>and using</w:t>
      </w:r>
      <w:r w:rsidRPr="009E761A">
        <w:t xml:space="preserve"> a qualified warm mix technology.</w:t>
      </w:r>
    </w:p>
    <w:p w:rsidR="00783B49" w:rsidRPr="009E761A" w:rsidRDefault="004842EA" w:rsidP="004842EA">
      <w:pPr>
        <w:suppressAutoHyphens/>
        <w:ind w:left="180"/>
      </w:pPr>
      <w:r w:rsidRPr="009E761A">
        <w:rPr>
          <w:u w:val="single"/>
        </w:rPr>
        <w:t>Production Lot</w:t>
      </w:r>
      <w:r w:rsidRPr="009E761A">
        <w:t xml:space="preserve">:  </w:t>
      </w:r>
      <w:r w:rsidR="00155F95" w:rsidRPr="009E761A">
        <w:t>The total tonnage of a bituminous concrete mixture from a single source that may receive an adjustment</w:t>
      </w:r>
      <w:r w:rsidRPr="009E761A">
        <w:t>.</w:t>
      </w:r>
    </w:p>
    <w:p w:rsidR="00155F95" w:rsidRPr="009E761A" w:rsidRDefault="00155F95" w:rsidP="004842EA">
      <w:pPr>
        <w:suppressAutoHyphens/>
        <w:ind w:left="180"/>
      </w:pPr>
      <w:r w:rsidRPr="009E761A">
        <w:rPr>
          <w:u w:val="single"/>
        </w:rPr>
        <w:t>Production Sub Lot</w:t>
      </w:r>
      <w:r w:rsidRPr="009E761A">
        <w:t>:  Portion of the production lot typically represented by a single sample.</w:t>
      </w:r>
    </w:p>
    <w:p w:rsidR="004842EA" w:rsidRPr="009E761A" w:rsidRDefault="004842EA" w:rsidP="004842EA">
      <w:pPr>
        <w:suppressAutoHyphens/>
        <w:ind w:left="180"/>
      </w:pPr>
      <w:r w:rsidRPr="009E761A">
        <w:rPr>
          <w:u w:val="single"/>
        </w:rPr>
        <w:t>Quality Assurance (QA)</w:t>
      </w:r>
      <w:r w:rsidRPr="009E761A">
        <w:t xml:space="preserve">:  All those planned and systematic actions necessary to provide </w:t>
      </w:r>
      <w:r w:rsidR="00155F95" w:rsidRPr="009E761A">
        <w:t xml:space="preserve">CTDOT the </w:t>
      </w:r>
      <w:r w:rsidRPr="009E761A">
        <w:t xml:space="preserve">confidence that a </w:t>
      </w:r>
      <w:r w:rsidR="00155F95" w:rsidRPr="009E761A">
        <w:t>Contractor will perform the work as specified in the Contract</w:t>
      </w:r>
      <w:r w:rsidRPr="009E761A">
        <w:t>.</w:t>
      </w:r>
    </w:p>
    <w:p w:rsidR="004842EA" w:rsidRPr="009E761A" w:rsidRDefault="004842EA" w:rsidP="004842EA">
      <w:pPr>
        <w:suppressAutoHyphens/>
        <w:ind w:left="180"/>
      </w:pPr>
      <w:r w:rsidRPr="009E761A">
        <w:rPr>
          <w:u w:val="single"/>
        </w:rPr>
        <w:t>Quality Control (QC)</w:t>
      </w:r>
      <w:r w:rsidRPr="009E761A">
        <w:t xml:space="preserve">:  The sum total of activities performed by the vendor (Producer, Manufacturer, and Contractor) to ensure that a product meets contract </w:t>
      </w:r>
      <w:r w:rsidR="001345AA" w:rsidRPr="009E761A">
        <w:t xml:space="preserve">specification </w:t>
      </w:r>
      <w:r w:rsidRPr="009E761A">
        <w:t>requirements.</w:t>
      </w:r>
    </w:p>
    <w:p w:rsidR="004842EA" w:rsidRPr="009E761A" w:rsidRDefault="004842EA" w:rsidP="004842EA">
      <w:pPr>
        <w:suppressAutoHyphens/>
        <w:ind w:left="180"/>
      </w:pPr>
      <w:r w:rsidRPr="009E761A">
        <w:rPr>
          <w:u w:val="single"/>
        </w:rPr>
        <w:t>Superpave</w:t>
      </w:r>
      <w:r w:rsidRPr="009E761A">
        <w:t>:  A bituminous concrete mix design used in mixtures designated as “S*” Where “S” indicates Superpave and * indicates the sieve related to the nominal maximum aggregate size of the mix.</w:t>
      </w:r>
    </w:p>
    <w:p w:rsidR="004842EA" w:rsidRPr="009E761A" w:rsidRDefault="004842EA" w:rsidP="004842EA">
      <w:pPr>
        <w:suppressAutoHyphens/>
        <w:ind w:left="180"/>
      </w:pPr>
      <w:r w:rsidRPr="009E761A">
        <w:rPr>
          <w:u w:val="single"/>
        </w:rPr>
        <w:t>Segregation</w:t>
      </w:r>
      <w:r w:rsidRPr="009E761A">
        <w:t>:  A non-uniform distribution of a bituminous concrete mixture in terms of gradation, temperature, or volumetric properties.</w:t>
      </w:r>
    </w:p>
    <w:p w:rsidR="004842EA" w:rsidRPr="009E761A" w:rsidRDefault="004842EA" w:rsidP="00201C8B">
      <w:pPr>
        <w:suppressAutoHyphens/>
        <w:spacing w:after="100" w:afterAutospacing="1"/>
        <w:ind w:left="187"/>
      </w:pPr>
      <w:r w:rsidRPr="009E761A">
        <w:rPr>
          <w:u w:val="single"/>
        </w:rPr>
        <w:t>Warm Mix Asphalt (WMA)</w:t>
      </w:r>
      <w:r w:rsidR="005E115F" w:rsidRPr="009E761A">
        <w:rPr>
          <w:u w:val="single"/>
        </w:rPr>
        <w:t xml:space="preserve"> Technology</w:t>
      </w:r>
      <w:r w:rsidRPr="009E761A">
        <w:t>:  A qualified additive or technology</w:t>
      </w:r>
      <w:r w:rsidR="005E115F" w:rsidRPr="009E761A">
        <w:t xml:space="preserve"> that may be used to produce a bituminous concrete at reduced temperatures and/or increase workability of the mixture</w:t>
      </w:r>
      <w:r w:rsidRPr="009E761A">
        <w:t>.</w:t>
      </w:r>
    </w:p>
    <w:p w:rsidR="00FF491E" w:rsidRPr="009E761A" w:rsidRDefault="00BA595D">
      <w:pPr>
        <w:suppressAutoHyphens/>
      </w:pPr>
      <w:r w:rsidRPr="009E761A">
        <w:t xml:space="preserve">  </w:t>
      </w:r>
      <w:r w:rsidRPr="009E761A">
        <w:rPr>
          <w:b/>
        </w:rPr>
        <w:t>4.06.02—Materials:</w:t>
      </w:r>
      <w:r w:rsidRPr="009E761A">
        <w:t xml:space="preserve">  </w:t>
      </w:r>
      <w:r w:rsidR="004842EA" w:rsidRPr="009E761A">
        <w:t>All</w:t>
      </w:r>
      <w:r w:rsidRPr="009E761A">
        <w:t xml:space="preserve"> materials shall </w:t>
      </w:r>
      <w:r w:rsidR="009E056E" w:rsidRPr="009E761A">
        <w:t>meet</w:t>
      </w:r>
      <w:r w:rsidRPr="009E761A">
        <w:t xml:space="preserve"> the requirements of Section M.04.</w:t>
      </w:r>
    </w:p>
    <w:p w:rsidR="009E056E" w:rsidRPr="009E761A" w:rsidRDefault="00FF491E" w:rsidP="00FF491E">
      <w:pPr>
        <w:suppressAutoHyphens/>
        <w:ind w:firstLine="180"/>
      </w:pPr>
      <w:r w:rsidRPr="009E761A">
        <w:rPr>
          <w:b/>
        </w:rPr>
        <w:t xml:space="preserve">1.  </w:t>
      </w:r>
      <w:r w:rsidR="009E056E" w:rsidRPr="009E761A">
        <w:rPr>
          <w:b/>
        </w:rPr>
        <w:t>Materials Supply:</w:t>
      </w:r>
      <w:r w:rsidR="009E056E" w:rsidRPr="009E761A">
        <w:t xml:space="preserve">  The bituminous concrete mixture must be from </w:t>
      </w:r>
      <w:r w:rsidR="00F961FD" w:rsidRPr="009E761A">
        <w:t>one</w:t>
      </w:r>
      <w:r w:rsidR="009E056E" w:rsidRPr="009E761A">
        <w:t xml:space="preserve"> source of supply and originate from </w:t>
      </w:r>
      <w:r w:rsidR="00F961FD" w:rsidRPr="009E761A">
        <w:t>one</w:t>
      </w:r>
      <w:r w:rsidR="009E056E" w:rsidRPr="009E761A">
        <w:t xml:space="preserve"> Plant unless authorized by the Engineer.</w:t>
      </w:r>
    </w:p>
    <w:p w:rsidR="009E056E" w:rsidRPr="009E761A" w:rsidRDefault="00FF491E" w:rsidP="00201C8B">
      <w:pPr>
        <w:suppressAutoHyphens/>
        <w:spacing w:after="100" w:afterAutospacing="1"/>
        <w:ind w:firstLine="187"/>
      </w:pPr>
      <w:r w:rsidRPr="009E761A">
        <w:rPr>
          <w:b/>
        </w:rPr>
        <w:t xml:space="preserve">2.  </w:t>
      </w:r>
      <w:r w:rsidR="009E056E" w:rsidRPr="009E761A">
        <w:rPr>
          <w:b/>
        </w:rPr>
        <w:t>Recycled Materials:</w:t>
      </w:r>
      <w:r w:rsidR="009E056E" w:rsidRPr="009E761A">
        <w:t xml:space="preserve">  Reclaimed Asphalt Pavement (RAP), Crushed Recycled Container Glass (CRCG), Recycled Asphalt Shingles (RAS), or crumb rubber (CR) from recycled tires may be incorporated in bituminous concrete mixtures in accordance with Project Specifications.</w:t>
      </w:r>
    </w:p>
    <w:p w:rsidR="00BA595D" w:rsidRPr="009E761A" w:rsidRDefault="00BA595D">
      <w:pPr>
        <w:suppressAutoHyphens/>
      </w:pPr>
      <w:r w:rsidRPr="009E761A">
        <w:rPr>
          <w:b/>
        </w:rPr>
        <w:t xml:space="preserve">  4.06.03—Construction Methods</w:t>
      </w:r>
    </w:p>
    <w:p w:rsidR="00BA595D" w:rsidRPr="009E761A" w:rsidRDefault="00BA595D">
      <w:pPr>
        <w:suppressAutoHyphens/>
      </w:pPr>
      <w:r w:rsidRPr="009E761A">
        <w:rPr>
          <w:b/>
        </w:rPr>
        <w:t xml:space="preserve">  1.  Material Documentation:  </w:t>
      </w:r>
      <w:r w:rsidRPr="009E761A">
        <w:t xml:space="preserve">All vendors producing bituminous concrete must have </w:t>
      </w:r>
      <w:r w:rsidR="005E115F" w:rsidRPr="009E761A">
        <w:t>Plants with automated vehicle</w:t>
      </w:r>
      <w:r w:rsidRPr="009E761A">
        <w:t xml:space="preserve">-weighing scales, storage scales, and </w:t>
      </w:r>
      <w:r w:rsidR="005E115F" w:rsidRPr="009E761A">
        <w:t xml:space="preserve">material feeds capable of producing </w:t>
      </w:r>
      <w:r w:rsidRPr="009E761A">
        <w:t xml:space="preserve">a </w:t>
      </w:r>
      <w:r w:rsidR="005E115F" w:rsidRPr="009E761A">
        <w:t>delivery</w:t>
      </w:r>
      <w:r w:rsidRPr="009E761A">
        <w:t xml:space="preserve"> ticket</w:t>
      </w:r>
      <w:r w:rsidR="00EB12A9" w:rsidRPr="009E761A">
        <w:t xml:space="preserve"> </w:t>
      </w:r>
      <w:r w:rsidR="005E115F" w:rsidRPr="009E761A">
        <w:t>containing the information below.</w:t>
      </w:r>
    </w:p>
    <w:p w:rsidR="00EB12A9" w:rsidRPr="009E761A" w:rsidRDefault="00BA595D" w:rsidP="00714E9E">
      <w:pPr>
        <w:numPr>
          <w:ilvl w:val="0"/>
          <w:numId w:val="2"/>
        </w:numPr>
        <w:tabs>
          <w:tab w:val="left" w:pos="450"/>
          <w:tab w:val="left" w:pos="810"/>
        </w:tabs>
        <w:suppressAutoHyphens/>
        <w:ind w:left="450"/>
      </w:pPr>
      <w:r w:rsidRPr="009E761A">
        <w:t>State of Connecticut printed on ticket.</w:t>
      </w:r>
    </w:p>
    <w:p w:rsidR="00EB12A9" w:rsidRPr="009E761A" w:rsidRDefault="00BA595D" w:rsidP="00714E9E">
      <w:pPr>
        <w:numPr>
          <w:ilvl w:val="0"/>
          <w:numId w:val="2"/>
        </w:numPr>
        <w:tabs>
          <w:tab w:val="left" w:pos="450"/>
          <w:tab w:val="left" w:pos="810"/>
        </w:tabs>
        <w:suppressAutoHyphens/>
        <w:ind w:left="450"/>
      </w:pPr>
      <w:r w:rsidRPr="009E761A">
        <w:t xml:space="preserve">Name of </w:t>
      </w:r>
      <w:r w:rsidR="00727FB8" w:rsidRPr="009E761A">
        <w:t>P</w:t>
      </w:r>
      <w:r w:rsidRPr="009E761A">
        <w:t xml:space="preserve">roducer, identification of </w:t>
      </w:r>
      <w:r w:rsidR="005E115F" w:rsidRPr="009E761A">
        <w:t>P</w:t>
      </w:r>
      <w:r w:rsidRPr="009E761A">
        <w:t>lant, and specific storage silo if used.</w:t>
      </w:r>
    </w:p>
    <w:p w:rsidR="00EB12A9" w:rsidRPr="009E761A" w:rsidRDefault="00BA595D" w:rsidP="00714E9E">
      <w:pPr>
        <w:numPr>
          <w:ilvl w:val="0"/>
          <w:numId w:val="2"/>
        </w:numPr>
        <w:tabs>
          <w:tab w:val="left" w:pos="450"/>
          <w:tab w:val="left" w:pos="810"/>
        </w:tabs>
        <w:suppressAutoHyphens/>
        <w:ind w:left="450"/>
      </w:pPr>
      <w:r w:rsidRPr="009E761A">
        <w:t>Date and time.</w:t>
      </w:r>
    </w:p>
    <w:p w:rsidR="00EB12A9" w:rsidRPr="009E761A" w:rsidRDefault="00EB12A9" w:rsidP="00714E9E">
      <w:pPr>
        <w:numPr>
          <w:ilvl w:val="0"/>
          <w:numId w:val="2"/>
        </w:numPr>
        <w:tabs>
          <w:tab w:val="left" w:pos="450"/>
          <w:tab w:val="left" w:pos="810"/>
        </w:tabs>
        <w:suppressAutoHyphens/>
        <w:ind w:left="450"/>
      </w:pPr>
      <w:r w:rsidRPr="009E761A">
        <w:t>Mixture Designation</w:t>
      </w:r>
      <w:r w:rsidR="00FD06DC" w:rsidRPr="009E761A">
        <w:t>,</w:t>
      </w:r>
      <w:r w:rsidRPr="009E761A">
        <w:t xml:space="preserve"> </w:t>
      </w:r>
      <w:r w:rsidR="00FD06DC" w:rsidRPr="009E761A">
        <w:t>m</w:t>
      </w:r>
      <w:r w:rsidRPr="009E761A">
        <w:t>ix type and level.  Curb mixtures</w:t>
      </w:r>
      <w:r w:rsidR="00BA595D" w:rsidRPr="009E761A">
        <w:t xml:space="preserve"> for machine-placed curbing must state "curb mix only</w:t>
      </w:r>
      <w:r w:rsidRPr="009E761A">
        <w:t>.</w:t>
      </w:r>
      <w:r w:rsidR="00BA595D" w:rsidRPr="009E761A">
        <w:t>"</w:t>
      </w:r>
    </w:p>
    <w:p w:rsidR="00EB12A9" w:rsidRPr="009E761A" w:rsidRDefault="00EB12A9" w:rsidP="00714E9E">
      <w:pPr>
        <w:numPr>
          <w:ilvl w:val="0"/>
          <w:numId w:val="2"/>
        </w:numPr>
        <w:tabs>
          <w:tab w:val="left" w:pos="450"/>
          <w:tab w:val="left" w:pos="810"/>
        </w:tabs>
        <w:suppressAutoHyphens/>
        <w:ind w:left="450"/>
      </w:pPr>
      <w:r w:rsidRPr="009E761A">
        <w:lastRenderedPageBreak/>
        <w:t xml:space="preserve">If </w:t>
      </w:r>
      <w:r w:rsidR="005E115F" w:rsidRPr="009E761A">
        <w:t xml:space="preserve">WMA Technology </w:t>
      </w:r>
      <w:r w:rsidRPr="009E761A">
        <w:t xml:space="preserve">is used, </w:t>
      </w:r>
      <w:r w:rsidR="003A4F6C" w:rsidRPr="009E761A">
        <w:t>“-W”</w:t>
      </w:r>
      <w:r w:rsidR="005F7BBE" w:rsidRPr="009E761A">
        <w:t>must be listed</w:t>
      </w:r>
      <w:r w:rsidR="003A4F6C" w:rsidRPr="009E761A">
        <w:t xml:space="preserve"> following the mixture designation</w:t>
      </w:r>
      <w:r w:rsidR="005F7BBE" w:rsidRPr="009E761A">
        <w:t>.</w:t>
      </w:r>
    </w:p>
    <w:p w:rsidR="00D02A68" w:rsidRPr="009E761A" w:rsidRDefault="00BA595D" w:rsidP="00714E9E">
      <w:pPr>
        <w:numPr>
          <w:ilvl w:val="0"/>
          <w:numId w:val="2"/>
        </w:numPr>
        <w:tabs>
          <w:tab w:val="left" w:pos="450"/>
          <w:tab w:val="left" w:pos="810"/>
        </w:tabs>
        <w:suppressAutoHyphens/>
        <w:ind w:left="450"/>
      </w:pPr>
      <w:r w:rsidRPr="009E761A">
        <w:t xml:space="preserve">Net weight of </w:t>
      </w:r>
      <w:r w:rsidR="00EB12A9" w:rsidRPr="009E761A">
        <w:t xml:space="preserve">mixture loaded into </w:t>
      </w:r>
      <w:r w:rsidR="005F7BBE" w:rsidRPr="009E761A">
        <w:t>the vehicle</w:t>
      </w:r>
      <w:r w:rsidR="00D02A68" w:rsidRPr="009E761A">
        <w:t>.  (When RAP and/or RAS is used</w:t>
      </w:r>
      <w:r w:rsidR="00FD06DC" w:rsidRPr="009E761A">
        <w:t>,</w:t>
      </w:r>
      <w:r w:rsidR="00D02A68" w:rsidRPr="009E761A">
        <w:t xml:space="preserve"> the moisture content shall be excluded from mixture net weight</w:t>
      </w:r>
      <w:r w:rsidRPr="009E761A">
        <w:t>.</w:t>
      </w:r>
      <w:r w:rsidR="00D02A68" w:rsidRPr="009E761A">
        <w:t>)</w:t>
      </w:r>
    </w:p>
    <w:p w:rsidR="00BA595D" w:rsidRPr="009E761A" w:rsidRDefault="00BA595D" w:rsidP="00714E9E">
      <w:pPr>
        <w:numPr>
          <w:ilvl w:val="0"/>
          <w:numId w:val="2"/>
        </w:numPr>
        <w:tabs>
          <w:tab w:val="left" w:pos="450"/>
          <w:tab w:val="left" w:pos="810"/>
        </w:tabs>
        <w:suppressAutoHyphens/>
        <w:ind w:left="450"/>
      </w:pPr>
      <w:r w:rsidRPr="009E761A">
        <w:t xml:space="preserve">Gross weight </w:t>
      </w:r>
      <w:r w:rsidR="00D02A68" w:rsidRPr="009E761A">
        <w:t>(equal to the net weight plus the tare weight or the loaded scale weight</w:t>
      </w:r>
      <w:r w:rsidR="005F7BBE" w:rsidRPr="009E761A">
        <w:t>)</w:t>
      </w:r>
      <w:r w:rsidRPr="009E761A">
        <w:t>.</w:t>
      </w:r>
    </w:p>
    <w:p w:rsidR="00D02A68" w:rsidRPr="009E761A" w:rsidRDefault="00D02A68" w:rsidP="00714E9E">
      <w:pPr>
        <w:numPr>
          <w:ilvl w:val="0"/>
          <w:numId w:val="2"/>
        </w:numPr>
        <w:tabs>
          <w:tab w:val="left" w:pos="450"/>
          <w:tab w:val="left" w:pos="810"/>
        </w:tabs>
        <w:suppressAutoHyphens/>
        <w:ind w:left="450"/>
      </w:pPr>
      <w:r w:rsidRPr="009E761A">
        <w:t xml:space="preserve">Tare weight of </w:t>
      </w:r>
      <w:r w:rsidR="005F7BBE" w:rsidRPr="009E761A">
        <w:t>vehicle</w:t>
      </w:r>
      <w:r w:rsidRPr="009E761A">
        <w:t xml:space="preserve"> </w:t>
      </w:r>
      <w:r w:rsidR="005F7BBE" w:rsidRPr="009E761A">
        <w:t>(</w:t>
      </w:r>
      <w:r w:rsidR="00FD06DC" w:rsidRPr="009E761A">
        <w:t>d</w:t>
      </w:r>
      <w:r w:rsidRPr="009E761A">
        <w:t>aily scale weight</w:t>
      </w:r>
      <w:r w:rsidR="005F7BBE" w:rsidRPr="009E761A">
        <w:t xml:space="preserve"> of the empty vehicle)</w:t>
      </w:r>
      <w:r w:rsidRPr="009E761A">
        <w:t>.</w:t>
      </w:r>
    </w:p>
    <w:p w:rsidR="00D02A68" w:rsidRPr="009E761A" w:rsidRDefault="00BA595D" w:rsidP="00714E9E">
      <w:pPr>
        <w:numPr>
          <w:ilvl w:val="0"/>
          <w:numId w:val="2"/>
        </w:numPr>
        <w:tabs>
          <w:tab w:val="left" w:pos="450"/>
          <w:tab w:val="left" w:pos="810"/>
        </w:tabs>
        <w:suppressAutoHyphens/>
        <w:ind w:left="450"/>
      </w:pPr>
      <w:r w:rsidRPr="009E761A">
        <w:t xml:space="preserve">Project number, purchase order number, name of </w:t>
      </w:r>
      <w:r w:rsidR="00D02A68" w:rsidRPr="009E761A">
        <w:t>C</w:t>
      </w:r>
      <w:r w:rsidRPr="009E761A">
        <w:t xml:space="preserve">ontractor (if </w:t>
      </w:r>
      <w:r w:rsidR="00D02A68" w:rsidRPr="009E761A">
        <w:t>C</w:t>
      </w:r>
      <w:r w:rsidRPr="009E761A">
        <w:t xml:space="preserve">ontractor other than </w:t>
      </w:r>
      <w:r w:rsidR="00D02A68" w:rsidRPr="009E761A">
        <w:t>P</w:t>
      </w:r>
      <w:r w:rsidRPr="009E761A">
        <w:t>roducer)</w:t>
      </w:r>
      <w:r w:rsidR="00D02A68" w:rsidRPr="009E761A">
        <w:t>.</w:t>
      </w:r>
    </w:p>
    <w:p w:rsidR="00BA595D" w:rsidRPr="009E761A" w:rsidRDefault="005F7BBE" w:rsidP="00714E9E">
      <w:pPr>
        <w:numPr>
          <w:ilvl w:val="0"/>
          <w:numId w:val="2"/>
        </w:numPr>
        <w:tabs>
          <w:tab w:val="left" w:pos="450"/>
          <w:tab w:val="left" w:pos="810"/>
        </w:tabs>
        <w:suppressAutoHyphens/>
        <w:ind w:left="450"/>
      </w:pPr>
      <w:r w:rsidRPr="009E761A">
        <w:t>Vehicle</w:t>
      </w:r>
      <w:r w:rsidR="00BA595D" w:rsidRPr="009E761A">
        <w:t xml:space="preserve"> number </w:t>
      </w:r>
      <w:r w:rsidRPr="009E761A">
        <w:t>- unique means of</w:t>
      </w:r>
      <w:r w:rsidR="00BA595D" w:rsidRPr="009E761A">
        <w:t xml:space="preserve"> identification of </w:t>
      </w:r>
      <w:r w:rsidRPr="009E761A">
        <w:t>vehicle</w:t>
      </w:r>
      <w:r w:rsidR="00BA595D" w:rsidRPr="009E761A">
        <w:t>.</w:t>
      </w:r>
    </w:p>
    <w:p w:rsidR="001841EF" w:rsidRPr="009E761A" w:rsidRDefault="003D67EE" w:rsidP="009B052B">
      <w:pPr>
        <w:numPr>
          <w:ilvl w:val="0"/>
          <w:numId w:val="2"/>
        </w:numPr>
        <w:tabs>
          <w:tab w:val="left" w:pos="450"/>
        </w:tabs>
        <w:suppressAutoHyphens/>
        <w:ind w:left="450"/>
      </w:pPr>
      <w:r w:rsidRPr="009E761A">
        <w:t>For Batch Plants</w:t>
      </w:r>
      <w:r w:rsidR="00FD06DC" w:rsidRPr="009E761A">
        <w:t>:</w:t>
      </w:r>
      <w:r w:rsidR="001E3F41" w:rsidRPr="009E761A">
        <w:t xml:space="preserve"> </w:t>
      </w:r>
      <w:r w:rsidRPr="009E761A">
        <w:t>i</w:t>
      </w:r>
      <w:r w:rsidR="001841EF" w:rsidRPr="009E761A">
        <w:t xml:space="preserve">ndividual aggregate, </w:t>
      </w:r>
      <w:r w:rsidRPr="009E761A">
        <w:t>r</w:t>
      </w:r>
      <w:r w:rsidR="001841EF" w:rsidRPr="009E761A">
        <w:t xml:space="preserve">ecycled </w:t>
      </w:r>
      <w:r w:rsidRPr="009E761A">
        <w:t>m</w:t>
      </w:r>
      <w:r w:rsidR="001841EF" w:rsidRPr="009E761A">
        <w:t xml:space="preserve">aterials, and virgin asphalt </w:t>
      </w:r>
      <w:r w:rsidRPr="009E761A">
        <w:t>max</w:t>
      </w:r>
      <w:r w:rsidR="001841EF" w:rsidRPr="009E761A">
        <w:t>/target/</w:t>
      </w:r>
      <w:r w:rsidRPr="009E761A">
        <w:t>min</w:t>
      </w:r>
      <w:r w:rsidR="001841EF" w:rsidRPr="009E761A">
        <w:t xml:space="preserve"> weights</w:t>
      </w:r>
      <w:r w:rsidRPr="009E761A">
        <w:t xml:space="preserve"> when silos are not used</w:t>
      </w:r>
      <w:r w:rsidR="001841EF" w:rsidRPr="009E761A">
        <w:t>.</w:t>
      </w:r>
    </w:p>
    <w:p w:rsidR="006B4527" w:rsidRPr="009E761A" w:rsidRDefault="001841EF" w:rsidP="006B4527">
      <w:pPr>
        <w:numPr>
          <w:ilvl w:val="0"/>
          <w:numId w:val="2"/>
        </w:numPr>
        <w:tabs>
          <w:tab w:val="left" w:pos="450"/>
          <w:tab w:val="left" w:pos="810"/>
        </w:tabs>
        <w:suppressAutoHyphens/>
        <w:ind w:left="450"/>
      </w:pPr>
      <w:r w:rsidRPr="009E761A">
        <w:t>For every mixture designation</w:t>
      </w:r>
      <w:r w:rsidR="00FD06DC" w:rsidRPr="009E761A">
        <w:t>:</w:t>
      </w:r>
      <w:r w:rsidR="001E3F41" w:rsidRPr="009E761A">
        <w:t xml:space="preserve"> </w:t>
      </w:r>
      <w:r w:rsidRPr="009E761A">
        <w:t xml:space="preserve"> the running daily </w:t>
      </w:r>
      <w:r w:rsidR="006B4527" w:rsidRPr="009E761A">
        <w:t xml:space="preserve">and project </w:t>
      </w:r>
      <w:r w:rsidRPr="009E761A">
        <w:t>total delivered and sequential load number.</w:t>
      </w:r>
    </w:p>
    <w:p w:rsidR="00DB6F46" w:rsidRPr="009E761A" w:rsidRDefault="001841EF">
      <w:pPr>
        <w:tabs>
          <w:tab w:val="left" w:pos="450"/>
        </w:tabs>
        <w:suppressAutoHyphens/>
      </w:pPr>
      <w:r w:rsidRPr="009E761A">
        <w:t xml:space="preserve">  The net weight of mixture loaded into the </w:t>
      </w:r>
      <w:r w:rsidR="003D67EE" w:rsidRPr="009E761A">
        <w:t>vehicle</w:t>
      </w:r>
      <w:r w:rsidRPr="009E761A">
        <w:t xml:space="preserve"> must be equal to the cumulative measured weight</w:t>
      </w:r>
      <w:r w:rsidR="003D67EE" w:rsidRPr="009E761A">
        <w:t>s</w:t>
      </w:r>
      <w:r w:rsidRPr="009E761A">
        <w:t xml:space="preserve"> of its components.</w:t>
      </w:r>
    </w:p>
    <w:p w:rsidR="00BA595D" w:rsidRPr="009E761A" w:rsidRDefault="00DB6F46">
      <w:pPr>
        <w:tabs>
          <w:tab w:val="left" w:pos="450"/>
        </w:tabs>
        <w:suppressAutoHyphens/>
      </w:pPr>
      <w:r w:rsidRPr="009E761A">
        <w:t xml:space="preserve">  </w:t>
      </w:r>
      <w:r w:rsidR="00BA595D" w:rsidRPr="009E761A">
        <w:t xml:space="preserve">The Contractor must notify the Engineer immediately if, during production, there is a malfunction of the </w:t>
      </w:r>
      <w:r w:rsidR="001841EF" w:rsidRPr="009E761A">
        <w:t>weigh</w:t>
      </w:r>
      <w:r w:rsidR="00A000C4" w:rsidRPr="009E761A">
        <w:t>t</w:t>
      </w:r>
      <w:r w:rsidR="001841EF" w:rsidRPr="009E761A">
        <w:t xml:space="preserve"> </w:t>
      </w:r>
      <w:r w:rsidR="00BA595D" w:rsidRPr="009E761A">
        <w:t xml:space="preserve">recording system in the automated </w:t>
      </w:r>
      <w:r w:rsidR="00A000C4" w:rsidRPr="009E761A">
        <w:t>P</w:t>
      </w:r>
      <w:r w:rsidR="00BA595D" w:rsidRPr="009E761A">
        <w:t xml:space="preserve">lant.  Manually written tickets containing all required information will be allowed for </w:t>
      </w:r>
      <w:r w:rsidR="00A000C4" w:rsidRPr="009E761A">
        <w:t xml:space="preserve">no more than </w:t>
      </w:r>
      <w:r w:rsidR="001841EF" w:rsidRPr="009E761A">
        <w:t>1</w:t>
      </w:r>
      <w:r w:rsidR="00BA595D" w:rsidRPr="009E761A">
        <w:t xml:space="preserve"> hour</w:t>
      </w:r>
      <w:r w:rsidR="001841EF" w:rsidRPr="009E761A">
        <w:t>.</w:t>
      </w:r>
    </w:p>
    <w:p w:rsidR="001841EF" w:rsidRPr="009E761A" w:rsidRDefault="001841EF">
      <w:pPr>
        <w:tabs>
          <w:tab w:val="left" w:pos="450"/>
        </w:tabs>
        <w:suppressAutoHyphens/>
      </w:pPr>
      <w:r w:rsidRPr="009E761A">
        <w:t xml:space="preserve">  The State reserves the right to have an </w:t>
      </w:r>
      <w:r w:rsidR="00E30C05" w:rsidRPr="009E761A">
        <w:t>I</w:t>
      </w:r>
      <w:r w:rsidRPr="009E761A">
        <w:t>nspector present to monitor batching and/or weighing operations.</w:t>
      </w:r>
    </w:p>
    <w:p w:rsidR="00BA595D" w:rsidRPr="009E761A" w:rsidRDefault="00BA595D">
      <w:pPr>
        <w:suppressAutoHyphens/>
      </w:pPr>
      <w:r w:rsidRPr="009E761A">
        <w:rPr>
          <w:b/>
        </w:rPr>
        <w:t xml:space="preserve">  2.  Transportation of Mixture:</w:t>
      </w:r>
      <w:r w:rsidR="00D277BF" w:rsidRPr="009E761A">
        <w:t xml:space="preserve">  The mixture shall be transported in vehicles that are clean of all foreign material, excessive coating or cleaning agents, and that have no gaps through which material might spill.  Any material spilled during the loading or transportation process shall be quantified by re-weighing the vehicle.  The Contractor shall load vehicles uniformly so that segregation is minimized.  Loaded vehicles shall be tightly covered with waterproof covers acceptable to the Engineer.  Mesh covers are prohibited.  The cover must minimize air infiltration.  Vehicles found not to be in conformance shall not be loaded </w:t>
      </w:r>
    </w:p>
    <w:p w:rsidR="00BA595D" w:rsidRPr="009E761A" w:rsidRDefault="00BA595D">
      <w:pPr>
        <w:suppressAutoHyphens/>
      </w:pPr>
      <w:r w:rsidRPr="009E761A">
        <w:t xml:space="preserve">  </w:t>
      </w:r>
      <w:r w:rsidR="00BE554B" w:rsidRPr="009E761A">
        <w:t>Vehicles</w:t>
      </w:r>
      <w:r w:rsidRPr="009E761A">
        <w:t xml:space="preserve"> with loads of bituminous </w:t>
      </w:r>
      <w:r w:rsidR="0042318A" w:rsidRPr="009E761A">
        <w:t>concrete</w:t>
      </w:r>
      <w:r w:rsidRPr="009E761A">
        <w:t xml:space="preserve"> being delivered to State projects must not exceed the </w:t>
      </w:r>
      <w:r w:rsidR="000A208C" w:rsidRPr="009E761A">
        <w:t>statutory or</w:t>
      </w:r>
      <w:r w:rsidR="004B36AE" w:rsidRPr="009E761A">
        <w:t xml:space="preserve"> permitted load</w:t>
      </w:r>
      <w:r w:rsidRPr="009E761A">
        <w:t xml:space="preserve"> limits</w:t>
      </w:r>
      <w:r w:rsidR="004B36AE" w:rsidRPr="009E761A">
        <w:t xml:space="preserve"> referred to as gross vehicle weight (GVW)</w:t>
      </w:r>
      <w:r w:rsidRPr="009E761A">
        <w:t>.</w:t>
      </w:r>
      <w:r w:rsidR="004B36AE" w:rsidRPr="009E761A">
        <w:t xml:space="preserve">  The Contractor shall furnish a list and allowable weights </w:t>
      </w:r>
      <w:r w:rsidR="0042318A" w:rsidRPr="009E761A">
        <w:t xml:space="preserve">of all vehicles </w:t>
      </w:r>
      <w:r w:rsidR="004B36AE" w:rsidRPr="009E761A">
        <w:t>transporting mixture.</w:t>
      </w:r>
      <w:r w:rsidRPr="009E761A">
        <w:t xml:space="preserve">  The State reserves the right to check the gross and tare weight of any </w:t>
      </w:r>
      <w:r w:rsidR="003C0D96" w:rsidRPr="009E761A">
        <w:t>vehicle</w:t>
      </w:r>
      <w:r w:rsidRPr="009E761A">
        <w:t xml:space="preserve">.  </w:t>
      </w:r>
      <w:r w:rsidR="003C0D96" w:rsidRPr="009E761A">
        <w:t xml:space="preserve">If the </w:t>
      </w:r>
      <w:r w:rsidR="004B36AE" w:rsidRPr="009E761A">
        <w:t>gross or tare</w:t>
      </w:r>
      <w:r w:rsidRPr="009E761A">
        <w:t xml:space="preserve"> weight </w:t>
      </w:r>
      <w:r w:rsidR="003C0D96" w:rsidRPr="009E761A">
        <w:t xml:space="preserve">varies from that </w:t>
      </w:r>
      <w:r w:rsidRPr="009E761A">
        <w:t xml:space="preserve">shown on </w:t>
      </w:r>
      <w:r w:rsidR="004B36AE" w:rsidRPr="009E761A">
        <w:t>the</w:t>
      </w:r>
      <w:r w:rsidRPr="009E761A">
        <w:t xml:space="preserve"> </w:t>
      </w:r>
      <w:r w:rsidR="004B36AE" w:rsidRPr="009E761A">
        <w:t>delivery</w:t>
      </w:r>
      <w:r w:rsidRPr="009E761A">
        <w:t xml:space="preserve"> ticket</w:t>
      </w:r>
      <w:r w:rsidR="004B36AE" w:rsidRPr="009E761A">
        <w:t xml:space="preserve"> </w:t>
      </w:r>
      <w:r w:rsidRPr="009E761A">
        <w:t xml:space="preserve">by more than </w:t>
      </w:r>
      <w:r w:rsidR="004B36AE" w:rsidRPr="009E761A">
        <w:t>0.4%</w:t>
      </w:r>
      <w:r w:rsidRPr="009E761A">
        <w:t>, the Engineer will recalculate the net weight.</w:t>
      </w:r>
      <w:r w:rsidR="004B36AE" w:rsidRPr="009E761A">
        <w:t xml:space="preserve">  The Contractor shall correct the discrepancy to the satisfaction of the Engineer.</w:t>
      </w:r>
    </w:p>
    <w:p w:rsidR="00BA595D" w:rsidRPr="009E761A" w:rsidRDefault="00BA595D">
      <w:pPr>
        <w:suppressAutoHyphens/>
      </w:pPr>
      <w:r w:rsidRPr="009E761A">
        <w:rPr>
          <w:b/>
        </w:rPr>
        <w:t xml:space="preserve">  </w:t>
      </w:r>
      <w:r w:rsidRPr="009E761A">
        <w:t xml:space="preserve">If a </w:t>
      </w:r>
      <w:r w:rsidR="00C36207" w:rsidRPr="009E761A">
        <w:t>vehicle</w:t>
      </w:r>
      <w:r w:rsidRPr="009E761A">
        <w:t xml:space="preserve"> delivers </w:t>
      </w:r>
      <w:r w:rsidR="004B36AE" w:rsidRPr="009E761A">
        <w:t>mixture</w:t>
      </w:r>
      <w:r w:rsidRPr="009E761A">
        <w:t xml:space="preserve"> to the </w:t>
      </w:r>
      <w:r w:rsidR="004B36AE" w:rsidRPr="009E761A">
        <w:t>P</w:t>
      </w:r>
      <w:r w:rsidRPr="009E761A">
        <w:t xml:space="preserve">roject and the </w:t>
      </w:r>
      <w:r w:rsidR="00C36207" w:rsidRPr="009E761A">
        <w:t xml:space="preserve">delivery </w:t>
      </w:r>
      <w:r w:rsidRPr="009E761A">
        <w:t xml:space="preserve">ticket </w:t>
      </w:r>
      <w:r w:rsidR="00C36207" w:rsidRPr="009E761A">
        <w:t>indicates</w:t>
      </w:r>
      <w:r w:rsidRPr="009E761A">
        <w:t xml:space="preserve"> that the </w:t>
      </w:r>
      <w:r w:rsidR="00C36207" w:rsidRPr="009E761A">
        <w:t xml:space="preserve">vehicle </w:t>
      </w:r>
      <w:r w:rsidRPr="009E761A">
        <w:t xml:space="preserve">is overweight, the </w:t>
      </w:r>
      <w:r w:rsidR="004B36AE" w:rsidRPr="009E761A">
        <w:t xml:space="preserve">load </w:t>
      </w:r>
      <w:r w:rsidR="00C36207" w:rsidRPr="009E761A">
        <w:t>may</w:t>
      </w:r>
      <w:r w:rsidR="004B36AE" w:rsidRPr="009E761A">
        <w:t xml:space="preserve"> not be rejected but a</w:t>
      </w:r>
      <w:r w:rsidRPr="009E761A">
        <w:t xml:space="preserve"> </w:t>
      </w:r>
      <w:r w:rsidR="004B36AE" w:rsidRPr="009E761A">
        <w:t>“Measured Weight A</w:t>
      </w:r>
      <w:r w:rsidRPr="009E761A">
        <w:t>djustment</w:t>
      </w:r>
      <w:r w:rsidR="004B36AE" w:rsidRPr="009E761A">
        <w:t>”</w:t>
      </w:r>
      <w:r w:rsidRPr="009E761A">
        <w:t xml:space="preserve"> will be taken in accordance with </w:t>
      </w:r>
      <w:r w:rsidR="004B36AE" w:rsidRPr="009E761A">
        <w:t>A</w:t>
      </w:r>
      <w:r w:rsidRPr="009E761A">
        <w:t>rticle 4.06.04.</w:t>
      </w:r>
    </w:p>
    <w:p w:rsidR="00824F30" w:rsidRPr="009E761A" w:rsidRDefault="00824F30">
      <w:pPr>
        <w:suppressAutoHyphens/>
      </w:pPr>
      <w:r w:rsidRPr="009E761A">
        <w:t xml:space="preserve">  </w:t>
      </w:r>
      <w:r w:rsidR="00C36207" w:rsidRPr="009E761A">
        <w:t>Vehicle</w:t>
      </w:r>
      <w:r w:rsidRPr="009E761A">
        <w:t xml:space="preserve"> body coating and cleaning agents must not have a deleterious effect on the mixture.  The use of solvents or fuel oil, in any concentration, is prohibited for the coating of </w:t>
      </w:r>
      <w:r w:rsidR="00C36207" w:rsidRPr="009E761A">
        <w:t>vehicle</w:t>
      </w:r>
      <w:r w:rsidRPr="009E761A">
        <w:t xml:space="preserve"> bodies.</w:t>
      </w:r>
    </w:p>
    <w:p w:rsidR="00C36207" w:rsidRPr="009E761A" w:rsidRDefault="00C36207">
      <w:pPr>
        <w:suppressAutoHyphens/>
      </w:pPr>
      <w:r w:rsidRPr="009E761A">
        <w:t xml:space="preserve">  For each delivery, the Engineer shall be provided a clear, legible copy of the delivery ticket.</w:t>
      </w:r>
    </w:p>
    <w:p w:rsidR="00BA595D" w:rsidRPr="009E761A" w:rsidRDefault="00BA595D" w:rsidP="00824F30">
      <w:pPr>
        <w:suppressAutoHyphens/>
      </w:pPr>
      <w:r w:rsidRPr="009E761A">
        <w:rPr>
          <w:b/>
        </w:rPr>
        <w:t xml:space="preserve">  3.  Paving Equipment:</w:t>
      </w:r>
      <w:r w:rsidRPr="009E761A">
        <w:t xml:space="preserve">  The Contractor shall have the </w:t>
      </w:r>
      <w:r w:rsidR="008C4278" w:rsidRPr="009E761A">
        <w:t xml:space="preserve">necessary </w:t>
      </w:r>
      <w:r w:rsidRPr="009E761A">
        <w:t xml:space="preserve">paving and compaction equipment at the Project </w:t>
      </w:r>
      <w:r w:rsidR="008C4278" w:rsidRPr="009E761A">
        <w:t>S</w:t>
      </w:r>
      <w:r w:rsidRPr="009E761A">
        <w:t xml:space="preserve">ite </w:t>
      </w:r>
      <w:r w:rsidR="008C4278" w:rsidRPr="009E761A">
        <w:t>to perform the work.</w:t>
      </w:r>
      <w:r w:rsidR="004E459F" w:rsidRPr="009E761A">
        <w:t xml:space="preserve">  All equipment shall be in good working order and</w:t>
      </w:r>
      <w:r w:rsidRPr="009E761A">
        <w:t xml:space="preserve"> any equipment </w:t>
      </w:r>
      <w:r w:rsidR="004E459F" w:rsidRPr="009E761A">
        <w:t>that is</w:t>
      </w:r>
      <w:r w:rsidRPr="009E761A">
        <w:t xml:space="preserve"> worn</w:t>
      </w:r>
      <w:r w:rsidR="004E459F" w:rsidRPr="009E761A">
        <w:t>,</w:t>
      </w:r>
      <w:r w:rsidRPr="009E761A">
        <w:t xml:space="preserve"> defective</w:t>
      </w:r>
      <w:r w:rsidR="00FD06DC" w:rsidRPr="009E761A">
        <w:t>,</w:t>
      </w:r>
      <w:r w:rsidR="004E459F" w:rsidRPr="009E761A">
        <w:t xml:space="preserve"> or inadequate for performance of the work shall be repaired or replaced by the Contractor</w:t>
      </w:r>
      <w:r w:rsidRPr="009E761A">
        <w:t xml:space="preserve"> to the satisfaction of the Engineer.</w:t>
      </w:r>
      <w:r w:rsidR="004E459F" w:rsidRPr="009E761A">
        <w:t xml:space="preserve">  During the paving operation, the use of solvents or fuel oil, in any concentration, is strictly prohibited as a release agent or clean</w:t>
      </w:r>
      <w:r w:rsidR="00925678" w:rsidRPr="009E761A">
        <w:t>er</w:t>
      </w:r>
      <w:r w:rsidR="004E459F" w:rsidRPr="009E761A">
        <w:t xml:space="preserve"> on any paving equipment (i.e., rollers, pavers, transfer devices</w:t>
      </w:r>
      <w:r w:rsidR="00925678" w:rsidRPr="009E761A">
        <w:t>, etc.</w:t>
      </w:r>
      <w:r w:rsidR="004E459F" w:rsidRPr="009E761A">
        <w:t>).</w:t>
      </w:r>
    </w:p>
    <w:p w:rsidR="004E459F" w:rsidRPr="009E761A" w:rsidRDefault="004E459F" w:rsidP="00824F30">
      <w:pPr>
        <w:suppressAutoHyphens/>
      </w:pPr>
      <w:r w:rsidRPr="009E761A">
        <w:lastRenderedPageBreak/>
        <w:t xml:space="preserve">  Refueling </w:t>
      </w:r>
      <w:r w:rsidR="004321E2" w:rsidRPr="009E761A">
        <w:t xml:space="preserve">or cleaning </w:t>
      </w:r>
      <w:r w:rsidRPr="009E761A">
        <w:t xml:space="preserve">of equipment is prohibited in any location on the Project where fuel </w:t>
      </w:r>
      <w:r w:rsidR="004321E2" w:rsidRPr="009E761A">
        <w:t xml:space="preserve">or solvents </w:t>
      </w:r>
      <w:r w:rsidRPr="009E761A">
        <w:t xml:space="preserve">might come in contact with </w:t>
      </w:r>
      <w:r w:rsidR="004321E2" w:rsidRPr="009E761A">
        <w:t>paved areas or areas to be paved</w:t>
      </w:r>
      <w:r w:rsidRPr="009E761A">
        <w:t>.  Solvents use</w:t>
      </w:r>
      <w:r w:rsidR="004321E2" w:rsidRPr="009E761A">
        <w:t>d</w:t>
      </w:r>
      <w:r w:rsidRPr="009E761A">
        <w:t xml:space="preserve"> in cleaning mechanical equipment or hand tools shall be stored clear of areas paved or to be paved.  Before any such equipment and tools are cleaned, they shall be moved off </w:t>
      </w:r>
      <w:r w:rsidR="004321E2" w:rsidRPr="009E761A">
        <w:t>of</w:t>
      </w:r>
      <w:r w:rsidRPr="009E761A">
        <w:t xml:space="preserve"> area</w:t>
      </w:r>
      <w:r w:rsidR="004321E2" w:rsidRPr="009E761A">
        <w:t>s paved or to be paved</w:t>
      </w:r>
      <w:r w:rsidRPr="009E761A">
        <w:t>.</w:t>
      </w:r>
    </w:p>
    <w:p w:rsidR="00BA595D" w:rsidRPr="009E761A" w:rsidRDefault="00CD146B" w:rsidP="009B052B">
      <w:pPr>
        <w:tabs>
          <w:tab w:val="left" w:pos="0"/>
        </w:tabs>
      </w:pPr>
      <w:r w:rsidRPr="009E761A">
        <w:t xml:space="preserve">  </w:t>
      </w:r>
      <w:r w:rsidR="00BA595D" w:rsidRPr="009E761A">
        <w:rPr>
          <w:u w:val="single"/>
        </w:rPr>
        <w:t>Pavers</w:t>
      </w:r>
      <w:r w:rsidR="00BA595D" w:rsidRPr="009E761A">
        <w:t xml:space="preserve">:  Each paver shall have a receiving hopper with sufficient capacity to provide for a uniform spreading operation and a distribution system that places the mix uniformly, without segregation. </w:t>
      </w:r>
      <w:r w:rsidR="005C62E6" w:rsidRPr="009E761A">
        <w:t xml:space="preserve"> </w:t>
      </w:r>
      <w:r w:rsidR="00BA595D" w:rsidRPr="009E761A">
        <w:t xml:space="preserve">The paver shall be equipped with </w:t>
      </w:r>
      <w:r w:rsidR="005C62E6" w:rsidRPr="009E761A">
        <w:t xml:space="preserve">and use </w:t>
      </w:r>
      <w:r w:rsidR="00BA595D" w:rsidRPr="009E761A">
        <w:t xml:space="preserve">a vibratory screed system with heaters or burners. </w:t>
      </w:r>
      <w:r w:rsidR="005C62E6" w:rsidRPr="009E761A">
        <w:t xml:space="preserve"> </w:t>
      </w:r>
      <w:r w:rsidR="00BA595D" w:rsidRPr="009E761A">
        <w:t xml:space="preserve">The screed system shall be capable of producing a finished surface of the required evenness and texture without tearing, shoving, or gouging the mixture.  Pavers with extendible screed units as part of the system shall have auger extensions and tunnel extenders as necessary.  </w:t>
      </w:r>
      <w:r w:rsidR="005C62E6" w:rsidRPr="009E761A">
        <w:t>A</w:t>
      </w:r>
      <w:r w:rsidR="00BA595D" w:rsidRPr="009E761A">
        <w:t xml:space="preserve">utomatic screed controls for grade and slope </w:t>
      </w:r>
      <w:r w:rsidR="005C62E6" w:rsidRPr="009E761A">
        <w:t xml:space="preserve">shall be used at all times </w:t>
      </w:r>
      <w:r w:rsidR="00BA595D" w:rsidRPr="009E761A">
        <w:t xml:space="preserve">unless otherwise </w:t>
      </w:r>
      <w:r w:rsidR="005C62E6" w:rsidRPr="009E761A">
        <w:t>authorized</w:t>
      </w:r>
      <w:r w:rsidR="00BA595D" w:rsidRPr="009E761A">
        <w:t xml:space="preserve"> by the Engineer. </w:t>
      </w:r>
      <w:r w:rsidR="005C62E6" w:rsidRPr="009E761A">
        <w:t xml:space="preserve"> </w:t>
      </w:r>
      <w:r w:rsidR="00BA595D" w:rsidRPr="009E761A">
        <w:t>The controls shall automatically adjust the screed to compensate for irregularities in the preceding course or existing base.  The controls shall maintain the proper transverse slope and be readily adjustable, and shall operate from a fixed or moving reference such as a grade wire or floating beam</w:t>
      </w:r>
      <w:r w:rsidR="00320D77" w:rsidRPr="009E761A">
        <w:t xml:space="preserve"> (minimum length 20 feet)</w:t>
      </w:r>
      <w:r w:rsidR="00BA595D" w:rsidRPr="009E761A">
        <w:t>.</w:t>
      </w:r>
    </w:p>
    <w:p w:rsidR="00BA595D" w:rsidRPr="009E761A" w:rsidRDefault="00BA595D" w:rsidP="00CD146B">
      <w:pPr>
        <w:suppressAutoHyphens/>
      </w:pPr>
      <w:r w:rsidRPr="009E761A">
        <w:t xml:space="preserve">  </w:t>
      </w:r>
      <w:r w:rsidRPr="009E761A">
        <w:rPr>
          <w:u w:val="single"/>
        </w:rPr>
        <w:t>Rollers</w:t>
      </w:r>
      <w:r w:rsidRPr="009E761A">
        <w:t>:  All rollers shall be self-propelled and designed for compaction of bituminous concrete.</w:t>
      </w:r>
      <w:r w:rsidR="00BD5BA8" w:rsidRPr="009E761A">
        <w:t xml:space="preserve">  Roller types shall include </w:t>
      </w:r>
      <w:r w:rsidRPr="009E761A">
        <w:t>steel wheel</w:t>
      </w:r>
      <w:r w:rsidR="00BD5BA8" w:rsidRPr="009E761A">
        <w:t>ed,</w:t>
      </w:r>
      <w:r w:rsidRPr="009E761A">
        <w:t xml:space="preserve"> </w:t>
      </w:r>
      <w:r w:rsidR="00BD5BA8" w:rsidRPr="009E761A">
        <w:t>pneumatic</w:t>
      </w:r>
      <w:r w:rsidR="00FD06DC" w:rsidRPr="009E761A">
        <w:t>,</w:t>
      </w:r>
      <w:r w:rsidR="00BD5BA8" w:rsidRPr="009E761A">
        <w:t xml:space="preserve"> or a combination thereof</w:t>
      </w:r>
      <w:r w:rsidRPr="009E761A">
        <w:t xml:space="preserve">.  </w:t>
      </w:r>
      <w:r w:rsidR="00BD5BA8" w:rsidRPr="009E761A">
        <w:t>R</w:t>
      </w:r>
      <w:r w:rsidRPr="009E761A">
        <w:t xml:space="preserve">ollers </w:t>
      </w:r>
      <w:r w:rsidR="00BD5BA8" w:rsidRPr="009E761A">
        <w:t>that operate in a dynamic mode shall have drums</w:t>
      </w:r>
      <w:r w:rsidRPr="009E761A">
        <w:t xml:space="preserve"> that use</w:t>
      </w:r>
      <w:r w:rsidR="00BD5BA8" w:rsidRPr="009E761A">
        <w:t xml:space="preserve"> a</w:t>
      </w:r>
      <w:r w:rsidRPr="009E761A">
        <w:t xml:space="preserve"> vibratory </w:t>
      </w:r>
      <w:r w:rsidR="00BD5BA8" w:rsidRPr="009E761A">
        <w:t>or oscillatory system or combination</w:t>
      </w:r>
      <w:r w:rsidRPr="009E761A">
        <w:t xml:space="preserve">. </w:t>
      </w:r>
      <w:r w:rsidR="00BD5BA8" w:rsidRPr="009E761A">
        <w:t xml:space="preserve"> </w:t>
      </w:r>
      <w:r w:rsidR="008F6234" w:rsidRPr="009E761A">
        <w:t>V</w:t>
      </w:r>
      <w:r w:rsidR="00BD5BA8" w:rsidRPr="009E761A">
        <w:t xml:space="preserve">ibratory </w:t>
      </w:r>
      <w:r w:rsidR="008F6234" w:rsidRPr="009E761A">
        <w:t>r</w:t>
      </w:r>
      <w:r w:rsidR="00BD5BA8" w:rsidRPr="009E761A">
        <w:t xml:space="preserve">ollers shall be equipped with indicators </w:t>
      </w:r>
      <w:r w:rsidR="008F6234" w:rsidRPr="009E761A">
        <w:t>for</w:t>
      </w:r>
      <w:r w:rsidR="00BD5BA8" w:rsidRPr="009E761A">
        <w:t xml:space="preserve"> amplitude, frequency</w:t>
      </w:r>
      <w:r w:rsidR="00FD06DC" w:rsidRPr="009E761A">
        <w:t>,</w:t>
      </w:r>
      <w:r w:rsidR="00BD5BA8" w:rsidRPr="009E761A">
        <w:t xml:space="preserve"> and speed settings/readouts to measure the impacts per foot during the compaction process.  </w:t>
      </w:r>
      <w:r w:rsidR="008F6234" w:rsidRPr="009E761A">
        <w:t>O</w:t>
      </w:r>
      <w:r w:rsidR="00BD5BA8" w:rsidRPr="009E761A">
        <w:t xml:space="preserve">scillatory </w:t>
      </w:r>
      <w:r w:rsidR="008F6234" w:rsidRPr="009E761A">
        <w:t>r</w:t>
      </w:r>
      <w:r w:rsidR="00BB15CD" w:rsidRPr="009E761A">
        <w:t>ollers shall be equipped with frequency indicators.  Rollers can operate in the dynamic mode using the oscillatory system on concrete structures such as bridges and catch basins if at the lowest frequency setting.</w:t>
      </w:r>
    </w:p>
    <w:p w:rsidR="00BA595D" w:rsidRPr="009E761A" w:rsidRDefault="00CD146B" w:rsidP="00CD146B">
      <w:pPr>
        <w:suppressAutoHyphens/>
      </w:pPr>
      <w:r w:rsidRPr="009E761A">
        <w:t xml:space="preserve">  </w:t>
      </w:r>
      <w:r w:rsidR="00BA595D" w:rsidRPr="009E761A">
        <w:t xml:space="preserve">Pneumatic tire rollers shall be equipped with wide-tread compaction tires capable of exerting an average contact pressure from 60 to 90 </w:t>
      </w:r>
      <w:r w:rsidR="00E96615" w:rsidRPr="009E761A">
        <w:t>psi</w:t>
      </w:r>
      <w:r w:rsidR="00D50D10" w:rsidRPr="009E761A">
        <w:t xml:space="preserve"> </w:t>
      </w:r>
      <w:r w:rsidR="00BA595D" w:rsidRPr="009E761A">
        <w:t xml:space="preserve">uniformly over the surface. </w:t>
      </w:r>
      <w:r w:rsidR="00D50D10" w:rsidRPr="009E761A">
        <w:t xml:space="preserve"> </w:t>
      </w:r>
      <w:r w:rsidR="00BA595D" w:rsidRPr="009E761A">
        <w:t xml:space="preserve">The Contractor shall furnish </w:t>
      </w:r>
      <w:r w:rsidR="00FF7ACE" w:rsidRPr="009E761A">
        <w:t>documentation to the Engineer</w:t>
      </w:r>
      <w:r w:rsidR="00BA595D" w:rsidRPr="009E761A">
        <w:t xml:space="preserve"> regarding tire size</w:t>
      </w:r>
      <w:r w:rsidR="00D50D10" w:rsidRPr="009E761A">
        <w:t>,</w:t>
      </w:r>
      <w:r w:rsidR="00BA595D" w:rsidRPr="009E761A">
        <w:t xml:space="preserve"> pressure and loading to confirm that the proper contact pressure is being developed and that the loading and contact pressure are uniform for all wheels.</w:t>
      </w:r>
    </w:p>
    <w:p w:rsidR="00BA595D" w:rsidRPr="009E761A" w:rsidRDefault="00CD146B" w:rsidP="00CD146B">
      <w:pPr>
        <w:tabs>
          <w:tab w:val="left" w:pos="0"/>
        </w:tabs>
        <w:suppressAutoHyphens/>
      </w:pPr>
      <w:r w:rsidRPr="009E761A">
        <w:t xml:space="preserve">  </w:t>
      </w:r>
      <w:r w:rsidR="00BA595D" w:rsidRPr="009E761A">
        <w:rPr>
          <w:u w:val="single"/>
        </w:rPr>
        <w:t>Lighting</w:t>
      </w:r>
      <w:r w:rsidR="00BA595D" w:rsidRPr="009E761A">
        <w:t xml:space="preserve">:  For paving operations which will be performed during hours of darkness the paving equipment shall be equipped with lighting fixtures as described below or with </w:t>
      </w:r>
      <w:r w:rsidR="000D52E7" w:rsidRPr="009E761A">
        <w:t xml:space="preserve">an </w:t>
      </w:r>
      <w:r w:rsidR="00BA595D" w:rsidRPr="009E761A">
        <w:t xml:space="preserve">approved </w:t>
      </w:r>
      <w:r w:rsidR="000D52E7" w:rsidRPr="009E761A">
        <w:t>equal.</w:t>
      </w:r>
      <w:r w:rsidR="00BA595D" w:rsidRPr="009E761A">
        <w:t xml:space="preserve">  Lighting shall minimize glare to passing traffic.  </w:t>
      </w:r>
      <w:r w:rsidR="00D50D10" w:rsidRPr="009E761A">
        <w:t>The lighting options and minimum number of fixtures are listed in Tables 4.06-1 and 4.06-2.</w:t>
      </w:r>
    </w:p>
    <w:p w:rsidR="005D1C0C" w:rsidRPr="009E761A" w:rsidRDefault="005D1C0C" w:rsidP="00AC3194">
      <w:pPr>
        <w:pStyle w:val="Heading2"/>
        <w:keepNext/>
        <w:suppressAutoHyphens/>
        <w:jc w:val="center"/>
      </w:pPr>
    </w:p>
    <w:p w:rsidR="00BA595D" w:rsidRPr="009E761A" w:rsidRDefault="00D50D10" w:rsidP="00981C51">
      <w:pPr>
        <w:pStyle w:val="Heading2"/>
        <w:keepNext/>
        <w:suppressAutoHyphens/>
        <w:ind w:left="1440" w:firstLine="720"/>
        <w:rPr>
          <w:b/>
        </w:rPr>
      </w:pPr>
      <w:r w:rsidRPr="009E761A">
        <w:rPr>
          <w:b/>
        </w:rPr>
        <w:t xml:space="preserve">TABLE 4.06-1:  </w:t>
      </w:r>
      <w:r w:rsidR="000D52E7" w:rsidRPr="009E761A">
        <w:rPr>
          <w:b/>
        </w:rPr>
        <w:t xml:space="preserve">Minimum </w:t>
      </w:r>
      <w:r w:rsidR="00BA595D" w:rsidRPr="009E761A">
        <w:rPr>
          <w:b/>
        </w:rPr>
        <w:t>Paver lighting</w:t>
      </w:r>
    </w:p>
    <w:tbl>
      <w:tblPr>
        <w:tblW w:w="93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08"/>
        <w:gridCol w:w="3510"/>
        <w:gridCol w:w="1170"/>
        <w:gridCol w:w="3690"/>
      </w:tblGrid>
      <w:tr w:rsidR="00D50D10" w:rsidRPr="00BD76BF" w:rsidTr="009E761A">
        <w:trPr>
          <w:trHeight w:val="200"/>
        </w:trPr>
        <w:tc>
          <w:tcPr>
            <w:tcW w:w="1008" w:type="dxa"/>
            <w:vAlign w:val="center"/>
          </w:tcPr>
          <w:p w:rsidR="00D50D10" w:rsidRPr="009E761A" w:rsidRDefault="00D50D10" w:rsidP="00981C51">
            <w:pPr>
              <w:jc w:val="center"/>
              <w:rPr>
                <w:b/>
              </w:rPr>
            </w:pPr>
            <w:r w:rsidRPr="009E761A">
              <w:rPr>
                <w:b/>
              </w:rPr>
              <w:t>Option</w:t>
            </w:r>
          </w:p>
        </w:tc>
        <w:tc>
          <w:tcPr>
            <w:tcW w:w="3510" w:type="dxa"/>
            <w:vAlign w:val="center"/>
          </w:tcPr>
          <w:p w:rsidR="00D50D10" w:rsidRPr="009E761A" w:rsidRDefault="00D50D10" w:rsidP="00981C51">
            <w:pPr>
              <w:jc w:val="center"/>
              <w:rPr>
                <w:b/>
              </w:rPr>
            </w:pPr>
            <w:r w:rsidRPr="009E761A">
              <w:rPr>
                <w:b/>
              </w:rPr>
              <w:t>Fixture Configuration</w:t>
            </w:r>
          </w:p>
        </w:tc>
        <w:tc>
          <w:tcPr>
            <w:tcW w:w="1170" w:type="dxa"/>
            <w:vAlign w:val="center"/>
          </w:tcPr>
          <w:p w:rsidR="00D50D10" w:rsidRPr="009E761A" w:rsidRDefault="00D50D10" w:rsidP="00AC3194">
            <w:pPr>
              <w:jc w:val="center"/>
            </w:pPr>
            <w:r w:rsidRPr="009E761A">
              <w:rPr>
                <w:b/>
              </w:rPr>
              <w:t>Fixture Quantity</w:t>
            </w:r>
          </w:p>
        </w:tc>
        <w:tc>
          <w:tcPr>
            <w:tcW w:w="3690" w:type="dxa"/>
            <w:vAlign w:val="center"/>
          </w:tcPr>
          <w:p w:rsidR="00D50D10" w:rsidRPr="009E761A" w:rsidRDefault="00D50D10" w:rsidP="00981C51">
            <w:pPr>
              <w:jc w:val="center"/>
              <w:rPr>
                <w:b/>
              </w:rPr>
            </w:pPr>
            <w:r w:rsidRPr="009E761A">
              <w:rPr>
                <w:b/>
              </w:rPr>
              <w:t>Requirement</w:t>
            </w:r>
          </w:p>
        </w:tc>
      </w:tr>
      <w:tr w:rsidR="00D50D10" w:rsidRPr="00BD76BF" w:rsidTr="009E761A">
        <w:trPr>
          <w:trHeight w:val="200"/>
        </w:trPr>
        <w:tc>
          <w:tcPr>
            <w:tcW w:w="1008" w:type="dxa"/>
            <w:vMerge w:val="restart"/>
            <w:vAlign w:val="center"/>
          </w:tcPr>
          <w:p w:rsidR="00D50D10" w:rsidRPr="009E761A" w:rsidRDefault="00D50D10" w:rsidP="009B052B">
            <w:pPr>
              <w:jc w:val="center"/>
            </w:pPr>
            <w:r w:rsidRPr="009E761A">
              <w:t>1</w:t>
            </w:r>
          </w:p>
        </w:tc>
        <w:tc>
          <w:tcPr>
            <w:tcW w:w="3510" w:type="dxa"/>
            <w:vAlign w:val="center"/>
          </w:tcPr>
          <w:p w:rsidR="00D50D10" w:rsidRPr="009E761A" w:rsidRDefault="00D50D10" w:rsidP="009B052B">
            <w:pPr>
              <w:jc w:val="center"/>
            </w:pPr>
            <w:r w:rsidRPr="009E761A">
              <w:t>Type A</w:t>
            </w:r>
          </w:p>
        </w:tc>
        <w:tc>
          <w:tcPr>
            <w:tcW w:w="1170" w:type="dxa"/>
            <w:vAlign w:val="center"/>
          </w:tcPr>
          <w:p w:rsidR="00D50D10" w:rsidRPr="009E761A" w:rsidRDefault="00D50D10" w:rsidP="009B052B">
            <w:pPr>
              <w:jc w:val="center"/>
            </w:pPr>
            <w:r w:rsidRPr="009E761A">
              <w:t>3</w:t>
            </w:r>
          </w:p>
        </w:tc>
        <w:tc>
          <w:tcPr>
            <w:tcW w:w="3690" w:type="dxa"/>
            <w:vAlign w:val="center"/>
          </w:tcPr>
          <w:p w:rsidR="00D50D10" w:rsidRPr="009E761A" w:rsidRDefault="00D50D10" w:rsidP="009B052B">
            <w:r w:rsidRPr="009E761A">
              <w:t>Mount over screed area</w:t>
            </w:r>
          </w:p>
        </w:tc>
      </w:tr>
      <w:tr w:rsidR="00D50D10" w:rsidRPr="00BD76BF" w:rsidTr="009E761A">
        <w:trPr>
          <w:trHeight w:val="395"/>
        </w:trPr>
        <w:tc>
          <w:tcPr>
            <w:tcW w:w="1008" w:type="dxa"/>
            <w:vMerge/>
          </w:tcPr>
          <w:p w:rsidR="00D50D10" w:rsidRPr="009E761A" w:rsidRDefault="00D50D10" w:rsidP="00AC3194"/>
        </w:tc>
        <w:tc>
          <w:tcPr>
            <w:tcW w:w="3510" w:type="dxa"/>
            <w:vAlign w:val="center"/>
          </w:tcPr>
          <w:p w:rsidR="00D50D10" w:rsidRPr="009E761A" w:rsidRDefault="00D50D10" w:rsidP="009B052B">
            <w:pPr>
              <w:jc w:val="center"/>
            </w:pPr>
            <w:r w:rsidRPr="009E761A">
              <w:t>Type B (narrow) or</w:t>
            </w:r>
            <w:r w:rsidR="00981C51" w:rsidRPr="009E761A">
              <w:t xml:space="preserve"> </w:t>
            </w:r>
            <w:r w:rsidRPr="009E761A">
              <w:t>Type C (spot)</w:t>
            </w:r>
          </w:p>
        </w:tc>
        <w:tc>
          <w:tcPr>
            <w:tcW w:w="1170" w:type="dxa"/>
            <w:vAlign w:val="center"/>
          </w:tcPr>
          <w:p w:rsidR="00D50D10" w:rsidRPr="009E761A" w:rsidRDefault="00D50D10" w:rsidP="009B052B">
            <w:pPr>
              <w:jc w:val="center"/>
            </w:pPr>
            <w:r w:rsidRPr="009E761A">
              <w:t>2</w:t>
            </w:r>
          </w:p>
        </w:tc>
        <w:tc>
          <w:tcPr>
            <w:tcW w:w="3690" w:type="dxa"/>
            <w:vAlign w:val="center"/>
          </w:tcPr>
          <w:p w:rsidR="00D50D10" w:rsidRPr="009E761A" w:rsidRDefault="00D50D10" w:rsidP="009B052B">
            <w:r w:rsidRPr="009E761A">
              <w:t>Aim to auger and guideline</w:t>
            </w:r>
          </w:p>
        </w:tc>
      </w:tr>
      <w:tr w:rsidR="00D50D10" w:rsidRPr="00BD76BF" w:rsidTr="009E761A">
        <w:trPr>
          <w:trHeight w:val="200"/>
        </w:trPr>
        <w:tc>
          <w:tcPr>
            <w:tcW w:w="1008" w:type="dxa"/>
            <w:vMerge/>
          </w:tcPr>
          <w:p w:rsidR="00D50D10" w:rsidRPr="009E761A" w:rsidRDefault="00D50D10" w:rsidP="00AC3194"/>
        </w:tc>
        <w:tc>
          <w:tcPr>
            <w:tcW w:w="3510" w:type="dxa"/>
            <w:vAlign w:val="center"/>
          </w:tcPr>
          <w:p w:rsidR="00D50D10" w:rsidRPr="009E761A" w:rsidRDefault="00D50D10" w:rsidP="009B052B">
            <w:pPr>
              <w:jc w:val="center"/>
            </w:pPr>
            <w:r w:rsidRPr="009E761A">
              <w:t>Type B (wide)or</w:t>
            </w:r>
            <w:r w:rsidR="00981C51" w:rsidRPr="009E761A">
              <w:t xml:space="preserve"> </w:t>
            </w:r>
            <w:r w:rsidRPr="009E761A">
              <w:t>Type C (flood)</w:t>
            </w:r>
          </w:p>
        </w:tc>
        <w:tc>
          <w:tcPr>
            <w:tcW w:w="1170" w:type="dxa"/>
            <w:vAlign w:val="center"/>
          </w:tcPr>
          <w:p w:rsidR="00D50D10" w:rsidRPr="009E761A" w:rsidRDefault="00D50D10" w:rsidP="009B052B">
            <w:pPr>
              <w:jc w:val="center"/>
            </w:pPr>
            <w:r w:rsidRPr="009E761A">
              <w:t>2</w:t>
            </w:r>
          </w:p>
        </w:tc>
        <w:tc>
          <w:tcPr>
            <w:tcW w:w="3690" w:type="dxa"/>
            <w:vAlign w:val="center"/>
          </w:tcPr>
          <w:p w:rsidR="00D50D10" w:rsidRPr="009E761A" w:rsidRDefault="00D50D10" w:rsidP="000D52E7">
            <w:r w:rsidRPr="009E761A">
              <w:t>Aim 25</w:t>
            </w:r>
            <w:r w:rsidR="000D52E7" w:rsidRPr="009E761A">
              <w:t>feet</w:t>
            </w:r>
            <w:r w:rsidRPr="009E761A">
              <w:t xml:space="preserve"> behind paving machine</w:t>
            </w:r>
          </w:p>
        </w:tc>
      </w:tr>
      <w:tr w:rsidR="00D50D10" w:rsidRPr="00BD76BF" w:rsidTr="009E761A">
        <w:trPr>
          <w:trHeight w:val="200"/>
        </w:trPr>
        <w:tc>
          <w:tcPr>
            <w:tcW w:w="1008" w:type="dxa"/>
            <w:vAlign w:val="center"/>
          </w:tcPr>
          <w:p w:rsidR="00D50D10" w:rsidRPr="009E761A" w:rsidRDefault="00D50D10" w:rsidP="009B052B">
            <w:pPr>
              <w:jc w:val="center"/>
            </w:pPr>
            <w:r w:rsidRPr="009E761A">
              <w:t>2</w:t>
            </w:r>
          </w:p>
        </w:tc>
        <w:tc>
          <w:tcPr>
            <w:tcW w:w="3510" w:type="dxa"/>
            <w:vAlign w:val="center"/>
          </w:tcPr>
          <w:p w:rsidR="00D50D10" w:rsidRPr="009E761A" w:rsidRDefault="008D47CF" w:rsidP="009B052B">
            <w:pPr>
              <w:jc w:val="center"/>
            </w:pPr>
            <w:r w:rsidRPr="009E761A">
              <w:t>Type D Balloon</w:t>
            </w:r>
          </w:p>
        </w:tc>
        <w:tc>
          <w:tcPr>
            <w:tcW w:w="1170" w:type="dxa"/>
            <w:vAlign w:val="center"/>
          </w:tcPr>
          <w:p w:rsidR="00D50D10" w:rsidRPr="009E761A" w:rsidRDefault="008D47CF" w:rsidP="009B052B">
            <w:pPr>
              <w:jc w:val="center"/>
            </w:pPr>
            <w:r w:rsidRPr="009E761A">
              <w:t>2</w:t>
            </w:r>
          </w:p>
        </w:tc>
        <w:tc>
          <w:tcPr>
            <w:tcW w:w="3690" w:type="dxa"/>
            <w:vAlign w:val="center"/>
          </w:tcPr>
          <w:p w:rsidR="00D50D10" w:rsidRPr="009E761A" w:rsidRDefault="008D47CF" w:rsidP="009B052B">
            <w:r w:rsidRPr="009E761A">
              <w:t>Mount over screed area</w:t>
            </w:r>
          </w:p>
        </w:tc>
      </w:tr>
    </w:tbl>
    <w:p w:rsidR="008D47CF" w:rsidRPr="009E761A" w:rsidRDefault="008D47CF" w:rsidP="009B052B">
      <w:pPr>
        <w:tabs>
          <w:tab w:val="left" w:pos="1080"/>
        </w:tabs>
        <w:ind w:left="1890" w:hanging="1170"/>
      </w:pPr>
    </w:p>
    <w:p w:rsidR="003C60E8" w:rsidRPr="009E761A" w:rsidRDefault="003C60E8" w:rsidP="009B052B">
      <w:pPr>
        <w:tabs>
          <w:tab w:val="left" w:pos="1080"/>
        </w:tabs>
        <w:ind w:left="1890" w:hanging="1170"/>
      </w:pPr>
    </w:p>
    <w:p w:rsidR="003C60E8" w:rsidRPr="009E761A" w:rsidRDefault="003C60E8" w:rsidP="009B052B">
      <w:pPr>
        <w:tabs>
          <w:tab w:val="left" w:pos="1080"/>
        </w:tabs>
        <w:ind w:left="1890" w:hanging="1170"/>
      </w:pPr>
    </w:p>
    <w:p w:rsidR="003C60E8" w:rsidRPr="009E761A" w:rsidRDefault="003C60E8" w:rsidP="009B052B">
      <w:pPr>
        <w:tabs>
          <w:tab w:val="left" w:pos="1080"/>
        </w:tabs>
        <w:ind w:left="1890" w:hanging="1170"/>
      </w:pPr>
    </w:p>
    <w:p w:rsidR="003C60E8" w:rsidRPr="009E761A" w:rsidRDefault="003C60E8" w:rsidP="009B052B">
      <w:pPr>
        <w:tabs>
          <w:tab w:val="left" w:pos="1080"/>
        </w:tabs>
        <w:ind w:left="1890" w:hanging="1170"/>
      </w:pPr>
    </w:p>
    <w:p w:rsidR="003C60E8" w:rsidRPr="009E761A" w:rsidRDefault="003C60E8" w:rsidP="009B052B">
      <w:pPr>
        <w:tabs>
          <w:tab w:val="left" w:pos="1080"/>
        </w:tabs>
        <w:ind w:left="1890" w:hanging="1170"/>
      </w:pPr>
    </w:p>
    <w:p w:rsidR="00BA595D" w:rsidRPr="009E761A" w:rsidRDefault="00CC080E" w:rsidP="00AC3194">
      <w:pPr>
        <w:ind w:left="1440" w:firstLine="720"/>
        <w:rPr>
          <w:b/>
        </w:rPr>
      </w:pPr>
      <w:r w:rsidRPr="009E761A">
        <w:rPr>
          <w:b/>
        </w:rPr>
        <w:t xml:space="preserve">TABLE 4.06-2:  </w:t>
      </w:r>
      <w:r w:rsidR="000D52E7" w:rsidRPr="009E761A">
        <w:rPr>
          <w:b/>
        </w:rPr>
        <w:t xml:space="preserve">Minimum </w:t>
      </w:r>
      <w:r w:rsidR="00BA595D" w:rsidRPr="009E761A">
        <w:rPr>
          <w:b/>
        </w:rPr>
        <w:t>Roller Lighting</w:t>
      </w:r>
    </w:p>
    <w:tbl>
      <w:tblPr>
        <w:tblW w:w="0" w:type="auto"/>
        <w:tblInd w:w="5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18"/>
        <w:gridCol w:w="1837"/>
        <w:gridCol w:w="1170"/>
        <w:gridCol w:w="4373"/>
      </w:tblGrid>
      <w:tr w:rsidR="00CC080E" w:rsidRPr="009E761A" w:rsidTr="009E761A">
        <w:trPr>
          <w:trHeight w:val="200"/>
        </w:trPr>
        <w:tc>
          <w:tcPr>
            <w:tcW w:w="1018" w:type="dxa"/>
            <w:vAlign w:val="center"/>
          </w:tcPr>
          <w:p w:rsidR="00CC080E" w:rsidRPr="009E761A" w:rsidRDefault="00CC080E" w:rsidP="009B052B">
            <w:pPr>
              <w:jc w:val="center"/>
              <w:rPr>
                <w:b/>
              </w:rPr>
            </w:pPr>
            <w:r w:rsidRPr="009E761A">
              <w:rPr>
                <w:b/>
              </w:rPr>
              <w:t>Option</w:t>
            </w:r>
          </w:p>
        </w:tc>
        <w:tc>
          <w:tcPr>
            <w:tcW w:w="1837" w:type="dxa"/>
            <w:vAlign w:val="center"/>
          </w:tcPr>
          <w:p w:rsidR="00CC080E" w:rsidRPr="009E761A" w:rsidRDefault="00CC080E" w:rsidP="009B052B">
            <w:pPr>
              <w:jc w:val="center"/>
              <w:rPr>
                <w:b/>
              </w:rPr>
            </w:pPr>
            <w:r w:rsidRPr="009E761A">
              <w:rPr>
                <w:b/>
              </w:rPr>
              <w:t>Fixture Configuration</w:t>
            </w:r>
          </w:p>
        </w:tc>
        <w:tc>
          <w:tcPr>
            <w:tcW w:w="1170" w:type="dxa"/>
            <w:vAlign w:val="center"/>
          </w:tcPr>
          <w:p w:rsidR="00CC080E" w:rsidRPr="009E761A" w:rsidRDefault="00CC080E" w:rsidP="009B052B">
            <w:pPr>
              <w:jc w:val="center"/>
            </w:pPr>
            <w:r w:rsidRPr="009E761A">
              <w:rPr>
                <w:b/>
              </w:rPr>
              <w:t>Fixture Quantity</w:t>
            </w:r>
          </w:p>
        </w:tc>
        <w:tc>
          <w:tcPr>
            <w:tcW w:w="4373" w:type="dxa"/>
            <w:vAlign w:val="center"/>
          </w:tcPr>
          <w:p w:rsidR="00CC080E" w:rsidRPr="009E761A" w:rsidRDefault="00CE6E98" w:rsidP="009B052B">
            <w:pPr>
              <w:jc w:val="center"/>
              <w:rPr>
                <w:b/>
              </w:rPr>
            </w:pPr>
            <w:r w:rsidRPr="009E761A">
              <w:rPr>
                <w:b/>
              </w:rPr>
              <w:t>Requirement</w:t>
            </w:r>
          </w:p>
        </w:tc>
      </w:tr>
      <w:tr w:rsidR="00CC080E" w:rsidRPr="009E761A" w:rsidTr="009E761A">
        <w:trPr>
          <w:trHeight w:val="200"/>
        </w:trPr>
        <w:tc>
          <w:tcPr>
            <w:tcW w:w="1018" w:type="dxa"/>
            <w:vMerge w:val="restart"/>
            <w:vAlign w:val="center"/>
          </w:tcPr>
          <w:p w:rsidR="00CC080E" w:rsidRPr="009E761A" w:rsidRDefault="00CC080E" w:rsidP="009B052B">
            <w:pPr>
              <w:jc w:val="center"/>
            </w:pPr>
            <w:r w:rsidRPr="009E761A">
              <w:t>1</w:t>
            </w:r>
          </w:p>
        </w:tc>
        <w:tc>
          <w:tcPr>
            <w:tcW w:w="1837" w:type="dxa"/>
          </w:tcPr>
          <w:p w:rsidR="00CC080E" w:rsidRPr="009E761A" w:rsidRDefault="00CC080E" w:rsidP="009B052B">
            <w:pPr>
              <w:jc w:val="center"/>
            </w:pPr>
            <w:r w:rsidRPr="009E761A">
              <w:t>Type B (wide)</w:t>
            </w:r>
          </w:p>
        </w:tc>
        <w:tc>
          <w:tcPr>
            <w:tcW w:w="1170" w:type="dxa"/>
            <w:vAlign w:val="center"/>
          </w:tcPr>
          <w:p w:rsidR="00CC080E" w:rsidRPr="009E761A" w:rsidRDefault="00CC080E" w:rsidP="009B052B">
            <w:pPr>
              <w:jc w:val="center"/>
            </w:pPr>
            <w:r w:rsidRPr="009E761A">
              <w:t>2</w:t>
            </w:r>
          </w:p>
        </w:tc>
        <w:tc>
          <w:tcPr>
            <w:tcW w:w="4373" w:type="dxa"/>
            <w:vAlign w:val="center"/>
          </w:tcPr>
          <w:p w:rsidR="00CC080E" w:rsidRPr="009E761A" w:rsidRDefault="00CE6E98" w:rsidP="009B052B">
            <w:pPr>
              <w:jc w:val="center"/>
            </w:pPr>
            <w:r w:rsidRPr="009E761A">
              <w:t>Aim 50 feet in front of and behind roller</w:t>
            </w:r>
          </w:p>
        </w:tc>
      </w:tr>
      <w:tr w:rsidR="00CC080E" w:rsidRPr="009E761A" w:rsidTr="009E761A">
        <w:trPr>
          <w:trHeight w:val="200"/>
        </w:trPr>
        <w:tc>
          <w:tcPr>
            <w:tcW w:w="1018" w:type="dxa"/>
            <w:vMerge/>
          </w:tcPr>
          <w:p w:rsidR="00CC080E" w:rsidRPr="009E761A" w:rsidRDefault="00CC080E" w:rsidP="00201C8B">
            <w:pPr>
              <w:jc w:val="center"/>
            </w:pPr>
          </w:p>
        </w:tc>
        <w:tc>
          <w:tcPr>
            <w:tcW w:w="1837" w:type="dxa"/>
          </w:tcPr>
          <w:p w:rsidR="00CC080E" w:rsidRPr="009E761A" w:rsidRDefault="00CC080E" w:rsidP="00201C8B">
            <w:pPr>
              <w:jc w:val="center"/>
            </w:pPr>
            <w:r w:rsidRPr="009E761A">
              <w:t>Type B (narrow)</w:t>
            </w:r>
          </w:p>
        </w:tc>
        <w:tc>
          <w:tcPr>
            <w:tcW w:w="1170" w:type="dxa"/>
            <w:vAlign w:val="center"/>
          </w:tcPr>
          <w:p w:rsidR="00CC080E" w:rsidRPr="009E761A" w:rsidRDefault="00CC080E" w:rsidP="009B052B">
            <w:pPr>
              <w:jc w:val="center"/>
            </w:pPr>
            <w:r w:rsidRPr="009E761A">
              <w:t>2</w:t>
            </w:r>
          </w:p>
        </w:tc>
        <w:tc>
          <w:tcPr>
            <w:tcW w:w="4373" w:type="dxa"/>
            <w:vAlign w:val="center"/>
          </w:tcPr>
          <w:p w:rsidR="00CC080E" w:rsidRPr="009E761A" w:rsidRDefault="00CE6E98" w:rsidP="009B052B">
            <w:pPr>
              <w:jc w:val="center"/>
            </w:pPr>
            <w:r w:rsidRPr="009E761A">
              <w:t>Aim 100 feet in front of and behind roller</w:t>
            </w:r>
          </w:p>
        </w:tc>
      </w:tr>
      <w:tr w:rsidR="00CC080E" w:rsidRPr="009E761A" w:rsidTr="009E761A">
        <w:trPr>
          <w:trHeight w:val="200"/>
        </w:trPr>
        <w:tc>
          <w:tcPr>
            <w:tcW w:w="1018" w:type="dxa"/>
            <w:vMerge w:val="restart"/>
            <w:vAlign w:val="center"/>
          </w:tcPr>
          <w:p w:rsidR="00CC080E" w:rsidRPr="009E761A" w:rsidRDefault="00CC080E" w:rsidP="009B052B">
            <w:pPr>
              <w:jc w:val="center"/>
            </w:pPr>
            <w:r w:rsidRPr="009E761A">
              <w:t>2</w:t>
            </w:r>
          </w:p>
        </w:tc>
        <w:tc>
          <w:tcPr>
            <w:tcW w:w="1837" w:type="dxa"/>
          </w:tcPr>
          <w:p w:rsidR="00CC080E" w:rsidRPr="009E761A" w:rsidRDefault="00CC080E" w:rsidP="009B052B">
            <w:pPr>
              <w:jc w:val="center"/>
            </w:pPr>
            <w:r w:rsidRPr="009E761A">
              <w:t>Type C (flood)</w:t>
            </w:r>
          </w:p>
        </w:tc>
        <w:tc>
          <w:tcPr>
            <w:tcW w:w="1170" w:type="dxa"/>
            <w:vAlign w:val="center"/>
          </w:tcPr>
          <w:p w:rsidR="00CC080E" w:rsidRPr="009E761A" w:rsidRDefault="00CC080E" w:rsidP="009B052B">
            <w:pPr>
              <w:jc w:val="center"/>
            </w:pPr>
            <w:r w:rsidRPr="009E761A">
              <w:t>2</w:t>
            </w:r>
          </w:p>
        </w:tc>
        <w:tc>
          <w:tcPr>
            <w:tcW w:w="4373" w:type="dxa"/>
            <w:vAlign w:val="center"/>
          </w:tcPr>
          <w:p w:rsidR="00CC080E" w:rsidRPr="009E761A" w:rsidRDefault="00CE6E98" w:rsidP="009B052B">
            <w:pPr>
              <w:jc w:val="center"/>
            </w:pPr>
            <w:r w:rsidRPr="009E761A">
              <w:t>Aim 50 feet in front of and behind roller</w:t>
            </w:r>
          </w:p>
        </w:tc>
      </w:tr>
      <w:tr w:rsidR="00CC080E" w:rsidRPr="009E761A" w:rsidTr="009E761A">
        <w:trPr>
          <w:trHeight w:val="200"/>
        </w:trPr>
        <w:tc>
          <w:tcPr>
            <w:tcW w:w="1018" w:type="dxa"/>
            <w:vMerge/>
          </w:tcPr>
          <w:p w:rsidR="00CC080E" w:rsidRPr="009E761A" w:rsidRDefault="00CC080E" w:rsidP="00201C8B">
            <w:pPr>
              <w:jc w:val="center"/>
            </w:pPr>
          </w:p>
        </w:tc>
        <w:tc>
          <w:tcPr>
            <w:tcW w:w="1837" w:type="dxa"/>
          </w:tcPr>
          <w:p w:rsidR="00CC080E" w:rsidRPr="009E761A" w:rsidRDefault="00CC080E" w:rsidP="00201C8B">
            <w:pPr>
              <w:jc w:val="center"/>
            </w:pPr>
            <w:r w:rsidRPr="009E761A">
              <w:t>Type C (spot)</w:t>
            </w:r>
          </w:p>
        </w:tc>
        <w:tc>
          <w:tcPr>
            <w:tcW w:w="1170" w:type="dxa"/>
            <w:vAlign w:val="center"/>
          </w:tcPr>
          <w:p w:rsidR="00CC080E" w:rsidRPr="009E761A" w:rsidRDefault="00CC080E" w:rsidP="009B052B">
            <w:pPr>
              <w:jc w:val="center"/>
            </w:pPr>
            <w:r w:rsidRPr="009E761A">
              <w:t>2</w:t>
            </w:r>
          </w:p>
        </w:tc>
        <w:tc>
          <w:tcPr>
            <w:tcW w:w="4373" w:type="dxa"/>
            <w:vAlign w:val="center"/>
          </w:tcPr>
          <w:p w:rsidR="00CC080E" w:rsidRPr="009E761A" w:rsidRDefault="00CE6E98" w:rsidP="009B052B">
            <w:pPr>
              <w:jc w:val="center"/>
            </w:pPr>
            <w:r w:rsidRPr="009E761A">
              <w:t>Aim 100 feet in front of and behind roller</w:t>
            </w:r>
          </w:p>
        </w:tc>
      </w:tr>
      <w:tr w:rsidR="00CC080E" w:rsidRPr="009E761A" w:rsidTr="009E761A">
        <w:trPr>
          <w:trHeight w:val="200"/>
        </w:trPr>
        <w:tc>
          <w:tcPr>
            <w:tcW w:w="1018" w:type="dxa"/>
          </w:tcPr>
          <w:p w:rsidR="00CC080E" w:rsidRPr="009E761A" w:rsidRDefault="00CC080E" w:rsidP="009B052B">
            <w:pPr>
              <w:jc w:val="center"/>
            </w:pPr>
            <w:r w:rsidRPr="009E761A">
              <w:t>3</w:t>
            </w:r>
          </w:p>
        </w:tc>
        <w:tc>
          <w:tcPr>
            <w:tcW w:w="1837" w:type="dxa"/>
          </w:tcPr>
          <w:p w:rsidR="00CC080E" w:rsidRPr="009E761A" w:rsidRDefault="00CC080E" w:rsidP="009B052B">
            <w:pPr>
              <w:jc w:val="center"/>
            </w:pPr>
            <w:r w:rsidRPr="009E761A">
              <w:t>Type D Balloon</w:t>
            </w:r>
          </w:p>
        </w:tc>
        <w:tc>
          <w:tcPr>
            <w:tcW w:w="1170" w:type="dxa"/>
            <w:vAlign w:val="center"/>
          </w:tcPr>
          <w:p w:rsidR="00CC080E" w:rsidRPr="009E761A" w:rsidRDefault="00CC080E" w:rsidP="009B052B">
            <w:pPr>
              <w:jc w:val="center"/>
            </w:pPr>
            <w:r w:rsidRPr="009E761A">
              <w:t>1</w:t>
            </w:r>
          </w:p>
        </w:tc>
        <w:tc>
          <w:tcPr>
            <w:tcW w:w="4373" w:type="dxa"/>
            <w:vAlign w:val="center"/>
          </w:tcPr>
          <w:p w:rsidR="00CC080E" w:rsidRPr="009E761A" w:rsidRDefault="00CE6E98" w:rsidP="009B052B">
            <w:pPr>
              <w:jc w:val="center"/>
            </w:pPr>
            <w:r w:rsidRPr="009E761A">
              <w:t>Mount above the roller</w:t>
            </w:r>
          </w:p>
        </w:tc>
      </w:tr>
    </w:tbl>
    <w:p w:rsidR="00CE6E98" w:rsidRPr="009E761A" w:rsidRDefault="00CE6E98">
      <w:pPr>
        <w:ind w:left="720"/>
      </w:pPr>
      <w:r w:rsidRPr="009E761A">
        <w:t>*</w:t>
      </w:r>
      <w:r w:rsidR="00BA595D" w:rsidRPr="009E761A">
        <w:t>All fixtures shall be mounted above the roller</w:t>
      </w:r>
      <w:r w:rsidR="000D52E7" w:rsidRPr="009E761A">
        <w:t>.</w:t>
      </w:r>
    </w:p>
    <w:p w:rsidR="000D52E7" w:rsidRPr="009E761A" w:rsidRDefault="000D52E7" w:rsidP="000D52E7">
      <w:pPr>
        <w:tabs>
          <w:tab w:val="left" w:pos="900"/>
          <w:tab w:val="left" w:pos="1080"/>
        </w:tabs>
        <w:ind w:left="720" w:hanging="720"/>
      </w:pPr>
      <w:r w:rsidRPr="009E761A">
        <w:t>Type A:  Fluorescent fixture shall be heavy duty industrial type.  Each fixture shall have a minimum output of 8,000 lumens.  The fixtures shall be mounted horizontally and be designed for continuous row installation.</w:t>
      </w:r>
    </w:p>
    <w:p w:rsidR="00CE6E98" w:rsidRPr="009E761A" w:rsidRDefault="00CE6E98" w:rsidP="000D52E7">
      <w:pPr>
        <w:tabs>
          <w:tab w:val="left" w:pos="900"/>
          <w:tab w:val="left" w:pos="1080"/>
        </w:tabs>
        <w:ind w:left="1170" w:hanging="1170"/>
      </w:pPr>
      <w:r w:rsidRPr="009E761A">
        <w:t>Type B:  Each floodlight fixture shall have a minimum output of 18,000 lumens.</w:t>
      </w:r>
    </w:p>
    <w:p w:rsidR="00CE6E98" w:rsidRPr="009E761A" w:rsidRDefault="00CE6E98" w:rsidP="000D52E7">
      <w:pPr>
        <w:tabs>
          <w:tab w:val="left" w:pos="900"/>
          <w:tab w:val="left" w:pos="1080"/>
        </w:tabs>
        <w:ind w:left="1170" w:hanging="1170"/>
      </w:pPr>
      <w:r w:rsidRPr="009E761A">
        <w:t>Type C:  Each fixture shall have a minimum output of 19,000 lumens.</w:t>
      </w:r>
    </w:p>
    <w:p w:rsidR="00CE6E98" w:rsidRPr="009E761A" w:rsidRDefault="00CE6E98" w:rsidP="000D52E7">
      <w:pPr>
        <w:tabs>
          <w:tab w:val="left" w:pos="900"/>
          <w:tab w:val="left" w:pos="1080"/>
        </w:tabs>
        <w:spacing w:after="100" w:afterAutospacing="1"/>
        <w:ind w:left="720" w:hanging="720"/>
      </w:pPr>
      <w:r w:rsidRPr="009E761A">
        <w:t>Type D:  Balloon light – each balloon light fixture shall have minimum output of 50,000 lumens and emit light equally in all directions.</w:t>
      </w:r>
    </w:p>
    <w:p w:rsidR="009A21A1" w:rsidRPr="009E761A" w:rsidRDefault="009A21A1" w:rsidP="009A21A1">
      <w:r w:rsidRPr="009E761A">
        <w:t xml:space="preserve">  </w:t>
      </w:r>
      <w:r w:rsidRPr="009E761A">
        <w:rPr>
          <w:u w:val="single"/>
        </w:rPr>
        <w:t>Material Transfer Vehicle (MTV):</w:t>
      </w:r>
      <w:r w:rsidRPr="009E761A">
        <w:t xml:space="preserve">  A MTV shall be used when placing bituminous concrete surface course </w:t>
      </w:r>
      <w:r w:rsidR="00A16CD4" w:rsidRPr="009E761A">
        <w:t xml:space="preserve">(a lift or multiple lifts) </w:t>
      </w:r>
      <w:r w:rsidRPr="009E761A">
        <w:t>as indicated in the Contract</w:t>
      </w:r>
      <w:r w:rsidR="003A4F6C" w:rsidRPr="009E761A">
        <w:t xml:space="preserve"> except as noted on the plans or as directed by the Engineer</w:t>
      </w:r>
      <w:r w:rsidRPr="009E761A">
        <w:t>.</w:t>
      </w:r>
      <w:r w:rsidR="00A16CD4" w:rsidRPr="009E761A">
        <w:t xml:space="preserve">  In addition, continuous pav</w:t>
      </w:r>
      <w:r w:rsidR="009173DC" w:rsidRPr="009E761A">
        <w:t>ing</w:t>
      </w:r>
      <w:r w:rsidR="00A16CD4" w:rsidRPr="009E761A">
        <w:t xml:space="preserve"> lengths of less than 500 feet may not require the use of a MTV</w:t>
      </w:r>
      <w:r w:rsidR="003B0B83" w:rsidRPr="009E761A">
        <w:t xml:space="preserve"> as determined by the Engineer</w:t>
      </w:r>
      <w:r w:rsidR="00A16CD4" w:rsidRPr="009E761A">
        <w:t xml:space="preserve">.  </w:t>
      </w:r>
    </w:p>
    <w:p w:rsidR="009A21A1" w:rsidRPr="009E761A" w:rsidRDefault="009A21A1" w:rsidP="009A21A1">
      <w:r w:rsidRPr="009E761A">
        <w:t xml:space="preserve">  The MTV must be a vehicle specifically designed for the purpose of delivering the bituminous concrete mixture from the delivery </w:t>
      </w:r>
      <w:r w:rsidR="000D52E7" w:rsidRPr="009E761A">
        <w:t>vehicle</w:t>
      </w:r>
      <w:r w:rsidRPr="009E761A">
        <w:t xml:space="preserve"> to the paver.  The MTV must continuously remix the bituminous concrete mixture throughout the placement process.</w:t>
      </w:r>
    </w:p>
    <w:p w:rsidR="009A21A1" w:rsidRPr="009E761A" w:rsidRDefault="009A21A1" w:rsidP="009A21A1">
      <w:r w:rsidRPr="009E761A">
        <w:t xml:space="preserve">  The use of a MTV will be subject to the requirements stated in Article 1.07.05</w:t>
      </w:r>
      <w:r w:rsidR="002049D7" w:rsidRPr="009E761A">
        <w:t xml:space="preserve"> </w:t>
      </w:r>
      <w:r w:rsidRPr="009E761A">
        <w:t>Load Restrictions.  The Engineer may limit the use of the vehicle if it is determined that the use of the MTV may damage highway components, utilities, or bridges.  The Contractor shall submit to the Engineer at time of pre-construction the following information:</w:t>
      </w:r>
    </w:p>
    <w:p w:rsidR="009A21A1" w:rsidRPr="009E761A" w:rsidRDefault="009A21A1" w:rsidP="009A21A1">
      <w:pPr>
        <w:numPr>
          <w:ilvl w:val="0"/>
          <w:numId w:val="3"/>
        </w:numPr>
        <w:ind w:left="540"/>
      </w:pPr>
      <w:r w:rsidRPr="009E761A">
        <w:t>The make and model of the MTV.</w:t>
      </w:r>
    </w:p>
    <w:p w:rsidR="009A21A1" w:rsidRPr="009E761A" w:rsidRDefault="009A21A1" w:rsidP="009A21A1">
      <w:pPr>
        <w:numPr>
          <w:ilvl w:val="0"/>
          <w:numId w:val="3"/>
        </w:numPr>
        <w:ind w:left="540"/>
      </w:pPr>
      <w:r w:rsidRPr="009E761A">
        <w:t>The individual axle weights and axle spacing for each piece of paving equipment (haul vehicle, MTV and paver).</w:t>
      </w:r>
    </w:p>
    <w:p w:rsidR="009A21A1" w:rsidRPr="009E761A" w:rsidRDefault="009A21A1" w:rsidP="009A21A1">
      <w:pPr>
        <w:numPr>
          <w:ilvl w:val="0"/>
          <w:numId w:val="3"/>
        </w:numPr>
        <w:ind w:left="540"/>
      </w:pPr>
      <w:r w:rsidRPr="009E761A">
        <w:t>A working drawing showing the axle spacing in combination with all pieces of equipment that will comprise the paving echelon.</w:t>
      </w:r>
    </w:p>
    <w:p w:rsidR="00954E4C" w:rsidRPr="009E761A" w:rsidRDefault="00BA595D" w:rsidP="00954E4C">
      <w:pPr>
        <w:suppressAutoHyphens/>
      </w:pPr>
      <w:r w:rsidRPr="009E761A">
        <w:rPr>
          <w:b/>
        </w:rPr>
        <w:t xml:space="preserve">  4.  </w:t>
      </w:r>
      <w:r w:rsidR="00954E4C" w:rsidRPr="009E761A">
        <w:rPr>
          <w:b/>
        </w:rPr>
        <w:t>Test Section:</w:t>
      </w:r>
      <w:r w:rsidR="00954E4C" w:rsidRPr="009E761A">
        <w:t xml:space="preserve">  The Engineer may require the Contractor to place a test section whenever the requirements of this </w:t>
      </w:r>
      <w:r w:rsidR="00F66597" w:rsidRPr="009E761A">
        <w:t>specification</w:t>
      </w:r>
      <w:r w:rsidR="00954E4C" w:rsidRPr="009E761A">
        <w:t xml:space="preserve"> or Section M.04 are not met.</w:t>
      </w:r>
    </w:p>
    <w:p w:rsidR="00954E4C" w:rsidRPr="009E761A" w:rsidRDefault="00954E4C" w:rsidP="00954E4C">
      <w:pPr>
        <w:suppressAutoHyphens/>
      </w:pPr>
      <w:r w:rsidRPr="009E761A">
        <w:t xml:space="preserve">  The Contractor shall submit the quantity of mixture to be placed and the location of the test section for review and </w:t>
      </w:r>
      <w:r w:rsidR="00F66597" w:rsidRPr="009E761A">
        <w:t>approval</w:t>
      </w:r>
      <w:r w:rsidRPr="009E761A">
        <w:t xml:space="preserve"> by the Engineer.  The </w:t>
      </w:r>
      <w:r w:rsidR="00F66597" w:rsidRPr="009E761A">
        <w:t xml:space="preserve">same </w:t>
      </w:r>
      <w:r w:rsidRPr="009E761A">
        <w:t>equipment used in the construction of a passing test section shall be used throughout production.</w:t>
      </w:r>
    </w:p>
    <w:p w:rsidR="00954E4C" w:rsidRPr="009E761A" w:rsidRDefault="00954E4C" w:rsidP="00954E4C">
      <w:pPr>
        <w:suppressAutoHyphens/>
      </w:pPr>
      <w:r w:rsidRPr="009E761A">
        <w:t xml:space="preserve">  If a test section fails to meet specifications, the Contractor shall stop production, make necessary adjustments to the job mix formula, </w:t>
      </w:r>
      <w:r w:rsidR="00F66597" w:rsidRPr="009E761A">
        <w:t>P</w:t>
      </w:r>
      <w:r w:rsidRPr="009E761A">
        <w:t>lant operations, or procedures for placement and compaction.  The Contractor shall construct test sections, as allowed by the Engineer, until all the required specifications are met.  All test sections shall also be subject to removal as set forth in Article 1.06.04.</w:t>
      </w:r>
    </w:p>
    <w:p w:rsidR="00954E4C" w:rsidRPr="009E761A" w:rsidRDefault="00954E4C" w:rsidP="00954E4C">
      <w:pPr>
        <w:suppressAutoHyphens/>
      </w:pPr>
      <w:r w:rsidRPr="009E761A">
        <w:lastRenderedPageBreak/>
        <w:t xml:space="preserve">  </w:t>
      </w:r>
      <w:r w:rsidRPr="009E761A">
        <w:rPr>
          <w:b/>
        </w:rPr>
        <w:t>5.  Transitions for Roadway Surface:</w:t>
      </w:r>
      <w:r w:rsidRPr="009E761A">
        <w:t xml:space="preserve">  Transitions shall be formed at any point on the roadway where the pavement surface deviates, vertically, from the uniform longitudinal profile as specified on the plans.  Whether formed by milling or by bituminous concrete mixture, all transition lengths shall meet the criteria below unless otherwise specified.</w:t>
      </w:r>
    </w:p>
    <w:p w:rsidR="000B14BF" w:rsidRPr="009E761A" w:rsidRDefault="00954E4C" w:rsidP="000B14BF">
      <w:pPr>
        <w:pStyle w:val="NormalLetterV"/>
        <w:tabs>
          <w:tab w:val="left" w:pos="540"/>
        </w:tabs>
        <w:spacing w:line="240" w:lineRule="auto"/>
      </w:pPr>
      <w:r w:rsidRPr="009E761A">
        <w:t xml:space="preserve">  </w:t>
      </w:r>
      <w:r w:rsidRPr="009E761A">
        <w:rPr>
          <w:u w:val="single"/>
        </w:rPr>
        <w:t>Permanent Transitions</w:t>
      </w:r>
      <w:r w:rsidRPr="009E761A">
        <w:t xml:space="preserve">:  </w:t>
      </w:r>
      <w:r w:rsidR="005707CE" w:rsidRPr="009E761A">
        <w:t>D</w:t>
      </w:r>
      <w:r w:rsidRPr="009E761A">
        <w:t xml:space="preserve">efined as any </w:t>
      </w:r>
      <w:r w:rsidR="005707CE" w:rsidRPr="009E761A">
        <w:t xml:space="preserve">gradual change in pavement elevation </w:t>
      </w:r>
      <w:r w:rsidRPr="009E761A">
        <w:t>that remains as a permanent part of the work.</w:t>
      </w:r>
    </w:p>
    <w:p w:rsidR="001B76E0" w:rsidRPr="009E761A" w:rsidRDefault="000B14BF" w:rsidP="000B14BF">
      <w:pPr>
        <w:pStyle w:val="NormalLetterV"/>
        <w:tabs>
          <w:tab w:val="left" w:pos="540"/>
        </w:tabs>
        <w:spacing w:after="100" w:afterAutospacing="1" w:line="240" w:lineRule="auto"/>
      </w:pPr>
      <w:r w:rsidRPr="009E761A">
        <w:t xml:space="preserve">  A transition shall be constructed no closer than 75 f</w:t>
      </w:r>
      <w:r w:rsidR="00E736D8" w:rsidRPr="009E761A">
        <w:t>ee</w:t>
      </w:r>
      <w:r w:rsidRPr="009E761A">
        <w:t>t from either side of a bridge expansion joint or parapet.</w:t>
      </w:r>
      <w:r w:rsidR="00954E4C" w:rsidRPr="009E761A">
        <w:t xml:space="preserve">  All permanent transitions, leading and trailing ends shall meet the following length requirements:</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35"/>
        <w:gridCol w:w="4555"/>
      </w:tblGrid>
      <w:tr w:rsidR="00363277" w:rsidRPr="009E761A" w:rsidTr="00D04925">
        <w:trPr>
          <w:trHeight w:val="720"/>
          <w:jc w:val="center"/>
        </w:trPr>
        <w:tc>
          <w:tcPr>
            <w:tcW w:w="2635" w:type="dxa"/>
            <w:tcMar>
              <w:top w:w="0" w:type="dxa"/>
              <w:left w:w="108" w:type="dxa"/>
              <w:bottom w:w="0" w:type="dxa"/>
              <w:right w:w="108" w:type="dxa"/>
            </w:tcMar>
            <w:vAlign w:val="center"/>
          </w:tcPr>
          <w:p w:rsidR="00363277" w:rsidRPr="009E761A" w:rsidRDefault="00363277" w:rsidP="000B14BF">
            <w:pPr>
              <w:pStyle w:val="NormalLetterV"/>
              <w:tabs>
                <w:tab w:val="left" w:pos="720"/>
              </w:tabs>
              <w:jc w:val="center"/>
            </w:pPr>
            <w:r w:rsidRPr="009E761A">
              <w:rPr>
                <w:b/>
                <w:bCs/>
              </w:rPr>
              <w:t>Posted Speed Limit</w:t>
            </w:r>
          </w:p>
        </w:tc>
        <w:tc>
          <w:tcPr>
            <w:tcW w:w="4555" w:type="dxa"/>
            <w:tcMar>
              <w:top w:w="0" w:type="dxa"/>
              <w:left w:w="108" w:type="dxa"/>
              <w:bottom w:w="0" w:type="dxa"/>
              <w:right w:w="108" w:type="dxa"/>
            </w:tcMar>
            <w:vAlign w:val="center"/>
          </w:tcPr>
          <w:p w:rsidR="00363277" w:rsidRPr="009E761A" w:rsidRDefault="00363277">
            <w:pPr>
              <w:pStyle w:val="NormalLetterV"/>
              <w:tabs>
                <w:tab w:val="left" w:pos="720"/>
              </w:tabs>
              <w:jc w:val="center"/>
            </w:pPr>
            <w:r w:rsidRPr="009E761A">
              <w:rPr>
                <w:b/>
                <w:bCs/>
              </w:rPr>
              <w:t>Permanent Transition Length Required</w:t>
            </w:r>
          </w:p>
        </w:tc>
      </w:tr>
      <w:tr w:rsidR="00363277" w:rsidRPr="009E761A" w:rsidTr="00D04925">
        <w:trPr>
          <w:trHeight w:val="288"/>
          <w:jc w:val="center"/>
        </w:trPr>
        <w:tc>
          <w:tcPr>
            <w:tcW w:w="2635" w:type="dxa"/>
            <w:tcMar>
              <w:top w:w="0" w:type="dxa"/>
              <w:left w:w="108" w:type="dxa"/>
              <w:bottom w:w="0" w:type="dxa"/>
              <w:right w:w="108" w:type="dxa"/>
            </w:tcMar>
            <w:vAlign w:val="center"/>
          </w:tcPr>
          <w:p w:rsidR="00363277" w:rsidRPr="009E761A" w:rsidRDefault="00363277">
            <w:pPr>
              <w:pStyle w:val="NormalLetterV"/>
              <w:tabs>
                <w:tab w:val="left" w:pos="720"/>
              </w:tabs>
              <w:jc w:val="center"/>
            </w:pPr>
            <w:r w:rsidRPr="009E761A">
              <w:t>&gt; 35 mph</w:t>
            </w:r>
          </w:p>
        </w:tc>
        <w:tc>
          <w:tcPr>
            <w:tcW w:w="4555" w:type="dxa"/>
            <w:tcMar>
              <w:top w:w="0" w:type="dxa"/>
              <w:left w:w="108" w:type="dxa"/>
              <w:bottom w:w="0" w:type="dxa"/>
              <w:right w:w="108" w:type="dxa"/>
            </w:tcMar>
            <w:vAlign w:val="center"/>
          </w:tcPr>
          <w:p w:rsidR="00363277" w:rsidRPr="009E761A" w:rsidRDefault="00363277" w:rsidP="000B14BF">
            <w:pPr>
              <w:pStyle w:val="NormalLetterV"/>
              <w:tabs>
                <w:tab w:val="left" w:pos="720"/>
              </w:tabs>
            </w:pPr>
            <w:r w:rsidRPr="009E761A">
              <w:t xml:space="preserve">30 feet per inch of </w:t>
            </w:r>
            <w:r w:rsidR="000B14BF" w:rsidRPr="009E761A">
              <w:t>elevation</w:t>
            </w:r>
            <w:r w:rsidRPr="009E761A">
              <w:t xml:space="preserve"> change</w:t>
            </w:r>
          </w:p>
        </w:tc>
      </w:tr>
      <w:tr w:rsidR="00363277" w:rsidRPr="009E761A" w:rsidTr="00D04925">
        <w:trPr>
          <w:trHeight w:val="288"/>
          <w:jc w:val="center"/>
        </w:trPr>
        <w:tc>
          <w:tcPr>
            <w:tcW w:w="2635" w:type="dxa"/>
            <w:tcMar>
              <w:top w:w="0" w:type="dxa"/>
              <w:left w:w="108" w:type="dxa"/>
              <w:bottom w:w="0" w:type="dxa"/>
              <w:right w:w="108" w:type="dxa"/>
            </w:tcMar>
            <w:vAlign w:val="center"/>
          </w:tcPr>
          <w:p w:rsidR="00363277" w:rsidRPr="009E761A" w:rsidRDefault="00363277">
            <w:pPr>
              <w:pStyle w:val="NormalLetterV"/>
              <w:tabs>
                <w:tab w:val="left" w:pos="720"/>
              </w:tabs>
              <w:jc w:val="center"/>
            </w:pPr>
            <w:r w:rsidRPr="009E761A">
              <w:t>35 mph or less</w:t>
            </w:r>
          </w:p>
        </w:tc>
        <w:tc>
          <w:tcPr>
            <w:tcW w:w="4555" w:type="dxa"/>
            <w:tcMar>
              <w:top w:w="0" w:type="dxa"/>
              <w:left w:w="108" w:type="dxa"/>
              <w:bottom w:w="0" w:type="dxa"/>
              <w:right w:w="108" w:type="dxa"/>
            </w:tcMar>
            <w:vAlign w:val="center"/>
          </w:tcPr>
          <w:p w:rsidR="00363277" w:rsidRPr="009E761A" w:rsidRDefault="00363277" w:rsidP="000B14BF">
            <w:pPr>
              <w:pStyle w:val="NormalLetterV"/>
              <w:tabs>
                <w:tab w:val="left" w:pos="720"/>
              </w:tabs>
            </w:pPr>
            <w:r w:rsidRPr="009E761A">
              <w:t xml:space="preserve">15 feet per inch of </w:t>
            </w:r>
            <w:r w:rsidR="000B14BF" w:rsidRPr="009E761A">
              <w:t>elevation</w:t>
            </w:r>
            <w:r w:rsidRPr="009E761A">
              <w:t xml:space="preserve"> change</w:t>
            </w:r>
          </w:p>
        </w:tc>
      </w:tr>
    </w:tbl>
    <w:p w:rsidR="00363277" w:rsidRPr="009E761A" w:rsidRDefault="00363277" w:rsidP="000B14BF">
      <w:pPr>
        <w:pStyle w:val="NormalLetterV"/>
        <w:spacing w:before="100" w:beforeAutospacing="1" w:line="240" w:lineRule="auto"/>
      </w:pPr>
      <w:r w:rsidRPr="009E761A">
        <w:t xml:space="preserve">  In areas where it is impractical to use the above</w:t>
      </w:r>
      <w:r w:rsidR="000B14BF" w:rsidRPr="009E761A">
        <w:t>-</w:t>
      </w:r>
      <w:r w:rsidRPr="009E761A">
        <w:t>described permanent transition lengths, the use of a shorter permanent transition length may be permitted when approved by the Engineer.</w:t>
      </w:r>
    </w:p>
    <w:p w:rsidR="00363277" w:rsidRPr="009E761A" w:rsidRDefault="00363277" w:rsidP="00714E9E">
      <w:pPr>
        <w:pStyle w:val="NormalLetterV"/>
        <w:spacing w:line="240" w:lineRule="auto"/>
      </w:pPr>
      <w:r w:rsidRPr="009E761A">
        <w:t xml:space="preserve">  </w:t>
      </w:r>
      <w:r w:rsidRPr="009E761A">
        <w:rPr>
          <w:u w:val="single"/>
        </w:rPr>
        <w:t>Temporary Transitions</w:t>
      </w:r>
      <w:r w:rsidRPr="009E761A">
        <w:t xml:space="preserve">:  </w:t>
      </w:r>
      <w:r w:rsidR="00182EFA" w:rsidRPr="009E761A">
        <w:t>D</w:t>
      </w:r>
      <w:r w:rsidRPr="009E761A">
        <w:t>efined as a transition that does not remain a permanent part of the work.</w:t>
      </w:r>
    </w:p>
    <w:p w:rsidR="00954E4C" w:rsidRPr="009E761A" w:rsidRDefault="005F5383" w:rsidP="000B14BF">
      <w:pPr>
        <w:suppressAutoHyphens/>
        <w:spacing w:after="100" w:afterAutospacing="1"/>
      </w:pPr>
      <w:r w:rsidRPr="009E761A">
        <w:t xml:space="preserve">  All temporary transitions shall meet the following length requirements:</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8"/>
        <w:gridCol w:w="6840"/>
      </w:tblGrid>
      <w:tr w:rsidR="005F5383" w:rsidRPr="009E761A" w:rsidTr="009E761A">
        <w:trPr>
          <w:trHeight w:val="720"/>
          <w:jc w:val="center"/>
        </w:trPr>
        <w:tc>
          <w:tcPr>
            <w:tcW w:w="1888" w:type="dxa"/>
            <w:tcMar>
              <w:top w:w="0" w:type="dxa"/>
              <w:left w:w="108" w:type="dxa"/>
              <w:bottom w:w="0" w:type="dxa"/>
              <w:right w:w="108" w:type="dxa"/>
            </w:tcMar>
            <w:vAlign w:val="center"/>
          </w:tcPr>
          <w:p w:rsidR="005F5383" w:rsidRPr="009E761A" w:rsidRDefault="005F5383">
            <w:pPr>
              <w:pStyle w:val="NormalLetterV"/>
              <w:tabs>
                <w:tab w:val="left" w:pos="720"/>
              </w:tabs>
              <w:jc w:val="center"/>
            </w:pPr>
            <w:r w:rsidRPr="009E761A">
              <w:rPr>
                <w:b/>
                <w:bCs/>
              </w:rPr>
              <w:t>Posted Speed Limit</w:t>
            </w:r>
          </w:p>
        </w:tc>
        <w:tc>
          <w:tcPr>
            <w:tcW w:w="6840" w:type="dxa"/>
            <w:tcMar>
              <w:top w:w="0" w:type="dxa"/>
              <w:left w:w="108" w:type="dxa"/>
              <w:bottom w:w="0" w:type="dxa"/>
              <w:right w:w="108" w:type="dxa"/>
            </w:tcMar>
            <w:vAlign w:val="center"/>
          </w:tcPr>
          <w:p w:rsidR="005F5383" w:rsidRPr="009E761A" w:rsidRDefault="005F5383">
            <w:pPr>
              <w:pStyle w:val="NormalLetterV"/>
              <w:tabs>
                <w:tab w:val="left" w:pos="720"/>
              </w:tabs>
              <w:jc w:val="center"/>
            </w:pPr>
            <w:r w:rsidRPr="009E761A">
              <w:rPr>
                <w:b/>
                <w:bCs/>
              </w:rPr>
              <w:t>Temporary Transition Length Required</w:t>
            </w:r>
          </w:p>
        </w:tc>
      </w:tr>
      <w:tr w:rsidR="005F5383" w:rsidRPr="009E761A" w:rsidTr="009E761A">
        <w:trPr>
          <w:trHeight w:val="588"/>
          <w:jc w:val="center"/>
        </w:trPr>
        <w:tc>
          <w:tcPr>
            <w:tcW w:w="1888" w:type="dxa"/>
            <w:tcMar>
              <w:top w:w="0" w:type="dxa"/>
              <w:left w:w="108" w:type="dxa"/>
              <w:bottom w:w="0" w:type="dxa"/>
              <w:right w:w="108" w:type="dxa"/>
            </w:tcMar>
            <w:vAlign w:val="center"/>
          </w:tcPr>
          <w:p w:rsidR="005F5383" w:rsidRPr="009E761A" w:rsidRDefault="005F5383">
            <w:pPr>
              <w:pStyle w:val="NormalLetterV"/>
              <w:tabs>
                <w:tab w:val="left" w:pos="720"/>
              </w:tabs>
              <w:jc w:val="center"/>
            </w:pPr>
            <w:r w:rsidRPr="009E761A">
              <w:t>&gt; 50 mph</w:t>
            </w:r>
          </w:p>
        </w:tc>
        <w:tc>
          <w:tcPr>
            <w:tcW w:w="6840" w:type="dxa"/>
            <w:tcMar>
              <w:top w:w="0" w:type="dxa"/>
              <w:left w:w="108" w:type="dxa"/>
              <w:bottom w:w="0" w:type="dxa"/>
              <w:right w:w="108" w:type="dxa"/>
            </w:tcMar>
            <w:vAlign w:val="center"/>
          </w:tcPr>
          <w:p w:rsidR="005F5383" w:rsidRPr="009E761A" w:rsidRDefault="005F5383">
            <w:pPr>
              <w:pStyle w:val="NormalLetterV"/>
              <w:tabs>
                <w:tab w:val="left" w:pos="720"/>
              </w:tabs>
            </w:pPr>
            <w:r w:rsidRPr="009E761A">
              <w:t>Leading Transition:  15 feet per inch of vertical change (thickness)</w:t>
            </w:r>
          </w:p>
          <w:p w:rsidR="005F5383" w:rsidRPr="009E761A" w:rsidRDefault="005F5383">
            <w:pPr>
              <w:pStyle w:val="NormalLetterV"/>
              <w:tabs>
                <w:tab w:val="left" w:pos="720"/>
              </w:tabs>
            </w:pPr>
            <w:r w:rsidRPr="009E761A">
              <w:t>Trailing Transition:  6 feet per inch of vertical change (thickness)</w:t>
            </w:r>
          </w:p>
        </w:tc>
      </w:tr>
      <w:tr w:rsidR="005F5383" w:rsidRPr="009E761A" w:rsidTr="009E761A">
        <w:trPr>
          <w:trHeight w:val="503"/>
          <w:jc w:val="center"/>
        </w:trPr>
        <w:tc>
          <w:tcPr>
            <w:tcW w:w="1888" w:type="dxa"/>
            <w:tcMar>
              <w:top w:w="0" w:type="dxa"/>
              <w:left w:w="108" w:type="dxa"/>
              <w:bottom w:w="0" w:type="dxa"/>
              <w:right w:w="108" w:type="dxa"/>
            </w:tcMar>
            <w:vAlign w:val="center"/>
          </w:tcPr>
          <w:p w:rsidR="005F5383" w:rsidRPr="009E761A" w:rsidRDefault="005F5383">
            <w:pPr>
              <w:pStyle w:val="NormalLetterV"/>
              <w:tabs>
                <w:tab w:val="left" w:pos="720"/>
              </w:tabs>
              <w:jc w:val="center"/>
            </w:pPr>
            <w:r w:rsidRPr="009E761A">
              <w:t>40, 45 or 50 mph</w:t>
            </w:r>
          </w:p>
        </w:tc>
        <w:tc>
          <w:tcPr>
            <w:tcW w:w="6840" w:type="dxa"/>
            <w:tcMar>
              <w:top w:w="0" w:type="dxa"/>
              <w:left w:w="108" w:type="dxa"/>
              <w:bottom w:w="0" w:type="dxa"/>
              <w:right w:w="108" w:type="dxa"/>
            </w:tcMar>
            <w:vAlign w:val="center"/>
          </w:tcPr>
          <w:p w:rsidR="005F5383" w:rsidRPr="009E761A" w:rsidRDefault="005F5383">
            <w:pPr>
              <w:pStyle w:val="NormalLetterV"/>
              <w:tabs>
                <w:tab w:val="left" w:pos="720"/>
              </w:tabs>
            </w:pPr>
            <w:r w:rsidRPr="009E761A">
              <w:t>Leading and Trailing:  4 feet per inch of vertical change (thickness)</w:t>
            </w:r>
          </w:p>
        </w:tc>
      </w:tr>
      <w:tr w:rsidR="005F5383" w:rsidRPr="009E761A" w:rsidTr="009E761A">
        <w:trPr>
          <w:trHeight w:val="503"/>
          <w:jc w:val="center"/>
        </w:trPr>
        <w:tc>
          <w:tcPr>
            <w:tcW w:w="1888" w:type="dxa"/>
            <w:tcMar>
              <w:top w:w="0" w:type="dxa"/>
              <w:left w:w="108" w:type="dxa"/>
              <w:bottom w:w="0" w:type="dxa"/>
              <w:right w:w="108" w:type="dxa"/>
            </w:tcMar>
            <w:vAlign w:val="center"/>
          </w:tcPr>
          <w:p w:rsidR="005F5383" w:rsidRPr="009E761A" w:rsidRDefault="005F5383">
            <w:pPr>
              <w:pStyle w:val="NormalLetterV"/>
              <w:tabs>
                <w:tab w:val="left" w:pos="720"/>
              </w:tabs>
              <w:jc w:val="center"/>
            </w:pPr>
            <w:r w:rsidRPr="009E761A">
              <w:t>35 mph or less</w:t>
            </w:r>
          </w:p>
        </w:tc>
        <w:tc>
          <w:tcPr>
            <w:tcW w:w="6840" w:type="dxa"/>
            <w:tcMar>
              <w:top w:w="0" w:type="dxa"/>
              <w:left w:w="108" w:type="dxa"/>
              <w:bottom w:w="0" w:type="dxa"/>
              <w:right w:w="108" w:type="dxa"/>
            </w:tcMar>
            <w:vAlign w:val="center"/>
          </w:tcPr>
          <w:p w:rsidR="005F5383" w:rsidRPr="009E761A" w:rsidRDefault="005F5383">
            <w:pPr>
              <w:pStyle w:val="NormalLetterV"/>
              <w:tabs>
                <w:tab w:val="left" w:pos="720"/>
              </w:tabs>
            </w:pPr>
            <w:r w:rsidRPr="009E761A">
              <w:t>Leading and Trailing:  3 feet per inch of vertical change (thickness)</w:t>
            </w:r>
          </w:p>
        </w:tc>
      </w:tr>
    </w:tbl>
    <w:p w:rsidR="00954E4C" w:rsidRPr="009E761A" w:rsidRDefault="005F5383" w:rsidP="00E81415">
      <w:pPr>
        <w:suppressAutoHyphens/>
        <w:spacing w:before="120"/>
      </w:pPr>
      <w:r w:rsidRPr="009E761A">
        <w:t xml:space="preserve">  </w:t>
      </w:r>
      <w:r w:rsidRPr="009E761A">
        <w:rPr>
          <w:b/>
        </w:rPr>
        <w:t>Note:</w:t>
      </w:r>
      <w:r w:rsidRPr="009E761A">
        <w:t xml:space="preserve">  Any temporary transition to be in place over the winter shutdown period or during extended periods of inactivity (more than 14 calendar days) shall meet the greater than 50 mph requirements shown above.</w:t>
      </w:r>
    </w:p>
    <w:p w:rsidR="00944E92" w:rsidRPr="009E761A" w:rsidRDefault="00FC0EFB">
      <w:pPr>
        <w:suppressAutoHyphens/>
      </w:pPr>
      <w:r w:rsidRPr="009E761A">
        <w:t xml:space="preserve">  </w:t>
      </w:r>
      <w:r w:rsidR="005F5383" w:rsidRPr="009E761A">
        <w:rPr>
          <w:b/>
        </w:rPr>
        <w:t>6.  Spread</w:t>
      </w:r>
      <w:r w:rsidR="00BA595D" w:rsidRPr="009E761A">
        <w:rPr>
          <w:b/>
        </w:rPr>
        <w:t xml:space="preserve">ing </w:t>
      </w:r>
      <w:r w:rsidR="005F5383" w:rsidRPr="009E761A">
        <w:rPr>
          <w:b/>
        </w:rPr>
        <w:t xml:space="preserve">and Finishing </w:t>
      </w:r>
      <w:r w:rsidR="00BA595D" w:rsidRPr="009E761A">
        <w:rPr>
          <w:b/>
        </w:rPr>
        <w:t>of Mixture:</w:t>
      </w:r>
      <w:r w:rsidR="00BA595D" w:rsidRPr="009E761A">
        <w:t xml:space="preserve">  Prior to the placement of the </w:t>
      </w:r>
      <w:r w:rsidR="00944E92" w:rsidRPr="009E761A">
        <w:t>mixture</w:t>
      </w:r>
      <w:r w:rsidR="00BA595D" w:rsidRPr="009E761A">
        <w:t>, the underlying base course shall be brought to the plan grade and cross section within the allowable tolerance.</w:t>
      </w:r>
    </w:p>
    <w:p w:rsidR="00BA595D" w:rsidRPr="009E761A" w:rsidRDefault="00BA595D">
      <w:pPr>
        <w:suppressAutoHyphens/>
      </w:pPr>
      <w:r w:rsidRPr="009E761A">
        <w:t xml:space="preserve"> </w:t>
      </w:r>
      <w:r w:rsidR="005F5383" w:rsidRPr="009E761A">
        <w:t xml:space="preserve"> </w:t>
      </w:r>
      <w:r w:rsidRPr="009E761A">
        <w:t xml:space="preserve">Immediately before placing </w:t>
      </w:r>
      <w:r w:rsidR="00944E92" w:rsidRPr="009E761A">
        <w:t>a bituminous concrete lift</w:t>
      </w:r>
      <w:r w:rsidRPr="009E761A">
        <w:t xml:space="preserve">, </w:t>
      </w:r>
      <w:r w:rsidR="00944E92" w:rsidRPr="009E761A">
        <w:t>a uniform coating of tack coat shall be applied to all existing underlying pavement surfaces and on the exposed surface of a wedge joint.  Such</w:t>
      </w:r>
      <w:r w:rsidRPr="009E761A">
        <w:t xml:space="preserve"> surface</w:t>
      </w:r>
      <w:r w:rsidR="00944E92" w:rsidRPr="009E761A">
        <w:t>s</w:t>
      </w:r>
      <w:r w:rsidRPr="009E761A">
        <w:t xml:space="preserve"> shall be clean</w:t>
      </w:r>
      <w:r w:rsidR="00944E92" w:rsidRPr="009E761A">
        <w:t xml:space="preserve"> and dry. </w:t>
      </w:r>
      <w:r w:rsidRPr="009E761A">
        <w:t xml:space="preserve"> </w:t>
      </w:r>
      <w:r w:rsidR="00944E92" w:rsidRPr="009E761A">
        <w:t>S</w:t>
      </w:r>
      <w:r w:rsidR="005F5383" w:rsidRPr="009E761A">
        <w:t>weep</w:t>
      </w:r>
      <w:r w:rsidRPr="009E761A">
        <w:t>ing or other means acc</w:t>
      </w:r>
      <w:r w:rsidR="00436B84" w:rsidRPr="009E761A">
        <w:t>eptable to the Engineer</w:t>
      </w:r>
      <w:r w:rsidR="00944E92" w:rsidRPr="009E761A">
        <w:t xml:space="preserve"> shall be used</w:t>
      </w:r>
      <w:r w:rsidR="00436B84" w:rsidRPr="009E761A">
        <w:t>.</w:t>
      </w:r>
    </w:p>
    <w:p w:rsidR="00944E92" w:rsidRPr="009E761A" w:rsidRDefault="00BA595D">
      <w:pPr>
        <w:suppressAutoHyphens/>
      </w:pPr>
      <w:r w:rsidRPr="009E761A">
        <w:t xml:space="preserve"> </w:t>
      </w:r>
      <w:r w:rsidR="00436B84" w:rsidRPr="009E761A">
        <w:t xml:space="preserve"> </w:t>
      </w:r>
      <w:r w:rsidRPr="009E761A">
        <w:t>The mixture shall not be placed whenever the surface is wet or frozen</w:t>
      </w:r>
      <w:r w:rsidR="005F5383" w:rsidRPr="009E761A">
        <w:t>.</w:t>
      </w:r>
    </w:p>
    <w:p w:rsidR="00436B84" w:rsidRPr="009E761A" w:rsidRDefault="005F5383">
      <w:pPr>
        <w:suppressAutoHyphens/>
      </w:pPr>
      <w:r w:rsidRPr="009E761A">
        <w:t xml:space="preserve">  </w:t>
      </w:r>
    </w:p>
    <w:p w:rsidR="0090275A" w:rsidRPr="009E761A" w:rsidRDefault="0090275A" w:rsidP="0090275A">
      <w:pPr>
        <w:suppressAutoHyphens/>
      </w:pPr>
      <w:r w:rsidRPr="009E761A">
        <w:t xml:space="preserve">  </w:t>
      </w:r>
      <w:r w:rsidRPr="009E761A">
        <w:rPr>
          <w:u w:val="single"/>
        </w:rPr>
        <w:t>Tack Coat Application:</w:t>
      </w:r>
      <w:r w:rsidRPr="009E761A">
        <w:t xml:space="preserve">  The tack coat shall be applied by a pressurized spray system that results in uniform overlapping coverage at an application rate of 0.03 to 0.05 gal./s.y. for a non-milled surface and an application rate of 0.05 to 0.07 gal./s.y. for a milled surface.  For areas </w:t>
      </w:r>
      <w:r w:rsidRPr="009E761A">
        <w:lastRenderedPageBreak/>
        <w:t>where both milled and un-milled surfaces occur, the tack coat shall be an application rate of 0.03 to 0.05 gal</w:t>
      </w:r>
      <w:r w:rsidR="006B4527" w:rsidRPr="009E761A">
        <w:t xml:space="preserve"> </w:t>
      </w:r>
      <w:r w:rsidRPr="009E761A">
        <w:t>/s.y.  The Engineer must approve the equipment and the method of measurement prior to use.  The material for tack coat shall be heated</w:t>
      </w:r>
      <w:r w:rsidR="00D16480" w:rsidRPr="009E761A">
        <w:t xml:space="preserve"> to </w:t>
      </w:r>
      <w:r w:rsidRPr="009E761A">
        <w:t>160°F</w:t>
      </w:r>
      <w:r w:rsidR="00D16480" w:rsidRPr="009E761A">
        <w:t xml:space="preserve"> ± 10°F</w:t>
      </w:r>
      <w:r w:rsidRPr="009E761A">
        <w:t xml:space="preserve"> and shall not be further diluted.</w:t>
      </w:r>
    </w:p>
    <w:p w:rsidR="0090275A" w:rsidRPr="009E761A" w:rsidRDefault="0090275A">
      <w:pPr>
        <w:suppressAutoHyphens/>
      </w:pPr>
      <w:r w:rsidRPr="009E761A">
        <w:t xml:space="preserve">  Tack coat shall be allowed sufficient time to break prior to any paving equipment or haul vehicles driving on it.</w:t>
      </w:r>
    </w:p>
    <w:p w:rsidR="00DB39F1" w:rsidRPr="009E761A" w:rsidRDefault="00DB39F1">
      <w:pPr>
        <w:suppressAutoHyphens/>
      </w:pPr>
      <w:r w:rsidRPr="009E761A">
        <w:t xml:space="preserve">  The Contractor may request to omit the tack coat application between bituminous concrete layers that have not been exposed to traffic and are placed during the same work shift.  Requests to omit tack coat application on the </w:t>
      </w:r>
      <w:r w:rsidR="00400EEB" w:rsidRPr="009E761A">
        <w:t xml:space="preserve">upper and lower surfaces </w:t>
      </w:r>
      <w:r w:rsidRPr="009E761A">
        <w:t>of a wedge joint will not be considered.</w:t>
      </w:r>
    </w:p>
    <w:p w:rsidR="005E7543" w:rsidRPr="009E761A" w:rsidRDefault="00BA595D">
      <w:pPr>
        <w:suppressAutoHyphens/>
      </w:pPr>
      <w:r w:rsidRPr="009E761A">
        <w:t xml:space="preserve">  </w:t>
      </w:r>
      <w:r w:rsidRPr="009E761A">
        <w:rPr>
          <w:u w:val="single"/>
        </w:rPr>
        <w:t>Plac</w:t>
      </w:r>
      <w:r w:rsidR="005F5383" w:rsidRPr="009E761A">
        <w:rPr>
          <w:u w:val="single"/>
        </w:rPr>
        <w:t>ement</w:t>
      </w:r>
      <w:r w:rsidRPr="009E761A">
        <w:t>:  The mixture shall be placed and compacted to provide a smooth</w:t>
      </w:r>
      <w:r w:rsidR="005E7543" w:rsidRPr="009E761A">
        <w:t>,</w:t>
      </w:r>
      <w:r w:rsidRPr="009E761A">
        <w:t xml:space="preserve"> dense surface with a uniform texture</w:t>
      </w:r>
      <w:r w:rsidR="005E7543" w:rsidRPr="009E761A">
        <w:t xml:space="preserve"> and no segregation at the specified thickness and dimensions indicated in the plans and specifications</w:t>
      </w:r>
      <w:r w:rsidRPr="009E761A">
        <w:t>.</w:t>
      </w:r>
    </w:p>
    <w:p w:rsidR="00DB39F1" w:rsidRPr="009E761A" w:rsidRDefault="00BA595D">
      <w:pPr>
        <w:suppressAutoHyphens/>
      </w:pPr>
      <w:r w:rsidRPr="009E761A">
        <w:t xml:space="preserve">  When </w:t>
      </w:r>
      <w:r w:rsidR="005E7543" w:rsidRPr="009E761A">
        <w:t>unforeseen weather conditions prevent further placement of the mix</w:t>
      </w:r>
      <w:r w:rsidR="00DB39F1" w:rsidRPr="009E761A">
        <w:t>ture</w:t>
      </w:r>
      <w:r w:rsidR="005E7543" w:rsidRPr="009E761A">
        <w:t xml:space="preserve">, </w:t>
      </w:r>
      <w:r w:rsidRPr="009E761A">
        <w:t xml:space="preserve">the Engineer </w:t>
      </w:r>
      <w:r w:rsidR="005E7543" w:rsidRPr="009E761A">
        <w:t xml:space="preserve">is </w:t>
      </w:r>
    </w:p>
    <w:p w:rsidR="00BA595D" w:rsidRPr="009E761A" w:rsidRDefault="005E7543">
      <w:pPr>
        <w:suppressAutoHyphens/>
      </w:pPr>
      <w:r w:rsidRPr="009E761A">
        <w:t xml:space="preserve">not obligated to accept or place </w:t>
      </w:r>
      <w:r w:rsidR="00BA595D" w:rsidRPr="009E761A">
        <w:t xml:space="preserve">the bituminous concrete </w:t>
      </w:r>
      <w:r w:rsidRPr="009E761A">
        <w:t xml:space="preserve">mixture </w:t>
      </w:r>
      <w:r w:rsidR="00BA595D" w:rsidRPr="009E761A">
        <w:t xml:space="preserve">that is in transit from the </w:t>
      </w:r>
      <w:r w:rsidR="00DB39F1" w:rsidRPr="009E761A">
        <w:t>P</w:t>
      </w:r>
      <w:r w:rsidR="00BA595D" w:rsidRPr="009E761A">
        <w:t>lant.</w:t>
      </w:r>
    </w:p>
    <w:p w:rsidR="00D353ED" w:rsidRPr="009E761A" w:rsidRDefault="00E710BF" w:rsidP="00E710BF">
      <w:pPr>
        <w:suppressAutoHyphens/>
      </w:pPr>
      <w:r w:rsidRPr="009E761A">
        <w:t xml:space="preserve">  In advance of paving, traffic control requirements shall be set up, maintained throughout placement, and shall not be removed until all associated work including density testing is completed.</w:t>
      </w:r>
    </w:p>
    <w:p w:rsidR="008C490C" w:rsidRPr="009E761A" w:rsidRDefault="008C490C" w:rsidP="008C490C">
      <w:r w:rsidRPr="009E761A">
        <w:t xml:space="preserve">  </w:t>
      </w:r>
      <w:r w:rsidR="00D353ED" w:rsidRPr="009E761A">
        <w:t xml:space="preserve">The mixture temperature </w:t>
      </w:r>
      <w:r w:rsidR="00397797" w:rsidRPr="009E761A">
        <w:t xml:space="preserve">will be verified </w:t>
      </w:r>
      <w:r w:rsidR="00D353ED" w:rsidRPr="009E761A">
        <w:t>by means of a probe or infrared type of thermometer</w:t>
      </w:r>
      <w:r w:rsidR="00397797" w:rsidRPr="009E761A">
        <w:t>.  T</w:t>
      </w:r>
      <w:r w:rsidR="00D353ED" w:rsidRPr="009E761A">
        <w:t xml:space="preserve">he </w:t>
      </w:r>
      <w:r w:rsidR="00397797" w:rsidRPr="009E761A">
        <w:t xml:space="preserve">placement </w:t>
      </w:r>
      <w:r w:rsidR="00D353ED" w:rsidRPr="009E761A">
        <w:t xml:space="preserve">temperature </w:t>
      </w:r>
      <w:r w:rsidR="00397797" w:rsidRPr="009E761A">
        <w:t xml:space="preserve">range shall be listed </w:t>
      </w:r>
      <w:r w:rsidR="00D353ED" w:rsidRPr="009E761A">
        <w:t>in the quality control plan (QCP) for placement</w:t>
      </w:r>
      <w:r w:rsidR="00397797" w:rsidRPr="009E761A">
        <w:t xml:space="preserve"> and meet the requirement</w:t>
      </w:r>
      <w:r w:rsidRPr="009E761A">
        <w:t>s</w:t>
      </w:r>
      <w:r w:rsidR="00397797" w:rsidRPr="009E761A">
        <w:t xml:space="preserve"> of Table M.04.03-4</w:t>
      </w:r>
      <w:r w:rsidR="00D353ED" w:rsidRPr="009E761A">
        <w:t xml:space="preserve">.  </w:t>
      </w:r>
      <w:r w:rsidRPr="009E761A">
        <w:t xml:space="preserve">Any HMA material that that falls outside the specified temperature range </w:t>
      </w:r>
      <w:r w:rsidR="00270A6D" w:rsidRPr="009E761A">
        <w:t xml:space="preserve">as measured by a probe thermometer </w:t>
      </w:r>
      <w:r w:rsidRPr="009E761A">
        <w:t>may be rejected.</w:t>
      </w:r>
    </w:p>
    <w:p w:rsidR="00E710BF" w:rsidRPr="009E761A" w:rsidRDefault="00E710BF">
      <w:pPr>
        <w:suppressAutoHyphens/>
      </w:pPr>
      <w:r w:rsidRPr="009E761A">
        <w:t xml:space="preserve">  The Contractor shall inspect the newly placed pavement </w:t>
      </w:r>
      <w:r w:rsidR="00BA595D" w:rsidRPr="009E761A">
        <w:t>for defects in m</w:t>
      </w:r>
      <w:r w:rsidRPr="009E761A">
        <w:t>ixture</w:t>
      </w:r>
      <w:r w:rsidR="00BA595D" w:rsidRPr="009E761A">
        <w:t xml:space="preserve"> or placement</w:t>
      </w:r>
      <w:r w:rsidRPr="009E761A">
        <w:t xml:space="preserve"> before rolling is started</w:t>
      </w:r>
      <w:r w:rsidR="00BA595D" w:rsidRPr="009E761A">
        <w:t xml:space="preserve">. </w:t>
      </w:r>
      <w:r w:rsidRPr="009E761A">
        <w:t xml:space="preserve"> Any deviation from standard crown or section shall be immediately remedied by placing additional mixture or removing surplus mixture.  </w:t>
      </w:r>
      <w:r w:rsidR="00BA595D" w:rsidRPr="009E761A">
        <w:t>Such defects shall be corrected to the satisfaction of the Engineer.</w:t>
      </w:r>
    </w:p>
    <w:p w:rsidR="00BA595D" w:rsidRPr="009E761A" w:rsidRDefault="00BA595D">
      <w:pPr>
        <w:suppressAutoHyphens/>
      </w:pPr>
      <w:r w:rsidRPr="009E761A">
        <w:t xml:space="preserve">  Where it is impracticable due to physical limitations to operate the paving equipment, the Engineer may permit the use of other methods or equipment.  Where hand spreading is permitted, the mixture shall be placed by means of suitable shovels and other tools, and in a uniformly loose layer at a </w:t>
      </w:r>
      <w:r w:rsidR="00E710BF" w:rsidRPr="009E761A">
        <w:t>thickness</w:t>
      </w:r>
      <w:r w:rsidRPr="009E761A">
        <w:t xml:space="preserve"> that will result in a completed pavement </w:t>
      </w:r>
      <w:r w:rsidR="00DB39F1" w:rsidRPr="009E761A">
        <w:t>meeting</w:t>
      </w:r>
      <w:r w:rsidRPr="009E761A">
        <w:t xml:space="preserve"> the designed </w:t>
      </w:r>
      <w:r w:rsidR="00AB218A" w:rsidRPr="009E761A">
        <w:t>grade and elevation</w:t>
      </w:r>
      <w:r w:rsidRPr="009E761A">
        <w:t>.</w:t>
      </w:r>
    </w:p>
    <w:p w:rsidR="00AB218A" w:rsidRPr="009E761A" w:rsidRDefault="00AB218A" w:rsidP="00AB218A">
      <w:pPr>
        <w:suppressAutoHyphens/>
      </w:pPr>
      <w:r w:rsidRPr="009E761A">
        <w:t xml:space="preserve">  </w:t>
      </w:r>
      <w:r w:rsidRPr="009E761A">
        <w:rPr>
          <w:u w:val="single"/>
        </w:rPr>
        <w:t>Placement Tolerances</w:t>
      </w:r>
      <w:r w:rsidRPr="009E761A">
        <w:t xml:space="preserve">:  Each lift </w:t>
      </w:r>
      <w:r w:rsidR="00C10AC5" w:rsidRPr="009E761A">
        <w:t xml:space="preserve">of bituminous concrete placed at a specified thickness shall meet the following requirements for thickness and area.  Any pavement exceeding these limits shall be subject to an adjustment or removal.  Lift tolerances will not relieve the Contractor from meeting the final designed grade.  Lifts of specified non-uniform thickness, i.e. </w:t>
      </w:r>
      <w:r w:rsidR="003C1CD7" w:rsidRPr="009E761A">
        <w:t>wedge or shim course, shall not be subject to thickness and area adjustments.</w:t>
      </w:r>
    </w:p>
    <w:p w:rsidR="009E761A" w:rsidRPr="009E761A" w:rsidRDefault="00C30C2A" w:rsidP="009E761A">
      <w:pPr>
        <w:numPr>
          <w:ilvl w:val="0"/>
          <w:numId w:val="4"/>
        </w:numPr>
        <w:suppressAutoHyphens/>
        <w:ind w:left="450"/>
      </w:pPr>
      <w:r w:rsidRPr="009E761A">
        <w:t xml:space="preserve">Thickness:  Where the </w:t>
      </w:r>
      <w:r w:rsidR="00DB39F1" w:rsidRPr="009E761A">
        <w:t>average</w:t>
      </w:r>
      <w:r w:rsidRPr="009E761A">
        <w:t xml:space="preserve"> thickness of the lift exceeds that shown on the plans beyond the tolerances shown in Table 4.06-3, the Engineer </w:t>
      </w:r>
      <w:r w:rsidR="00DB39F1" w:rsidRPr="009E761A">
        <w:t>will</w:t>
      </w:r>
      <w:r w:rsidRPr="009E761A">
        <w:t xml:space="preserve"> calculat</w:t>
      </w:r>
      <w:r w:rsidR="00DB39F1" w:rsidRPr="009E761A">
        <w:t>e the thickness</w:t>
      </w:r>
      <w:r w:rsidRPr="009E761A">
        <w:t xml:space="preserve"> adjustment in accordance with Article 4.06.04.</w:t>
      </w:r>
    </w:p>
    <w:p w:rsidR="00C30C2A" w:rsidRPr="009E761A" w:rsidRDefault="00C30C2A" w:rsidP="00714E9E">
      <w:pPr>
        <w:suppressAutoHyphens/>
        <w:jc w:val="center"/>
        <w:rPr>
          <w:b/>
        </w:rPr>
      </w:pPr>
      <w:r w:rsidRPr="009E761A">
        <w:rPr>
          <w:b/>
        </w:rPr>
        <w:t>TABLE 4.06-3:  Thickness Tolerances</w:t>
      </w:r>
    </w:p>
    <w:tbl>
      <w:tblPr>
        <w:tblW w:w="0" w:type="auto"/>
        <w:tblInd w:w="7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870"/>
        <w:gridCol w:w="3600"/>
      </w:tblGrid>
      <w:tr w:rsidR="00C30C2A" w:rsidRPr="009E761A" w:rsidTr="00D04925">
        <w:tc>
          <w:tcPr>
            <w:tcW w:w="3870" w:type="dxa"/>
            <w:shd w:val="clear" w:color="auto" w:fill="auto"/>
          </w:tcPr>
          <w:p w:rsidR="00C30C2A" w:rsidRPr="009E761A" w:rsidRDefault="00C30C2A" w:rsidP="002C3153">
            <w:pPr>
              <w:suppressAutoHyphens/>
              <w:jc w:val="center"/>
              <w:rPr>
                <w:b/>
              </w:rPr>
            </w:pPr>
            <w:r w:rsidRPr="009E761A">
              <w:rPr>
                <w:b/>
              </w:rPr>
              <w:t>Mixture Designation</w:t>
            </w:r>
          </w:p>
        </w:tc>
        <w:tc>
          <w:tcPr>
            <w:tcW w:w="3600" w:type="dxa"/>
            <w:shd w:val="clear" w:color="auto" w:fill="auto"/>
          </w:tcPr>
          <w:p w:rsidR="00C30C2A" w:rsidRPr="009E761A" w:rsidRDefault="00C30C2A" w:rsidP="002C3153">
            <w:pPr>
              <w:suppressAutoHyphens/>
              <w:jc w:val="center"/>
              <w:rPr>
                <w:b/>
              </w:rPr>
            </w:pPr>
            <w:r w:rsidRPr="009E761A">
              <w:rPr>
                <w:b/>
              </w:rPr>
              <w:t>Lift Tolerance</w:t>
            </w:r>
          </w:p>
        </w:tc>
      </w:tr>
      <w:tr w:rsidR="00C30C2A" w:rsidRPr="009E761A" w:rsidTr="00D04925">
        <w:tc>
          <w:tcPr>
            <w:tcW w:w="3870" w:type="dxa"/>
            <w:shd w:val="clear" w:color="auto" w:fill="auto"/>
          </w:tcPr>
          <w:p w:rsidR="00C30C2A" w:rsidRPr="009E761A" w:rsidRDefault="00C30C2A" w:rsidP="002C3153">
            <w:pPr>
              <w:suppressAutoHyphens/>
              <w:jc w:val="center"/>
            </w:pPr>
            <w:r w:rsidRPr="009E761A">
              <w:t>S1</w:t>
            </w:r>
          </w:p>
        </w:tc>
        <w:tc>
          <w:tcPr>
            <w:tcW w:w="3600" w:type="dxa"/>
            <w:shd w:val="clear" w:color="auto" w:fill="auto"/>
          </w:tcPr>
          <w:p w:rsidR="00C30C2A" w:rsidRPr="009E761A" w:rsidRDefault="00C30C2A" w:rsidP="002C3153">
            <w:pPr>
              <w:suppressAutoHyphens/>
              <w:jc w:val="center"/>
            </w:pPr>
            <w:r w:rsidRPr="009E761A">
              <w:t>+/- 3/8 inch</w:t>
            </w:r>
          </w:p>
        </w:tc>
      </w:tr>
      <w:tr w:rsidR="00C30C2A" w:rsidRPr="009E761A" w:rsidTr="00D04925">
        <w:tc>
          <w:tcPr>
            <w:tcW w:w="3870" w:type="dxa"/>
            <w:shd w:val="clear" w:color="auto" w:fill="auto"/>
          </w:tcPr>
          <w:p w:rsidR="00C30C2A" w:rsidRPr="009E761A" w:rsidRDefault="00C30C2A" w:rsidP="002C3153">
            <w:pPr>
              <w:suppressAutoHyphens/>
              <w:jc w:val="center"/>
            </w:pPr>
            <w:r w:rsidRPr="009E761A">
              <w:t>S0.25, S0.375, S0.5</w:t>
            </w:r>
          </w:p>
        </w:tc>
        <w:tc>
          <w:tcPr>
            <w:tcW w:w="3600" w:type="dxa"/>
            <w:shd w:val="clear" w:color="auto" w:fill="auto"/>
          </w:tcPr>
          <w:p w:rsidR="00C30C2A" w:rsidRPr="009E761A" w:rsidRDefault="00C30C2A" w:rsidP="002C3153">
            <w:pPr>
              <w:suppressAutoHyphens/>
              <w:jc w:val="center"/>
            </w:pPr>
            <w:r w:rsidRPr="009E761A">
              <w:t>+/- 1/4 inch</w:t>
            </w:r>
          </w:p>
        </w:tc>
      </w:tr>
    </w:tbl>
    <w:p w:rsidR="00C30C2A" w:rsidRPr="009E761A" w:rsidRDefault="00956284" w:rsidP="004A710B">
      <w:pPr>
        <w:suppressAutoHyphens/>
        <w:spacing w:before="100" w:beforeAutospacing="1"/>
        <w:ind w:left="446"/>
      </w:pPr>
      <w:r w:rsidRPr="009E761A">
        <w:t xml:space="preserve">  </w:t>
      </w:r>
      <w:r w:rsidR="00C30C2A" w:rsidRPr="009E761A">
        <w:t xml:space="preserve">Where the thickness of the lift of mixture is less than that shown on the plans beyond the </w:t>
      </w:r>
      <w:r w:rsidR="00C30C2A" w:rsidRPr="009E761A">
        <w:lastRenderedPageBreak/>
        <w:t>tolerances shown in Table 4.06-3, the Contractor, with the approval of the Engineer, shall take corrective action in accordance with this Section.</w:t>
      </w:r>
    </w:p>
    <w:p w:rsidR="00C30C2A" w:rsidRPr="009E761A" w:rsidRDefault="00C30C2A" w:rsidP="00714E9E">
      <w:pPr>
        <w:numPr>
          <w:ilvl w:val="0"/>
          <w:numId w:val="4"/>
        </w:numPr>
        <w:suppressAutoHyphens/>
        <w:ind w:left="450"/>
      </w:pPr>
      <w:r w:rsidRPr="009E761A">
        <w:t xml:space="preserve">Area:  Where the width of the lift exceeds that shown on the plans by more than the specified thickness, the Engineer </w:t>
      </w:r>
      <w:r w:rsidR="00956284" w:rsidRPr="009E761A">
        <w:t>will</w:t>
      </w:r>
      <w:r w:rsidRPr="009E761A">
        <w:t xml:space="preserve"> calculat</w:t>
      </w:r>
      <w:r w:rsidR="00956284" w:rsidRPr="009E761A">
        <w:t>e</w:t>
      </w:r>
      <w:r w:rsidRPr="009E761A">
        <w:t xml:space="preserve"> the </w:t>
      </w:r>
      <w:r w:rsidR="00956284" w:rsidRPr="009E761A">
        <w:t xml:space="preserve">area </w:t>
      </w:r>
      <w:r w:rsidRPr="009E761A">
        <w:t>adjustment in Article 4.06.04.</w:t>
      </w:r>
    </w:p>
    <w:p w:rsidR="00C30C2A" w:rsidRPr="009E761A" w:rsidRDefault="00C30C2A" w:rsidP="00714E9E">
      <w:pPr>
        <w:numPr>
          <w:ilvl w:val="0"/>
          <w:numId w:val="4"/>
        </w:numPr>
        <w:suppressAutoHyphens/>
        <w:ind w:left="450"/>
      </w:pPr>
      <w:r w:rsidRPr="009E761A">
        <w:t>Delivered Weight of Mixture:  When the delivery ticket shows that the truck exceeds the allowable gross weight for the vehicle type</w:t>
      </w:r>
      <w:r w:rsidR="00956284" w:rsidRPr="009E761A">
        <w:t>,</w:t>
      </w:r>
      <w:r w:rsidRPr="009E761A">
        <w:t xml:space="preserve"> the </w:t>
      </w:r>
      <w:r w:rsidR="00A246F5" w:rsidRPr="009E761A">
        <w:t xml:space="preserve">Engineer </w:t>
      </w:r>
      <w:r w:rsidR="00956284" w:rsidRPr="009E761A">
        <w:t>will</w:t>
      </w:r>
      <w:r w:rsidR="00A246F5" w:rsidRPr="009E761A">
        <w:t xml:space="preserve"> calculat</w:t>
      </w:r>
      <w:r w:rsidR="00956284" w:rsidRPr="009E761A">
        <w:t>e</w:t>
      </w:r>
      <w:r w:rsidR="00CC3DA7" w:rsidRPr="009E761A">
        <w:t xml:space="preserve"> the weight</w:t>
      </w:r>
      <w:r w:rsidR="00A246F5" w:rsidRPr="009E761A">
        <w:t xml:space="preserve"> adjustment in accordance with Article 4.06.04.</w:t>
      </w:r>
    </w:p>
    <w:p w:rsidR="00A246F5" w:rsidRPr="009E761A" w:rsidRDefault="00A246F5" w:rsidP="00A246F5">
      <w:pPr>
        <w:suppressAutoHyphens/>
      </w:pPr>
      <w:r w:rsidRPr="009E761A">
        <w:t xml:space="preserve">  </w:t>
      </w:r>
      <w:r w:rsidRPr="009E761A">
        <w:rPr>
          <w:u w:val="single"/>
        </w:rPr>
        <w:t>Transverse Joints:</w:t>
      </w:r>
      <w:r w:rsidRPr="009E761A">
        <w:t xml:space="preserve">  All transverse joints shall be formed by saw-cutting to expose the full thickness of the lift.  </w:t>
      </w:r>
      <w:r w:rsidR="00871CC5" w:rsidRPr="009E761A">
        <w:t>T</w:t>
      </w:r>
      <w:r w:rsidRPr="009E761A">
        <w:t xml:space="preserve">ack coat shall be </w:t>
      </w:r>
      <w:r w:rsidR="00871CC5" w:rsidRPr="009E761A">
        <w:t>applied to the sawn face</w:t>
      </w:r>
      <w:r w:rsidRPr="009E761A">
        <w:t xml:space="preserve"> immediately prior to additional mixture being placed. </w:t>
      </w:r>
    </w:p>
    <w:p w:rsidR="00C90F9E" w:rsidRPr="009E761A" w:rsidRDefault="00C90F9E">
      <w:pPr>
        <w:suppressAutoHyphens/>
      </w:pPr>
      <w:r w:rsidRPr="009E761A">
        <w:t xml:space="preserve">  </w:t>
      </w:r>
      <w:r w:rsidR="00BA595D" w:rsidRPr="009E761A">
        <w:rPr>
          <w:u w:val="single"/>
        </w:rPr>
        <w:t>Compaction:</w:t>
      </w:r>
      <w:r w:rsidR="00BA595D" w:rsidRPr="009E761A">
        <w:t xml:space="preserve">  </w:t>
      </w:r>
      <w:r w:rsidRPr="009E761A">
        <w:t>The Contractor shall compact the mixture to meet the density requirements as stated in Article 4.06.0</w:t>
      </w:r>
      <w:r w:rsidR="009B5964" w:rsidRPr="009E761A">
        <w:t>4</w:t>
      </w:r>
      <w:r w:rsidRPr="009E761A">
        <w:t xml:space="preserve"> and eliminate all roller marks without displacement, shoving cracking, or aggregate break</w:t>
      </w:r>
      <w:r w:rsidR="00576131" w:rsidRPr="009E761A">
        <w:t>age</w:t>
      </w:r>
      <w:r w:rsidRPr="009E761A">
        <w:t>.</w:t>
      </w:r>
    </w:p>
    <w:p w:rsidR="00C90F9E" w:rsidRPr="009E761A" w:rsidRDefault="00C90F9E">
      <w:pPr>
        <w:suppressAutoHyphens/>
      </w:pPr>
      <w:r w:rsidRPr="009E761A">
        <w:t xml:space="preserve">  When placing a lift with a specified thickness less than 1 1/2 in</w:t>
      </w:r>
      <w:r w:rsidR="00E96615" w:rsidRPr="009E761A">
        <w:t>ch</w:t>
      </w:r>
      <w:r w:rsidR="008D77B8" w:rsidRPr="009E761A">
        <w:t>es</w:t>
      </w:r>
      <w:r w:rsidRPr="009E761A">
        <w:t>, or a wedge course, the Contractor shall provide a minimum rolling pattern as determined by the development of a compaction curve.  The procedure to be used shall be documented in the Contractor’s QCP for placement and demonstrated on the first day of placement.</w:t>
      </w:r>
    </w:p>
    <w:p w:rsidR="000E25B5" w:rsidRPr="009E761A" w:rsidRDefault="00BA595D">
      <w:pPr>
        <w:suppressAutoHyphens/>
      </w:pPr>
      <w:r w:rsidRPr="009E761A">
        <w:t xml:space="preserve">  The use of </w:t>
      </w:r>
      <w:r w:rsidR="00C90F9E" w:rsidRPr="009E761A">
        <w:t>the</w:t>
      </w:r>
      <w:r w:rsidRPr="009E761A">
        <w:t xml:space="preserve"> vibratory </w:t>
      </w:r>
      <w:r w:rsidR="00C90F9E" w:rsidRPr="009E761A">
        <w:t>system</w:t>
      </w:r>
      <w:r w:rsidRPr="009E761A">
        <w:t xml:space="preserve"> on concrete structures </w:t>
      </w:r>
      <w:r w:rsidR="00C90F9E" w:rsidRPr="009E761A">
        <w:t>is prohibited</w:t>
      </w:r>
      <w:r w:rsidRPr="009E761A">
        <w:t>.</w:t>
      </w:r>
      <w:r w:rsidR="00C90F9E" w:rsidRPr="009E761A">
        <w:t xml:space="preserve">  When approved by the Engineer, the Contractor may operate a roller using an oscillatory system at the lowest frequency setting.</w:t>
      </w:r>
    </w:p>
    <w:p w:rsidR="003C1E09" w:rsidRPr="009E761A" w:rsidRDefault="00BA595D">
      <w:pPr>
        <w:suppressAutoHyphens/>
      </w:pPr>
      <w:r w:rsidRPr="009E761A">
        <w:t xml:space="preserve">  If the Engineer determines that the use of</w:t>
      </w:r>
      <w:r w:rsidR="00C90F9E" w:rsidRPr="009E761A">
        <w:t xml:space="preserve"> </w:t>
      </w:r>
      <w:r w:rsidRPr="009E761A">
        <w:t xml:space="preserve">compaction equipment </w:t>
      </w:r>
      <w:r w:rsidR="00C90F9E" w:rsidRPr="009E761A">
        <w:t xml:space="preserve">in the dynamic mode </w:t>
      </w:r>
      <w:r w:rsidRPr="009E761A">
        <w:t>may damage highway components, utilities or adjacent property, the Contractor shall provide alternate compaction equipment</w:t>
      </w:r>
      <w:r w:rsidR="00B8343F" w:rsidRPr="009E761A">
        <w:t>.</w:t>
      </w:r>
    </w:p>
    <w:p w:rsidR="003C1E09" w:rsidRPr="009E761A" w:rsidRDefault="003C1E09">
      <w:pPr>
        <w:suppressAutoHyphens/>
      </w:pPr>
      <w:r w:rsidRPr="009E761A">
        <w:t xml:space="preserve">  Rollers operating in the dynamic mode shall be shut off when changing directions.</w:t>
      </w:r>
    </w:p>
    <w:p w:rsidR="003C1E09" w:rsidRPr="009E761A" w:rsidRDefault="003C1E09">
      <w:pPr>
        <w:suppressAutoHyphens/>
      </w:pPr>
      <w:r w:rsidRPr="009E761A">
        <w:t xml:space="preserve">  These allowances will not relieve the Contractor from meeting pavement compaction requirements.</w:t>
      </w:r>
    </w:p>
    <w:p w:rsidR="004A00C7" w:rsidRPr="009E761A" w:rsidRDefault="003C1E09" w:rsidP="004A00C7">
      <w:pPr>
        <w:suppressAutoHyphens/>
      </w:pPr>
      <w:r w:rsidRPr="009E761A">
        <w:t xml:space="preserve">  </w:t>
      </w:r>
      <w:r w:rsidR="00BA595D" w:rsidRPr="009E761A">
        <w:rPr>
          <w:u w:val="single"/>
        </w:rPr>
        <w:t xml:space="preserve">Surface </w:t>
      </w:r>
      <w:r w:rsidRPr="009E761A">
        <w:rPr>
          <w:u w:val="single"/>
        </w:rPr>
        <w:t>Requirements</w:t>
      </w:r>
      <w:r w:rsidR="00BA595D" w:rsidRPr="009E761A">
        <w:rPr>
          <w:u w:val="single"/>
        </w:rPr>
        <w:t>:</w:t>
      </w:r>
      <w:r w:rsidR="00BA595D" w:rsidRPr="009E761A">
        <w:t xml:space="preserve">  </w:t>
      </w:r>
    </w:p>
    <w:p w:rsidR="004A00C7" w:rsidRPr="009E761A" w:rsidRDefault="004A00C7" w:rsidP="00714E9E">
      <w:pPr>
        <w:suppressAutoHyphens/>
        <w:ind w:left="450" w:hanging="360"/>
      </w:pPr>
      <w:r w:rsidRPr="009E761A">
        <w:t>Each lift of the surface course shall not vary more than 1/4 in</w:t>
      </w:r>
      <w:r w:rsidR="00E96615" w:rsidRPr="009E761A">
        <w:t>ch</w:t>
      </w:r>
      <w:r w:rsidRPr="009E761A">
        <w:t xml:space="preserve"> from a Contractor-supplied 10 f</w:t>
      </w:r>
      <w:r w:rsidR="008D77B8" w:rsidRPr="009E761A">
        <w:t>oo</w:t>
      </w:r>
      <w:r w:rsidRPr="009E761A">
        <w:t>t straightedge.  For all other lifts of bituminous concrete, the tolerance shall be 3/8 in</w:t>
      </w:r>
      <w:r w:rsidR="00E96615" w:rsidRPr="009E761A">
        <w:t>ch</w:t>
      </w:r>
      <w:r w:rsidRPr="009E761A">
        <w:t>.  Such tolerance will apply to all paved areas.</w:t>
      </w:r>
    </w:p>
    <w:p w:rsidR="00576131" w:rsidRPr="009E761A" w:rsidRDefault="00576131" w:rsidP="00714E9E">
      <w:pPr>
        <w:suppressAutoHyphens/>
        <w:ind w:left="450" w:hanging="360"/>
      </w:pPr>
      <w:r w:rsidRPr="009E761A">
        <w:t xml:space="preserve">  Any surface </w:t>
      </w:r>
      <w:r w:rsidR="00097989" w:rsidRPr="009E761A">
        <w:t xml:space="preserve">that </w:t>
      </w:r>
      <w:r w:rsidRPr="009E761A">
        <w:t>exceeds these tolerances shall be corrected by the Contractor at its own expense.</w:t>
      </w:r>
    </w:p>
    <w:p w:rsidR="00BA595D" w:rsidRPr="009E761A" w:rsidRDefault="00BA595D">
      <w:pPr>
        <w:suppressAutoHyphens/>
      </w:pPr>
      <w:r w:rsidRPr="009E761A">
        <w:t xml:space="preserve">  </w:t>
      </w:r>
      <w:r w:rsidRPr="009E761A">
        <w:rPr>
          <w:b/>
        </w:rPr>
        <w:t>7.</w:t>
      </w:r>
      <w:r w:rsidRPr="009E761A">
        <w:t xml:space="preserve">  </w:t>
      </w:r>
      <w:r w:rsidR="004A00C7" w:rsidRPr="009E761A">
        <w:rPr>
          <w:b/>
        </w:rPr>
        <w:t>Longitudinal Joint Construction Methods</w:t>
      </w:r>
      <w:r w:rsidRPr="009E761A">
        <w:rPr>
          <w:b/>
        </w:rPr>
        <w:t>:</w:t>
      </w:r>
      <w:r w:rsidRPr="009E761A">
        <w:t xml:space="preserve">  </w:t>
      </w:r>
      <w:r w:rsidR="004A00C7" w:rsidRPr="009E761A">
        <w:t>The Contractor shall use Method I</w:t>
      </w:r>
      <w:r w:rsidR="009E09A0" w:rsidRPr="009E761A">
        <w:t xml:space="preserve"> </w:t>
      </w:r>
      <w:r w:rsidR="004A00C7" w:rsidRPr="009E761A">
        <w:t>- Notched Wedge Joint (see Figure 4.06-1) when constructing longitudinal joints where lift thicknesses are 1</w:t>
      </w:r>
      <w:r w:rsidR="009B5964" w:rsidRPr="009E761A">
        <w:t xml:space="preserve"> ½ inches to </w:t>
      </w:r>
      <w:r w:rsidR="004A00C7" w:rsidRPr="009E761A">
        <w:t>3 in</w:t>
      </w:r>
      <w:r w:rsidR="00E96615" w:rsidRPr="009E761A">
        <w:t>ch</w:t>
      </w:r>
      <w:r w:rsidR="008D77B8" w:rsidRPr="009E761A">
        <w:t>es</w:t>
      </w:r>
      <w:r w:rsidR="00DA523E" w:rsidRPr="009E761A">
        <w:t>.</w:t>
      </w:r>
      <w:r w:rsidR="004A00C7" w:rsidRPr="009E761A">
        <w:t xml:space="preserve"> </w:t>
      </w:r>
      <w:r w:rsidR="00DA523E" w:rsidRPr="009E761A">
        <w:t xml:space="preserve"> </w:t>
      </w:r>
      <w:r w:rsidR="004A00C7" w:rsidRPr="009E761A">
        <w:t>S1</w:t>
      </w:r>
      <w:r w:rsidR="00DA523E" w:rsidRPr="009E761A">
        <w:t xml:space="preserve">.0 </w:t>
      </w:r>
      <w:r w:rsidR="004A00C7" w:rsidRPr="009E761A">
        <w:t>mix</w:t>
      </w:r>
      <w:r w:rsidR="00DA523E" w:rsidRPr="009E761A">
        <w:t>tur</w:t>
      </w:r>
      <w:r w:rsidR="004A00C7" w:rsidRPr="009E761A">
        <w:t>es</w:t>
      </w:r>
      <w:r w:rsidR="00DA523E" w:rsidRPr="009E761A">
        <w:t xml:space="preserve"> shall be excluded from using Method I</w:t>
      </w:r>
      <w:r w:rsidR="004A00C7" w:rsidRPr="009E761A">
        <w:t xml:space="preserve">.  Method II </w:t>
      </w:r>
      <w:r w:rsidR="009E09A0" w:rsidRPr="009E761A">
        <w:t xml:space="preserve">- </w:t>
      </w:r>
      <w:r w:rsidR="004A00C7" w:rsidRPr="009E761A">
        <w:t>Butt Joint (see Figure 4.06-2) shall be used for lifts less than 1 1/2 in</w:t>
      </w:r>
      <w:r w:rsidR="00E96615" w:rsidRPr="009E761A">
        <w:t>ch</w:t>
      </w:r>
      <w:r w:rsidR="008D77B8" w:rsidRPr="009E761A">
        <w:t>es</w:t>
      </w:r>
      <w:r w:rsidR="004A00C7" w:rsidRPr="009E761A">
        <w:t xml:space="preserve"> or greater than 3 in</w:t>
      </w:r>
      <w:r w:rsidR="00E96615" w:rsidRPr="009E761A">
        <w:t>ch</w:t>
      </w:r>
      <w:r w:rsidR="008D77B8" w:rsidRPr="009E761A">
        <w:t>es</w:t>
      </w:r>
      <w:r w:rsidR="004A00C7" w:rsidRPr="009E761A">
        <w:t>.  Each longitudinal joint shall maintain a consistent offset from the centerline of the roadway along its entire length.  The difference in elevation between the two faces of any completed longitudinal joint shall not exceed 1/4 in</w:t>
      </w:r>
      <w:r w:rsidR="00E96615" w:rsidRPr="009E761A">
        <w:t>ch</w:t>
      </w:r>
      <w:r w:rsidR="004A00C7" w:rsidRPr="009E761A">
        <w:t xml:space="preserve"> at any location.</w:t>
      </w:r>
    </w:p>
    <w:p w:rsidR="004A00C7" w:rsidRPr="009E761A" w:rsidRDefault="004A00C7" w:rsidP="004A00C7">
      <w:pPr>
        <w:suppressAutoHyphens/>
        <w:rPr>
          <w:b/>
        </w:rPr>
      </w:pPr>
      <w:r w:rsidRPr="009E761A">
        <w:rPr>
          <w:b/>
        </w:rPr>
        <w:t xml:space="preserve">  </w:t>
      </w:r>
      <w:r w:rsidRPr="009E761A">
        <w:rPr>
          <w:b/>
          <w:u w:val="single"/>
        </w:rPr>
        <w:t>Method I - Notched Wedge Joint</w:t>
      </w:r>
      <w:r w:rsidRPr="009E761A">
        <w:rPr>
          <w:b/>
        </w:rPr>
        <w:t>:</w:t>
      </w:r>
    </w:p>
    <w:p w:rsidR="004A00C7" w:rsidRPr="009E761A" w:rsidRDefault="004A00C7" w:rsidP="004A00C7">
      <w:pPr>
        <w:suppressAutoHyphens/>
      </w:pPr>
      <w:r w:rsidRPr="009E761A">
        <w:t xml:space="preserve">  A notched wedge joint shall be constructed as shown in Figure 4.06-1 using a device that is attached to the paver screed and is capable of independently adjusting the top and bottom vertical notches.  The device shall have an integrated vibratory system.</w:t>
      </w:r>
      <w:r w:rsidR="00400EEB" w:rsidRPr="009E761A">
        <w:t xml:space="preserve">  </w:t>
      </w:r>
      <w:r w:rsidRPr="009E761A">
        <w:t xml:space="preserve">  The top vertical notch must be located at the centerline or lane line in the final lift.  The requirement for paving full width “curb to curb” as described in Method II may be waived if addressed in the QC plan and approved by </w:t>
      </w:r>
      <w:r w:rsidRPr="009E761A">
        <w:lastRenderedPageBreak/>
        <w:t>the Engineer.</w:t>
      </w:r>
    </w:p>
    <w:p w:rsidR="00400EEB" w:rsidRPr="009E761A" w:rsidRDefault="004A00C7" w:rsidP="00400EEB">
      <w:pPr>
        <w:suppressAutoHyphens/>
      </w:pPr>
      <w:r w:rsidRPr="009E761A">
        <w:t xml:space="preserve">  The taper portion of the wedge joint shall be evenly compacted using equipment other than the paver or notch wedge joint device.</w:t>
      </w:r>
      <w:r w:rsidR="00400EEB" w:rsidRPr="009E761A">
        <w:t xml:space="preserve">  The compaction device shall be the same width as the taper and not reduce the angle of the wedge or ravel the top notch of the joint during compaction.</w:t>
      </w:r>
    </w:p>
    <w:p w:rsidR="00400EEB" w:rsidRPr="009E761A" w:rsidRDefault="00400EEB" w:rsidP="00400EEB">
      <w:pPr>
        <w:suppressAutoHyphens/>
      </w:pPr>
      <w:r w:rsidRPr="009E761A">
        <w:t xml:space="preserve">  When placed on </w:t>
      </w:r>
      <w:r w:rsidR="00DD4BDB" w:rsidRPr="009E761A">
        <w:t>paved surfaces</w:t>
      </w:r>
      <w:r w:rsidRPr="009E761A">
        <w:t>, the area below the sloped section of the joint shall be treated with tack coat. The top surface of the sloped section of the joint shall be treated with tack coat prior to placing the completing pass.</w:t>
      </w:r>
    </w:p>
    <w:p w:rsidR="004A00C7" w:rsidRPr="009E761A" w:rsidRDefault="004A00C7" w:rsidP="004A00C7">
      <w:pPr>
        <w:suppressAutoHyphens/>
      </w:pPr>
      <w:r w:rsidRPr="009E761A">
        <w:t xml:space="preserve">  The taper portion of the wedge joint shall not be exposed to traffic for more than 5 calendar days.</w:t>
      </w:r>
    </w:p>
    <w:p w:rsidR="004A00C7" w:rsidRPr="009E761A" w:rsidRDefault="004A00C7" w:rsidP="004A00C7">
      <w:pPr>
        <w:suppressAutoHyphens/>
      </w:pPr>
    </w:p>
    <w:p w:rsidR="004A00C7" w:rsidRPr="009E761A" w:rsidRDefault="004A00C7" w:rsidP="004A00C7">
      <w:pPr>
        <w:suppressAutoHyphens/>
        <w:jc w:val="center"/>
        <w:rPr>
          <w:b/>
        </w:rPr>
      </w:pPr>
      <w:r w:rsidRPr="009E761A">
        <w:rPr>
          <w:b/>
        </w:rPr>
        <w:t xml:space="preserve">Figure 4.06-1:  Notched Wedge Joint </w:t>
      </w:r>
      <w:r w:rsidRPr="009E761A">
        <w:t>(Not to Scale)</w:t>
      </w:r>
    </w:p>
    <w:p w:rsidR="004A00C7" w:rsidRPr="001E3F41" w:rsidRDefault="00DC0EF3" w:rsidP="004A00C7">
      <w:pPr>
        <w:suppressAutoHyphens/>
        <w:rPr>
          <w:sz w:val="20"/>
        </w:rPr>
      </w:pPr>
      <w:r>
        <w:rPr>
          <w:b/>
          <w:noProof/>
          <w:sz w:val="20"/>
        </w:rPr>
        <mc:AlternateContent>
          <mc:Choice Requires="wpc">
            <w:drawing>
              <wp:inline distT="0" distB="0" distL="0" distR="0" wp14:anchorId="1D2F410E" wp14:editId="38DF8609">
                <wp:extent cx="5760720" cy="2008505"/>
                <wp:effectExtent l="0" t="0" r="0" b="0"/>
                <wp:docPr id="134" name="Canvas 1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4" name="Line 114"/>
                        <wps:cNvCnPr>
                          <a:cxnSpLocks noChangeShapeType="1"/>
                        </wps:cNvCnPr>
                        <wps:spPr bwMode="auto">
                          <a:xfrm>
                            <a:off x="3540576" y="114935"/>
                            <a:ext cx="583"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5"/>
                        <wps:cNvCnPr>
                          <a:cxnSpLocks noChangeShapeType="1"/>
                        </wps:cNvCnPr>
                        <wps:spPr bwMode="auto">
                          <a:xfrm flipV="1">
                            <a:off x="1337914" y="343535"/>
                            <a:ext cx="2202663" cy="79946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86" name="Text Box 116"/>
                        <wps:cNvSpPr txBox="1">
                          <a:spLocks noChangeArrowheads="1"/>
                        </wps:cNvSpPr>
                        <wps:spPr bwMode="auto">
                          <a:xfrm>
                            <a:off x="2281912" y="114300"/>
                            <a:ext cx="62933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EC2A4F" w:rsidRDefault="00810A3E" w:rsidP="004A00C7">
                              <w:pPr>
                                <w:jc w:val="center"/>
                                <w:rPr>
                                  <w:b/>
                                  <w:sz w:val="22"/>
                                  <w:szCs w:val="22"/>
                                </w:rPr>
                              </w:pPr>
                              <w:r w:rsidRPr="00EC2A4F">
                                <w:rPr>
                                  <w:b/>
                                  <w:sz w:val="22"/>
                                  <w:szCs w:val="22"/>
                                </w:rPr>
                                <w:t>Hot side</w:t>
                              </w:r>
                            </w:p>
                          </w:txbxContent>
                        </wps:txbx>
                        <wps:bodyPr rot="0" vert="horz" wrap="square" lIns="91440" tIns="45720" rIns="91440" bIns="45720" anchor="t" anchorCtr="0" upright="1">
                          <a:noAutofit/>
                        </wps:bodyPr>
                      </wps:wsp>
                      <wps:wsp>
                        <wps:cNvPr id="287" name="Text Box 117"/>
                        <wps:cNvSpPr txBox="1">
                          <a:spLocks noChangeArrowheads="1"/>
                        </wps:cNvSpPr>
                        <wps:spPr bwMode="auto">
                          <a:xfrm>
                            <a:off x="3750353" y="59055"/>
                            <a:ext cx="734221"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EC2A4F" w:rsidRDefault="00810A3E" w:rsidP="004A00C7">
                              <w:pPr>
                                <w:jc w:val="center"/>
                                <w:rPr>
                                  <w:b/>
                                  <w:sz w:val="22"/>
                                  <w:szCs w:val="22"/>
                                </w:rPr>
                              </w:pPr>
                              <w:r w:rsidRPr="00EC2A4F">
                                <w:rPr>
                                  <w:b/>
                                  <w:sz w:val="22"/>
                                  <w:szCs w:val="22"/>
                                </w:rPr>
                                <w:t>Cold Side</w:t>
                              </w:r>
                            </w:p>
                          </w:txbxContent>
                        </wps:txbx>
                        <wps:bodyPr rot="0" vert="horz" wrap="square" lIns="91440" tIns="45720" rIns="91440" bIns="45720" anchor="t" anchorCtr="0" upright="1">
                          <a:noAutofit/>
                        </wps:bodyPr>
                      </wps:wsp>
                      <wps:wsp>
                        <wps:cNvPr id="96" name="Line 118"/>
                        <wps:cNvCnPr>
                          <a:cxnSpLocks noChangeShapeType="1"/>
                        </wps:cNvCnPr>
                        <wps:spPr bwMode="auto">
                          <a:xfrm>
                            <a:off x="603693" y="1371600"/>
                            <a:ext cx="3985770" cy="63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7" name="Line 119"/>
                        <wps:cNvCnPr>
                          <a:cxnSpLocks noChangeShapeType="1"/>
                        </wps:cNvCnPr>
                        <wps:spPr bwMode="auto">
                          <a:xfrm>
                            <a:off x="3540576" y="114935"/>
                            <a:ext cx="1048887"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0"/>
                        <wps:cNvCnPr>
                          <a:cxnSpLocks noChangeShapeType="1"/>
                        </wps:cNvCnPr>
                        <wps:spPr bwMode="auto">
                          <a:xfrm>
                            <a:off x="4589780" y="114935"/>
                            <a:ext cx="1" cy="581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21"/>
                        <wps:cNvCnPr>
                          <a:cxnSpLocks noChangeShapeType="1"/>
                        </wps:cNvCnPr>
                        <wps:spPr bwMode="auto">
                          <a:xfrm>
                            <a:off x="4484574" y="914400"/>
                            <a:ext cx="104889"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2"/>
                        <wps:cNvCnPr>
                          <a:cxnSpLocks noChangeShapeType="1"/>
                        </wps:cNvCnPr>
                        <wps:spPr bwMode="auto">
                          <a:xfrm flipV="1">
                            <a:off x="4589463" y="1028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23"/>
                        <wps:cNvCnPr>
                          <a:cxnSpLocks noChangeShapeType="1"/>
                        </wps:cNvCnPr>
                        <wps:spPr bwMode="auto">
                          <a:xfrm flipV="1">
                            <a:off x="603693" y="1143000"/>
                            <a:ext cx="583"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24"/>
                        <wps:cNvCnPr>
                          <a:cxnSpLocks noChangeShapeType="1"/>
                        </wps:cNvCnPr>
                        <wps:spPr bwMode="auto">
                          <a:xfrm flipV="1">
                            <a:off x="393915" y="571500"/>
                            <a:ext cx="41955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25"/>
                        <wps:cNvCnPr>
                          <a:cxnSpLocks noChangeShapeType="1"/>
                        </wps:cNvCnPr>
                        <wps:spPr bwMode="auto">
                          <a:xfrm flipH="1" flipV="1">
                            <a:off x="603693" y="457835"/>
                            <a:ext cx="209777"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26"/>
                        <wps:cNvCnPr>
                          <a:cxnSpLocks noChangeShapeType="1"/>
                        </wps:cNvCnPr>
                        <wps:spPr bwMode="auto">
                          <a:xfrm flipV="1">
                            <a:off x="603693" y="114935"/>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27"/>
                        <wps:cNvSpPr txBox="1">
                          <a:spLocks noChangeArrowheads="1"/>
                        </wps:cNvSpPr>
                        <wps:spPr bwMode="auto">
                          <a:xfrm>
                            <a:off x="1967246" y="1600200"/>
                            <a:ext cx="1337331"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EC2A4F" w:rsidRDefault="00810A3E" w:rsidP="004A00C7">
                              <w:pPr>
                                <w:rPr>
                                  <w:sz w:val="22"/>
                                  <w:szCs w:val="22"/>
                                </w:rPr>
                              </w:pPr>
                              <w:r>
                                <w:rPr>
                                  <w:sz w:val="22"/>
                                  <w:szCs w:val="22"/>
                                </w:rPr>
                                <w:t>1</w:t>
                              </w:r>
                              <w:r w:rsidRPr="00EC2A4F">
                                <w:rPr>
                                  <w:sz w:val="22"/>
                                  <w:szCs w:val="22"/>
                                </w:rPr>
                                <w:t>2” Taper</w:t>
                              </w:r>
                            </w:p>
                          </w:txbxContent>
                        </wps:txbx>
                        <wps:bodyPr rot="0" vert="horz" wrap="square" lIns="91440" tIns="45720" rIns="91440" bIns="45720" anchor="t" anchorCtr="0" upright="1">
                          <a:noAutofit/>
                        </wps:bodyPr>
                      </wps:wsp>
                      <wps:wsp>
                        <wps:cNvPr id="108" name="Line 128"/>
                        <wps:cNvCnPr>
                          <a:cxnSpLocks noChangeShapeType="1"/>
                        </wps:cNvCnPr>
                        <wps:spPr bwMode="auto">
                          <a:xfrm>
                            <a:off x="3540576" y="1485265"/>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9"/>
                        <wps:cNvCnPr>
                          <a:cxnSpLocks noChangeShapeType="1"/>
                        </wps:cNvCnPr>
                        <wps:spPr bwMode="auto">
                          <a:xfrm>
                            <a:off x="1337914" y="1485265"/>
                            <a:ext cx="583"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0"/>
                        <wps:cNvCnPr>
                          <a:cxnSpLocks noChangeShapeType="1"/>
                        </wps:cNvCnPr>
                        <wps:spPr bwMode="auto">
                          <a:xfrm>
                            <a:off x="1337914" y="1600200"/>
                            <a:ext cx="2202663"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Text Box 131"/>
                        <wps:cNvSpPr txBox="1">
                          <a:spLocks noChangeArrowheads="1"/>
                        </wps:cNvSpPr>
                        <wps:spPr bwMode="auto">
                          <a:xfrm>
                            <a:off x="3348280" y="514350"/>
                            <a:ext cx="1241183"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Default="00810A3E" w:rsidP="004A00C7">
                              <w:pPr>
                                <w:jc w:val="center"/>
                                <w:rPr>
                                  <w:bCs/>
                                  <w:sz w:val="20"/>
                                  <w:u w:val="single"/>
                                </w:rPr>
                              </w:pPr>
                              <w:r>
                                <w:rPr>
                                  <w:bCs/>
                                  <w:sz w:val="20"/>
                                  <w:u w:val="single"/>
                                </w:rPr>
                                <w:t>Top</w:t>
                              </w:r>
                            </w:p>
                            <w:p w:rsidR="00810A3E" w:rsidRDefault="00810A3E" w:rsidP="004A00C7">
                              <w:pPr>
                                <w:jc w:val="center"/>
                                <w:rPr>
                                  <w:sz w:val="20"/>
                                  <w:u w:val="single"/>
                                </w:rPr>
                              </w:pPr>
                              <w:r w:rsidRPr="00EC2A4F">
                                <w:rPr>
                                  <w:bCs/>
                                  <w:sz w:val="20"/>
                                  <w:u w:val="single"/>
                                </w:rPr>
                                <w:t>Vertical</w:t>
                              </w:r>
                              <w:r w:rsidRPr="00EC2A4F">
                                <w:rPr>
                                  <w:sz w:val="20"/>
                                  <w:u w:val="single"/>
                                </w:rPr>
                                <w:t xml:space="preserve"> Notch</w:t>
                              </w:r>
                            </w:p>
                            <w:p w:rsidR="00810A3E" w:rsidRPr="00EC2A4F" w:rsidRDefault="00810A3E" w:rsidP="004A00C7">
                              <w:pPr>
                                <w:jc w:val="center"/>
                                <w:rPr>
                                  <w:sz w:val="20"/>
                                  <w:u w:val="single"/>
                                </w:rPr>
                              </w:pPr>
                              <w:r>
                                <w:rPr>
                                  <w:sz w:val="20"/>
                                  <w:u w:val="single"/>
                                </w:rPr>
                                <w:t>1/2 - 3/4”</w:t>
                              </w:r>
                            </w:p>
                          </w:txbxContent>
                        </wps:txbx>
                        <wps:bodyPr rot="0" vert="horz" wrap="square" lIns="91440" tIns="45720" rIns="91440" bIns="45720" anchor="t" anchorCtr="0" upright="1">
                          <a:noAutofit/>
                        </wps:bodyPr>
                      </wps:wsp>
                      <wps:wsp>
                        <wps:cNvPr id="113" name="Line 132"/>
                        <wps:cNvCnPr>
                          <a:cxnSpLocks noChangeShapeType="1"/>
                        </wps:cNvCnPr>
                        <wps:spPr bwMode="auto">
                          <a:xfrm flipH="1" flipV="1">
                            <a:off x="3540576" y="228600"/>
                            <a:ext cx="314666"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33"/>
                        <wps:cNvCnPr>
                          <a:cxnSpLocks noChangeShapeType="1"/>
                        </wps:cNvCnPr>
                        <wps:spPr bwMode="auto">
                          <a:xfrm>
                            <a:off x="2491689" y="114935"/>
                            <a:ext cx="1048887"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4"/>
                        <wps:cNvCnPr>
                          <a:cxnSpLocks noChangeShapeType="1"/>
                        </wps:cNvCnPr>
                        <wps:spPr bwMode="auto">
                          <a:xfrm>
                            <a:off x="1442802" y="114935"/>
                            <a:ext cx="1048887"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35"/>
                        <wps:cNvCnPr>
                          <a:cxnSpLocks noChangeShapeType="1"/>
                        </wps:cNvCnPr>
                        <wps:spPr bwMode="auto">
                          <a:xfrm flipH="1">
                            <a:off x="603693" y="114935"/>
                            <a:ext cx="839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36"/>
                        <wps:cNvCnPr>
                          <a:cxnSpLocks noChangeShapeType="1"/>
                        </wps:cNvCnPr>
                        <wps:spPr bwMode="auto">
                          <a:xfrm flipH="1" flipV="1">
                            <a:off x="1337914" y="1143000"/>
                            <a:ext cx="583"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Text Box 137"/>
                        <wps:cNvSpPr txBox="1">
                          <a:spLocks noChangeArrowheads="1"/>
                        </wps:cNvSpPr>
                        <wps:spPr bwMode="auto">
                          <a:xfrm>
                            <a:off x="3016133" y="866775"/>
                            <a:ext cx="734221"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EC2A4F" w:rsidRDefault="00810A3E" w:rsidP="004A00C7">
                              <w:pPr>
                                <w:rPr>
                                  <w:sz w:val="20"/>
                                  <w:u w:val="single"/>
                                </w:rPr>
                              </w:pPr>
                              <w:r w:rsidRPr="00EC2A4F">
                                <w:rPr>
                                  <w:sz w:val="20"/>
                                  <w:u w:val="single"/>
                                </w:rPr>
                                <w:t>Tack coat</w:t>
                              </w:r>
                            </w:p>
                          </w:txbxContent>
                        </wps:txbx>
                        <wps:bodyPr rot="0" vert="horz" wrap="square" lIns="91440" tIns="45720" rIns="91440" bIns="45720" anchor="t" anchorCtr="0" upright="1">
                          <a:noAutofit/>
                        </wps:bodyPr>
                      </wps:wsp>
                      <wps:wsp>
                        <wps:cNvPr id="119" name="Line 138"/>
                        <wps:cNvCnPr>
                          <a:cxnSpLocks noChangeShapeType="1"/>
                        </wps:cNvCnPr>
                        <wps:spPr bwMode="auto">
                          <a:xfrm>
                            <a:off x="1128136" y="1028700"/>
                            <a:ext cx="20977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39"/>
                        <wps:cNvCnPr>
                          <a:cxnSpLocks noChangeShapeType="1"/>
                        </wps:cNvCnPr>
                        <wps:spPr bwMode="auto">
                          <a:xfrm flipH="1">
                            <a:off x="2981170" y="1085850"/>
                            <a:ext cx="10488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40"/>
                        <wps:cNvCnPr>
                          <a:cxnSpLocks noChangeShapeType="1"/>
                        </wps:cNvCnPr>
                        <wps:spPr bwMode="auto">
                          <a:xfrm flipH="1" flipV="1">
                            <a:off x="2946207" y="552450"/>
                            <a:ext cx="131111"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41"/>
                        <wps:cNvSpPr txBox="1">
                          <a:spLocks noChangeArrowheads="1"/>
                        </wps:cNvSpPr>
                        <wps:spPr bwMode="auto">
                          <a:xfrm>
                            <a:off x="393915" y="571500"/>
                            <a:ext cx="1188738"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Default="00810A3E" w:rsidP="004A00C7">
                              <w:pPr>
                                <w:jc w:val="center"/>
                                <w:rPr>
                                  <w:bCs/>
                                  <w:sz w:val="20"/>
                                  <w:u w:val="single"/>
                                </w:rPr>
                              </w:pPr>
                              <w:r>
                                <w:rPr>
                                  <w:bCs/>
                                  <w:sz w:val="20"/>
                                  <w:u w:val="single"/>
                                </w:rPr>
                                <w:t xml:space="preserve">Bottom </w:t>
                              </w:r>
                            </w:p>
                            <w:p w:rsidR="00810A3E" w:rsidRDefault="00810A3E" w:rsidP="004A00C7">
                              <w:pPr>
                                <w:jc w:val="center"/>
                                <w:rPr>
                                  <w:sz w:val="20"/>
                                  <w:u w:val="single"/>
                                </w:rPr>
                              </w:pPr>
                              <w:r w:rsidRPr="00EC2A4F">
                                <w:rPr>
                                  <w:bCs/>
                                  <w:sz w:val="20"/>
                                  <w:u w:val="single"/>
                                </w:rPr>
                                <w:t>Vertical</w:t>
                              </w:r>
                              <w:r w:rsidRPr="00EC2A4F">
                                <w:rPr>
                                  <w:sz w:val="20"/>
                                  <w:u w:val="single"/>
                                </w:rPr>
                                <w:t xml:space="preserve"> Notch</w:t>
                              </w:r>
                            </w:p>
                            <w:p w:rsidR="00810A3E" w:rsidRPr="00EC2A4F" w:rsidRDefault="00810A3E" w:rsidP="004A00C7">
                              <w:pPr>
                                <w:jc w:val="center"/>
                                <w:rPr>
                                  <w:sz w:val="20"/>
                                  <w:u w:val="single"/>
                                </w:rPr>
                              </w:pPr>
                              <w:r>
                                <w:rPr>
                                  <w:sz w:val="20"/>
                                  <w:u w:val="single"/>
                                </w:rPr>
                                <w:t>1/4” - 1/2”</w:t>
                              </w:r>
                            </w:p>
                          </w:txbxContent>
                        </wps:txbx>
                        <wps:bodyPr rot="0" vert="horz" wrap="square" lIns="91440" tIns="45720" rIns="91440" bIns="45720" anchor="t" anchorCtr="0" upright="1">
                          <a:noAutofit/>
                        </wps:bodyPr>
                      </wps:wsp>
                      <wps:wsp>
                        <wps:cNvPr id="123" name="Line 142"/>
                        <wps:cNvCnPr>
                          <a:cxnSpLocks noChangeShapeType="1"/>
                        </wps:cNvCnPr>
                        <wps:spPr bwMode="auto">
                          <a:xfrm>
                            <a:off x="1337914" y="1143000"/>
                            <a:ext cx="943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43"/>
                        <wps:cNvCnPr>
                          <a:cxnSpLocks noChangeShapeType="1"/>
                        </wps:cNvCnPr>
                        <wps:spPr bwMode="auto">
                          <a:xfrm flipV="1">
                            <a:off x="2281912" y="800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Freeform 144"/>
                        <wps:cNvSpPr>
                          <a:spLocks/>
                        </wps:cNvSpPr>
                        <wps:spPr bwMode="auto">
                          <a:xfrm rot="7024482">
                            <a:off x="1948440" y="944449"/>
                            <a:ext cx="244475" cy="160247"/>
                          </a:xfrm>
                          <a:custGeom>
                            <a:avLst/>
                            <a:gdLst>
                              <a:gd name="T0" fmla="*/ 244475 w 390"/>
                              <a:gd name="T1" fmla="*/ 13433 h 390"/>
                              <a:gd name="T2" fmla="*/ 131640 w 390"/>
                              <a:gd name="T3" fmla="*/ 13433 h 390"/>
                              <a:gd name="T4" fmla="*/ 18806 w 390"/>
                              <a:gd name="T5" fmla="*/ 94029 h 390"/>
                              <a:gd name="T6" fmla="*/ 18806 w 390"/>
                              <a:gd name="T7" fmla="*/ 174625 h 3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0" h="390">
                                <a:moveTo>
                                  <a:pt x="390" y="30"/>
                                </a:moveTo>
                                <a:cubicBezTo>
                                  <a:pt x="330" y="15"/>
                                  <a:pt x="270" y="0"/>
                                  <a:pt x="210" y="30"/>
                                </a:cubicBezTo>
                                <a:cubicBezTo>
                                  <a:pt x="150" y="60"/>
                                  <a:pt x="60" y="150"/>
                                  <a:pt x="30" y="210"/>
                                </a:cubicBezTo>
                                <a:cubicBezTo>
                                  <a:pt x="0" y="270"/>
                                  <a:pt x="15" y="330"/>
                                  <a:pt x="30" y="390"/>
                                </a:cubicBezTo>
                              </a:path>
                            </a:pathLst>
                          </a:custGeom>
                          <a:noFill/>
                          <a:ln w="1587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45"/>
                        <wps:cNvSpPr txBox="1">
                          <a:spLocks noChangeArrowheads="1"/>
                        </wps:cNvSpPr>
                        <wps:spPr bwMode="auto">
                          <a:xfrm>
                            <a:off x="4589463" y="457200"/>
                            <a:ext cx="9614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Default="00810A3E" w:rsidP="004A00C7">
                              <w:pPr>
                                <w:rPr>
                                  <w:sz w:val="20"/>
                                </w:rPr>
                              </w:pPr>
                              <w:r>
                                <w:rPr>
                                  <w:sz w:val="20"/>
                                </w:rPr>
                                <w:t>Lift T</w:t>
                              </w:r>
                              <w:r w:rsidRPr="005568C7">
                                <w:rPr>
                                  <w:sz w:val="20"/>
                                </w:rPr>
                                <w:t>hickness</w:t>
                              </w:r>
                            </w:p>
                            <w:p w:rsidR="00810A3E" w:rsidRPr="005568C7" w:rsidRDefault="00810A3E" w:rsidP="004A00C7">
                              <w:pPr>
                                <w:rPr>
                                  <w:sz w:val="20"/>
                                </w:rPr>
                              </w:pPr>
                              <w:r w:rsidRPr="005568C7">
                                <w:rPr>
                                  <w:sz w:val="20"/>
                                </w:rPr>
                                <w:t xml:space="preserve"> 1 </w:t>
                              </w:r>
                              <w:r>
                                <w:rPr>
                                  <w:sz w:val="20"/>
                                </w:rPr>
                                <w:t>1/2” - 3”</w:t>
                              </w:r>
                            </w:p>
                          </w:txbxContent>
                        </wps:txbx>
                        <wps:bodyPr rot="0" vert="horz" wrap="square" lIns="91440" tIns="45720" rIns="91440" bIns="45720" anchor="t" anchorCtr="0" upright="1">
                          <a:noAutofit/>
                        </wps:bodyPr>
                      </wps:wsp>
                      <wps:wsp>
                        <wps:cNvPr id="127" name="Line 146"/>
                        <wps:cNvCnPr>
                          <a:cxnSpLocks noChangeShapeType="1"/>
                        </wps:cNvCnPr>
                        <wps:spPr bwMode="auto">
                          <a:xfrm>
                            <a:off x="4807981" y="990600"/>
                            <a:ext cx="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47"/>
                        <wps:cNvCnPr>
                          <a:cxnSpLocks noChangeShapeType="1"/>
                        </wps:cNvCnPr>
                        <wps:spPr bwMode="auto">
                          <a:xfrm flipV="1">
                            <a:off x="4799240" y="114300"/>
                            <a:ext cx="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48"/>
                        <wps:cNvCnPr>
                          <a:cxnSpLocks noChangeShapeType="1"/>
                        </wps:cNvCnPr>
                        <wps:spPr bwMode="auto">
                          <a:xfrm>
                            <a:off x="397412" y="696595"/>
                            <a:ext cx="206281" cy="446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9"/>
                        <wps:cNvCnPr>
                          <a:cxnSpLocks noChangeShapeType="1"/>
                        </wps:cNvCnPr>
                        <wps:spPr bwMode="auto">
                          <a:xfrm flipH="1">
                            <a:off x="4484370" y="514350"/>
                            <a:ext cx="10541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50"/>
                        <wps:cNvCnPr>
                          <a:cxnSpLocks noChangeShapeType="1"/>
                        </wps:cNvCnPr>
                        <wps:spPr bwMode="auto">
                          <a:xfrm>
                            <a:off x="4484574" y="800100"/>
                            <a:ext cx="209777"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51"/>
                        <wps:cNvCnPr>
                          <a:cxnSpLocks noChangeShapeType="1"/>
                        </wps:cNvCnPr>
                        <wps:spPr bwMode="auto">
                          <a:xfrm flipH="1">
                            <a:off x="4589463" y="914400"/>
                            <a:ext cx="104889"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152"/>
                        <wps:cNvSpPr txBox="1">
                          <a:spLocks noChangeArrowheads="1"/>
                        </wps:cNvSpPr>
                        <wps:spPr bwMode="auto">
                          <a:xfrm>
                            <a:off x="2211986" y="914400"/>
                            <a:ext cx="65205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005EA4" w:rsidRDefault="00810A3E" w:rsidP="004A00C7">
                              <w:pPr>
                                <w:rPr>
                                  <w:sz w:val="20"/>
                                </w:rPr>
                              </w:pPr>
                              <w:r w:rsidRPr="00005EA4">
                                <w:rPr>
                                  <w:sz w:val="20"/>
                                </w:rPr>
                                <w:t>Varies</w:t>
                              </w:r>
                            </w:p>
                          </w:txbxContent>
                        </wps:txbx>
                        <wps:bodyPr rot="0" vert="horz" wrap="square" lIns="91440" tIns="45720" rIns="91440" bIns="45720" anchor="t" anchorCtr="0" upright="1">
                          <a:noAutofit/>
                        </wps:bodyPr>
                      </wps:wsp>
                    </wpc:wpc>
                  </a:graphicData>
                </a:graphic>
              </wp:inline>
            </w:drawing>
          </mc:Choice>
          <mc:Fallback>
            <w:pict>
              <v:group w14:anchorId="1D2F410E" id="Canvas 112" o:spid="_x0000_s1026" editas="canvas" style="width:453.6pt;height:158.15pt;mso-position-horizontal-relative:char;mso-position-vertical-relative:line" coordsize="57607,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20085;visibility:visible;mso-wrap-style:square">
                  <v:fill o:detectmouseclick="t"/>
                  <v:path o:connecttype="none"/>
                </v:shape>
                <v:line id="Line 114" o:spid="_x0000_s1028" style="position:absolute;visibility:visible;mso-wrap-style:square" from="35405,1149" to="3541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115" o:spid="_x0000_s1029" style="position:absolute;flip:y;visibility:visible;mso-wrap-style:square" from="13379,3435" to="3540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" strokeweight="4.5pt">
                  <v:stroke linestyle="thickThin"/>
                </v:line>
                <v:shapetype id="_x0000_t202" coordsize="21600,21600" o:spt="202" path="m,l,21600r21600,l21600,xe">
                  <v:stroke joinstyle="miter"/>
                  <v:path gradientshapeok="t" o:connecttype="rect"/>
                </v:shapetype>
                <v:shape id="Text Box 116" o:spid="_x0000_s1030" type="#_x0000_t202" style="position:absolute;left:22819;top:1143;width:629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810A3E" w:rsidRPr="00EC2A4F" w:rsidRDefault="00810A3E" w:rsidP="004A00C7">
                        <w:pPr>
                          <w:jc w:val="center"/>
                          <w:rPr>
                            <w:b/>
                            <w:sz w:val="22"/>
                            <w:szCs w:val="22"/>
                          </w:rPr>
                        </w:pPr>
                        <w:r w:rsidRPr="00EC2A4F">
                          <w:rPr>
                            <w:b/>
                            <w:sz w:val="22"/>
                            <w:szCs w:val="22"/>
                          </w:rPr>
                          <w:t>Hot side</w:t>
                        </w:r>
                      </w:p>
                    </w:txbxContent>
                  </v:textbox>
                </v:shape>
                <v:shape id="Text Box 117" o:spid="_x0000_s1031" type="#_x0000_t202" style="position:absolute;left:37503;top:590;width:7342;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" stroked="f">
                  <v:textbox>
                    <w:txbxContent>
                      <w:p w:rsidR="00810A3E" w:rsidRPr="00EC2A4F" w:rsidRDefault="00810A3E" w:rsidP="004A00C7">
                        <w:pPr>
                          <w:jc w:val="center"/>
                          <w:rPr>
                            <w:b/>
                            <w:sz w:val="22"/>
                            <w:szCs w:val="22"/>
                          </w:rPr>
                        </w:pPr>
                        <w:r w:rsidRPr="00EC2A4F">
                          <w:rPr>
                            <w:b/>
                            <w:sz w:val="22"/>
                            <w:szCs w:val="22"/>
                          </w:rPr>
                          <w:t>Cold Side</w:t>
                        </w:r>
                      </w:p>
                    </w:txbxContent>
                  </v:textbox>
                </v:shape>
                <v:line id="Line 118" o:spid="_x0000_s1032" style="position:absolute;visibility:visible;mso-wrap-style:square" from="6036,13716" to="45894,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" strokeweight="4.5pt">
                  <v:stroke linestyle="thinThick"/>
                </v:line>
                <v:line id="Line 119" o:spid="_x0000_s1033" style="position:absolute;visibility:visible;mso-wrap-style:square" from="35405,1149" to="4589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20" o:spid="_x0000_s1034" style="position:absolute;visibility:visible;mso-wrap-style:square" from="45897,1149" to="45897,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21" o:spid="_x0000_s1035" style="position:absolute;visibility:visible;mso-wrap-style:square" from="44845,9144" to="4589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22" o:spid="_x0000_s1036" style="position:absolute;flip:y;visibility:visible;mso-wrap-style:square" from="45894,10287" to="4589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123" o:spid="_x0000_s1037" style="position:absolute;flip:y;visibility:visible;mso-wrap-style:square" from="6036,11430" to="604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124" o:spid="_x0000_s1038" style="position:absolute;flip:y;visibility:visible;mso-wrap-style:square" from="3939,5715" to="81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125" o:spid="_x0000_s1039" style="position:absolute;flip:x y;visibility:visible;mso-wrap-style:square" from="6036,4578" to="81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"/>
                <v:line id="Line 126" o:spid="_x0000_s1040" style="position:absolute;flip:y;visibility:visible;mso-wrap-style:square" from="6036,1149" to="6036,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shape id="Text Box 127" o:spid="_x0000_s1041" type="#_x0000_t202" style="position:absolute;left:19672;top:16002;width:1337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810A3E" w:rsidRPr="00EC2A4F" w:rsidRDefault="00810A3E" w:rsidP="004A00C7">
                        <w:pPr>
                          <w:rPr>
                            <w:sz w:val="22"/>
                            <w:szCs w:val="22"/>
                          </w:rPr>
                        </w:pPr>
                        <w:r>
                          <w:rPr>
                            <w:sz w:val="22"/>
                            <w:szCs w:val="22"/>
                          </w:rPr>
                          <w:t>1</w:t>
                        </w:r>
                        <w:r w:rsidRPr="00EC2A4F">
                          <w:rPr>
                            <w:sz w:val="22"/>
                            <w:szCs w:val="22"/>
                          </w:rPr>
                          <w:t>2” Taper</w:t>
                        </w:r>
                      </w:p>
                    </w:txbxContent>
                  </v:textbox>
                </v:shape>
                <v:line id="Line 128" o:spid="_x0000_s1042" style="position:absolute;visibility:visible;mso-wrap-style:square" from="35405,14852" to="3540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29" o:spid="_x0000_s1043" style="position:absolute;visibility:visible;mso-wrap-style:square" from="13379,14852" to="13384,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30" o:spid="_x0000_s1044" style="position:absolute;visibility:visible;mso-wrap-style:square" from="13379,16002" to="3540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">
                  <v:stroke startarrow="block" endarrow="block"/>
                </v:line>
                <v:shape id="Text Box 131" o:spid="_x0000_s1045" type="#_x0000_t202" style="position:absolute;left:33482;top:5143;width:1241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rsidR="00810A3E" w:rsidRDefault="00810A3E" w:rsidP="004A00C7">
                        <w:pPr>
                          <w:jc w:val="center"/>
                          <w:rPr>
                            <w:bCs/>
                            <w:sz w:val="20"/>
                            <w:u w:val="single"/>
                          </w:rPr>
                        </w:pPr>
                        <w:r>
                          <w:rPr>
                            <w:bCs/>
                            <w:sz w:val="20"/>
                            <w:u w:val="single"/>
                          </w:rPr>
                          <w:t>Top</w:t>
                        </w:r>
                      </w:p>
                      <w:p w:rsidR="00810A3E" w:rsidRDefault="00810A3E" w:rsidP="004A00C7">
                        <w:pPr>
                          <w:jc w:val="center"/>
                          <w:rPr>
                            <w:sz w:val="20"/>
                            <w:u w:val="single"/>
                          </w:rPr>
                        </w:pPr>
                        <w:r w:rsidRPr="00EC2A4F">
                          <w:rPr>
                            <w:bCs/>
                            <w:sz w:val="20"/>
                            <w:u w:val="single"/>
                          </w:rPr>
                          <w:t>Vertical</w:t>
                        </w:r>
                        <w:r w:rsidRPr="00EC2A4F">
                          <w:rPr>
                            <w:sz w:val="20"/>
                            <w:u w:val="single"/>
                          </w:rPr>
                          <w:t xml:space="preserve"> Notch</w:t>
                        </w:r>
                      </w:p>
                      <w:p w:rsidR="00810A3E" w:rsidRPr="00EC2A4F" w:rsidRDefault="00810A3E" w:rsidP="004A00C7">
                        <w:pPr>
                          <w:jc w:val="center"/>
                          <w:rPr>
                            <w:sz w:val="20"/>
                            <w:u w:val="single"/>
                          </w:rPr>
                        </w:pPr>
                        <w:r>
                          <w:rPr>
                            <w:sz w:val="20"/>
                            <w:u w:val="single"/>
                          </w:rPr>
                          <w:t>1/2 - 3/4”</w:t>
                        </w:r>
                      </w:p>
                    </w:txbxContent>
                  </v:textbox>
                </v:shape>
                <v:line id="Line 132" o:spid="_x0000_s1046" style="position:absolute;flip:x y;visibility:visible;mso-wrap-style:square" from="35405,2286" to="3855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">
                  <v:stroke endarrow="block"/>
                </v:line>
                <v:line id="Line 133" o:spid="_x0000_s1047" style="position:absolute;visibility:visible;mso-wrap-style:square" from="24916,1149" to="35405,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34" o:spid="_x0000_s1048" style="position:absolute;visibility:visible;mso-wrap-style:square" from="14428,1149" to="2491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type id="_x0000_t32" coordsize="21600,21600" o:spt="32" o:oned="t" path="m,l21600,21600e" filled="f">
                  <v:path arrowok="t" fillok="f" o:connecttype="none"/>
                  <o:lock v:ext="edit" shapetype="t"/>
                </v:shapetype>
                <v:shape id="AutoShape 135" o:spid="_x0000_s1049" type="#_x0000_t32" style="position:absolute;left:6036;top:1149;width:839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"/>
                <v:line id="Line 136" o:spid="_x0000_s1050" style="position:absolute;flip:x y;visibility:visible;mso-wrap-style:square" from="13379,11430" to="1338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"/>
                <v:shape id="Text Box 137" o:spid="_x0000_s1051" type="#_x0000_t202" style="position:absolute;left:30161;top:8667;width:734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810A3E" w:rsidRPr="00EC2A4F" w:rsidRDefault="00810A3E" w:rsidP="004A00C7">
                        <w:pPr>
                          <w:rPr>
                            <w:sz w:val="20"/>
                            <w:u w:val="single"/>
                          </w:rPr>
                        </w:pPr>
                        <w:r w:rsidRPr="00EC2A4F">
                          <w:rPr>
                            <w:sz w:val="20"/>
                            <w:u w:val="single"/>
                          </w:rPr>
                          <w:t>Tack coat</w:t>
                        </w:r>
                      </w:p>
                    </w:txbxContent>
                  </v:textbox>
                </v:shape>
                <v:line id="Line 138" o:spid="_x0000_s1052" style="position:absolute;visibility:visible;mso-wrap-style:square" from="11281,10287" to="1337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139" o:spid="_x0000_s1053" style="position:absolute;flip:x;visibility:visible;mso-wrap-style:square" from="29811,10858" to="30860,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">
                  <v:stroke endarrow="block"/>
                </v:line>
                <v:line id="Line 140" o:spid="_x0000_s1054" style="position:absolute;flip:x y;visibility:visible;mso-wrap-style:square" from="29462,5524" to="30773,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">
                  <v:stroke endarrow="block"/>
                </v:line>
                <v:shape id="Text Box 141" o:spid="_x0000_s1055" type="#_x0000_t202" style="position:absolute;left:3939;top:5715;width:1188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810A3E" w:rsidRDefault="00810A3E" w:rsidP="004A00C7">
                        <w:pPr>
                          <w:jc w:val="center"/>
                          <w:rPr>
                            <w:bCs/>
                            <w:sz w:val="20"/>
                            <w:u w:val="single"/>
                          </w:rPr>
                        </w:pPr>
                        <w:r>
                          <w:rPr>
                            <w:bCs/>
                            <w:sz w:val="20"/>
                            <w:u w:val="single"/>
                          </w:rPr>
                          <w:t xml:space="preserve">Bottom </w:t>
                        </w:r>
                      </w:p>
                      <w:p w:rsidR="00810A3E" w:rsidRDefault="00810A3E" w:rsidP="004A00C7">
                        <w:pPr>
                          <w:jc w:val="center"/>
                          <w:rPr>
                            <w:sz w:val="20"/>
                            <w:u w:val="single"/>
                          </w:rPr>
                        </w:pPr>
                        <w:r w:rsidRPr="00EC2A4F">
                          <w:rPr>
                            <w:bCs/>
                            <w:sz w:val="20"/>
                            <w:u w:val="single"/>
                          </w:rPr>
                          <w:t>Vertical</w:t>
                        </w:r>
                        <w:r w:rsidRPr="00EC2A4F">
                          <w:rPr>
                            <w:sz w:val="20"/>
                            <w:u w:val="single"/>
                          </w:rPr>
                          <w:t xml:space="preserve"> Notch</w:t>
                        </w:r>
                      </w:p>
                      <w:p w:rsidR="00810A3E" w:rsidRPr="00EC2A4F" w:rsidRDefault="00810A3E" w:rsidP="004A00C7">
                        <w:pPr>
                          <w:jc w:val="center"/>
                          <w:rPr>
                            <w:sz w:val="20"/>
                            <w:u w:val="single"/>
                          </w:rPr>
                        </w:pPr>
                        <w:r>
                          <w:rPr>
                            <w:sz w:val="20"/>
                            <w:u w:val="single"/>
                          </w:rPr>
                          <w:t>1/4” - 1/2”</w:t>
                        </w:r>
                      </w:p>
                    </w:txbxContent>
                  </v:textbox>
                </v:shape>
                <v:line id="Line 142" o:spid="_x0000_s1056" style="position:absolute;visibility:visible;mso-wrap-style:square" from="13379,11430" to="228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43" o:spid="_x0000_s1057" style="position:absolute;flip:y;visibility:visible;mso-wrap-style:square" from="22819,8001" to="228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shape id="Freeform 144" o:spid="_x0000_s1058" style="position:absolute;left:19484;top:9444;width:2445;height:1603;rotation:7672608fd;visibility:visible;mso-wrap-style:square;v-text-anchor:top" coordsize="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" path="m390,30c330,15,270,,210,30,150,60,60,150,30,210,,270,15,330,30,390e" filled="f" strokeweight="1.25pt">
                  <v:stroke startarrow="block" endarrow="block"/>
                  <v:path arrowok="t" o:connecttype="custom" o:connectlocs="153251348,5519482;82519715,5519482;11788710,38635552;11788710,71751621" o:connectangles="0,0,0,0"/>
                </v:shape>
                <v:shape id="Text Box 145" o:spid="_x0000_s1059" type="#_x0000_t202" style="position:absolute;left:45894;top:4572;width:96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810A3E" w:rsidRDefault="00810A3E" w:rsidP="004A00C7">
                        <w:pPr>
                          <w:rPr>
                            <w:sz w:val="20"/>
                          </w:rPr>
                        </w:pPr>
                        <w:r>
                          <w:rPr>
                            <w:sz w:val="20"/>
                          </w:rPr>
                          <w:t>Lift T</w:t>
                        </w:r>
                        <w:r w:rsidRPr="005568C7">
                          <w:rPr>
                            <w:sz w:val="20"/>
                          </w:rPr>
                          <w:t>hickness</w:t>
                        </w:r>
                      </w:p>
                      <w:p w:rsidR="00810A3E" w:rsidRPr="005568C7" w:rsidRDefault="00810A3E" w:rsidP="004A00C7">
                        <w:pPr>
                          <w:rPr>
                            <w:sz w:val="20"/>
                          </w:rPr>
                        </w:pPr>
                        <w:r w:rsidRPr="005568C7">
                          <w:rPr>
                            <w:sz w:val="20"/>
                          </w:rPr>
                          <w:t xml:space="preserve"> 1 </w:t>
                        </w:r>
                        <w:r>
                          <w:rPr>
                            <w:sz w:val="20"/>
                          </w:rPr>
                          <w:t>1/2” - 3”</w:t>
                        </w:r>
                      </w:p>
                    </w:txbxContent>
                  </v:textbox>
                </v:shape>
                <v:line id="Line 146" o:spid="_x0000_s1060" style="position:absolute;visibility:visible;mso-wrap-style:square" from="48079,9906" to="4808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147" o:spid="_x0000_s1061" style="position:absolute;flip:y;visibility:visible;mso-wrap-style:square" from="47992,1143" to="4799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">
                  <v:stroke endarrow="block"/>
                </v:line>
                <v:line id="Line 148" o:spid="_x0000_s1062" style="position:absolute;visibility:visible;mso-wrap-style:square" from="3974,6965" to="603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49" o:spid="_x0000_s1063" style="position:absolute;flip:x;visibility:visible;mso-wrap-style:square" from="44843,5143" to="4589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50" o:spid="_x0000_s1064" style="position:absolute;visibility:visible;mso-wrap-style:square" from="44845,8001" to="4694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51" o:spid="_x0000_s1065" style="position:absolute;flip:x;visibility:visible;mso-wrap-style:square" from="45894,9144" to="4694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shape id="Text Box 152" o:spid="_x0000_s1066" type="#_x0000_t202" style="position:absolute;left:22119;top:9144;width:65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810A3E" w:rsidRPr="00005EA4" w:rsidRDefault="00810A3E" w:rsidP="004A00C7">
                        <w:pPr>
                          <w:rPr>
                            <w:sz w:val="20"/>
                          </w:rPr>
                        </w:pPr>
                        <w:r w:rsidRPr="00005EA4">
                          <w:rPr>
                            <w:sz w:val="20"/>
                          </w:rPr>
                          <w:t>Varies</w:t>
                        </w:r>
                      </w:p>
                    </w:txbxContent>
                  </v:textbox>
                </v:shape>
                <w10:anchorlock/>
              </v:group>
            </w:pict>
          </mc:Fallback>
        </mc:AlternateContent>
      </w:r>
    </w:p>
    <w:p w:rsidR="004A00C7" w:rsidRPr="009E761A" w:rsidRDefault="004A00C7" w:rsidP="004A00C7">
      <w:pPr>
        <w:suppressAutoHyphens/>
      </w:pPr>
      <w:r w:rsidRPr="009E761A">
        <w:t xml:space="preserve">  Any exposed wedge joint must be located to allow for the free draining of water from the road surface.</w:t>
      </w:r>
    </w:p>
    <w:p w:rsidR="004A00C7" w:rsidRPr="009E761A" w:rsidRDefault="004A00C7" w:rsidP="004A00C7">
      <w:pPr>
        <w:suppressAutoHyphens/>
      </w:pPr>
      <w:r w:rsidRPr="009E761A">
        <w:t xml:space="preserve">  The Engineer reserves the right to define the paving limits when using a wedge joint that will be exposed to traffic.</w:t>
      </w:r>
    </w:p>
    <w:p w:rsidR="004A00C7" w:rsidRPr="009E761A" w:rsidRDefault="004A00C7" w:rsidP="004A00C7">
      <w:pPr>
        <w:suppressAutoHyphens/>
      </w:pPr>
      <w:r w:rsidRPr="009E761A">
        <w:t xml:space="preserve">  If Method I cannot be used on </w:t>
      </w:r>
      <w:r w:rsidR="009B5964" w:rsidRPr="009E761A">
        <w:t xml:space="preserve">those </w:t>
      </w:r>
      <w:r w:rsidRPr="009E761A">
        <w:t xml:space="preserve">lifts </w:t>
      </w:r>
      <w:r w:rsidR="009B5964" w:rsidRPr="009E761A">
        <w:t>which are 1 ½ inches to 3</w:t>
      </w:r>
      <w:r w:rsidRPr="009E761A">
        <w:t xml:space="preserve"> inches, Method III may be substituted according to the requirements below for “Method III </w:t>
      </w:r>
      <w:r w:rsidR="001E3F41" w:rsidRPr="009E761A">
        <w:t>-</w:t>
      </w:r>
      <w:r w:rsidRPr="009E761A">
        <w:t xml:space="preserve"> Butt Joint with Hot Pour</w:t>
      </w:r>
      <w:r w:rsidR="00871B90" w:rsidRPr="009E761A">
        <w:t>ed</w:t>
      </w:r>
      <w:r w:rsidRPr="009E761A">
        <w:t xml:space="preserve"> Rubberized Asphalt Treatment.”</w:t>
      </w:r>
    </w:p>
    <w:p w:rsidR="004A00C7" w:rsidRPr="009E761A" w:rsidRDefault="004A00C7" w:rsidP="004A00C7">
      <w:pPr>
        <w:suppressAutoHyphens/>
        <w:rPr>
          <w:b/>
        </w:rPr>
      </w:pPr>
      <w:r w:rsidRPr="009E761A">
        <w:rPr>
          <w:b/>
        </w:rPr>
        <w:t xml:space="preserve">  </w:t>
      </w:r>
      <w:r w:rsidRPr="009E761A">
        <w:rPr>
          <w:b/>
          <w:u w:val="single"/>
        </w:rPr>
        <w:t>Method II - Butt Joint</w:t>
      </w:r>
      <w:r w:rsidRPr="009E761A">
        <w:rPr>
          <w:b/>
        </w:rPr>
        <w:t>:</w:t>
      </w:r>
    </w:p>
    <w:p w:rsidR="004A00C7" w:rsidRPr="009E761A" w:rsidRDefault="004A00C7" w:rsidP="004A00C7">
      <w:pPr>
        <w:suppressAutoHyphens/>
      </w:pPr>
      <w:r w:rsidRPr="009E761A">
        <w:t xml:space="preserve">  When adjoining passes are placed, the Contractor shall u</w:t>
      </w:r>
      <w:r w:rsidR="008D77B8" w:rsidRPr="009E761A">
        <w:t>s</w:t>
      </w:r>
      <w:r w:rsidRPr="009E761A">
        <w:t xml:space="preserve">e </w:t>
      </w:r>
      <w:r w:rsidR="0024257B" w:rsidRPr="009E761A">
        <w:t xml:space="preserve">the end gate to </w:t>
      </w:r>
      <w:r w:rsidRPr="009E761A">
        <w:t xml:space="preserve">create a near vertical edge (refer to Figure 4.06-2).  The completing pass (hot side) shall have sufficient mixture so that the compacted thickness is not less than the previous pass (cold side).  </w:t>
      </w:r>
      <w:r w:rsidR="0024257B" w:rsidRPr="009E761A">
        <w:t xml:space="preserve">During placement of multiple lifts, the longitudinal joint shall be constructed in such a manner that it is located at least 6 inch from the joint in the lift immediately below.  The joint in the final lift shall be at the centerline or at lane lines.   </w:t>
      </w:r>
      <w:r w:rsidRPr="009E761A">
        <w:t>The end gate on the paver should be set so there is an overlap onto the cold side of the joint.</w:t>
      </w:r>
    </w:p>
    <w:p w:rsidR="00263031" w:rsidRPr="009E761A" w:rsidRDefault="00263031" w:rsidP="00810A3E">
      <w:pPr>
        <w:suppressAutoHyphens/>
      </w:pPr>
      <w:r w:rsidRPr="009E761A">
        <w:t xml:space="preserve">  The Contractor shall not allow any butt joint to be incomplete at the end of a work shift unless otherwise allowed by the Engineer.  When using this method, the Contractor is not allowed to leave a vertical edge exposed at the end of a work shift and must complete paving of the roadway full width “curb to curb.”</w:t>
      </w:r>
    </w:p>
    <w:p w:rsidR="00263031" w:rsidRPr="004A00C7" w:rsidRDefault="00263031" w:rsidP="00810A3E">
      <w:pPr>
        <w:suppressAutoHyphens/>
        <w:rPr>
          <w:sz w:val="20"/>
        </w:rPr>
      </w:pPr>
    </w:p>
    <w:p w:rsidR="001B76E0" w:rsidRDefault="001B76E0" w:rsidP="00810A3E">
      <w:pPr>
        <w:suppressAutoHyphens/>
        <w:rPr>
          <w:b/>
          <w:sz w:val="20"/>
        </w:rPr>
      </w:pPr>
    </w:p>
    <w:p w:rsidR="00810A3E" w:rsidRDefault="00810A3E" w:rsidP="00810A3E">
      <w:pPr>
        <w:suppressAutoHyphens/>
        <w:rPr>
          <w:b/>
          <w:sz w:val="20"/>
        </w:rPr>
      </w:pPr>
    </w:p>
    <w:p w:rsidR="001B76E0" w:rsidRDefault="001B76E0" w:rsidP="00810A3E">
      <w:pPr>
        <w:suppressAutoHyphens/>
        <w:rPr>
          <w:b/>
          <w:sz w:val="20"/>
        </w:rPr>
      </w:pPr>
    </w:p>
    <w:p w:rsidR="001B76E0" w:rsidRDefault="001B76E0" w:rsidP="00810A3E">
      <w:pPr>
        <w:suppressAutoHyphens/>
        <w:rPr>
          <w:b/>
          <w:sz w:val="20"/>
        </w:rPr>
      </w:pPr>
    </w:p>
    <w:p w:rsidR="001B76E0" w:rsidRDefault="001B76E0" w:rsidP="00810A3E">
      <w:pPr>
        <w:suppressAutoHyphens/>
        <w:rPr>
          <w:b/>
          <w:sz w:val="20"/>
        </w:rPr>
      </w:pPr>
    </w:p>
    <w:p w:rsidR="006969A6" w:rsidRPr="006969A6" w:rsidRDefault="006969A6" w:rsidP="006969A6">
      <w:pPr>
        <w:suppressAutoHyphens/>
        <w:jc w:val="center"/>
        <w:rPr>
          <w:b/>
          <w:sz w:val="20"/>
          <w:u w:val="single"/>
        </w:rPr>
      </w:pPr>
      <w:r w:rsidRPr="006969A6">
        <w:rPr>
          <w:b/>
          <w:sz w:val="20"/>
        </w:rPr>
        <w:t xml:space="preserve">Figure 4.06-2:  Butt Joint </w:t>
      </w:r>
      <w:r w:rsidRPr="006969A6">
        <w:rPr>
          <w:sz w:val="20"/>
        </w:rPr>
        <w:t>(Not to Scale)</w:t>
      </w:r>
    </w:p>
    <w:p w:rsidR="006969A6" w:rsidRPr="006969A6" w:rsidRDefault="00DC0EF3" w:rsidP="006969A6">
      <w:pPr>
        <w:suppressAutoHyphens/>
        <w:rPr>
          <w:sz w:val="20"/>
        </w:rPr>
      </w:pPr>
      <w:r>
        <w:rPr>
          <w:noProof/>
          <w:sz w:val="20"/>
        </w:rPr>
        <mc:AlternateContent>
          <mc:Choice Requires="wps">
            <w:drawing>
              <wp:anchor distT="0" distB="0" distL="114300" distR="114300" simplePos="0" relativeHeight="251656704" behindDoc="0" locked="0" layoutInCell="1" allowOverlap="1" wp14:anchorId="7225D9D6" wp14:editId="3122ED64">
                <wp:simplePos x="0" y="0"/>
                <wp:positionH relativeFrom="column">
                  <wp:posOffset>4484370</wp:posOffset>
                </wp:positionH>
                <wp:positionV relativeFrom="paragraph">
                  <wp:posOffset>330200</wp:posOffset>
                </wp:positionV>
                <wp:extent cx="1116965" cy="737870"/>
                <wp:effectExtent l="0" t="0" r="0" b="5080"/>
                <wp:wrapNone/>
                <wp:docPr id="10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Default="00810A3E" w:rsidP="006969A6">
                            <w:pPr>
                              <w:rPr>
                                <w:sz w:val="20"/>
                              </w:rPr>
                            </w:pPr>
                            <w:r>
                              <w:rPr>
                                <w:sz w:val="20"/>
                              </w:rPr>
                              <w:t>Lift T</w:t>
                            </w:r>
                            <w:r w:rsidRPr="005568C7">
                              <w:rPr>
                                <w:sz w:val="20"/>
                              </w:rPr>
                              <w:t>hickness</w:t>
                            </w:r>
                            <w:r>
                              <w:rPr>
                                <w:sz w:val="20"/>
                              </w:rPr>
                              <w:t>es</w:t>
                            </w:r>
                          </w:p>
                          <w:p w:rsidR="00810A3E" w:rsidRDefault="00810A3E" w:rsidP="006969A6">
                            <w:pPr>
                              <w:rPr>
                                <w:sz w:val="20"/>
                              </w:rPr>
                            </w:pPr>
                            <w:r>
                              <w:rPr>
                                <w:sz w:val="20"/>
                              </w:rPr>
                              <w:t xml:space="preserve">Less than </w:t>
                            </w:r>
                            <w:r w:rsidRPr="005568C7">
                              <w:rPr>
                                <w:sz w:val="20"/>
                              </w:rPr>
                              <w:t>1</w:t>
                            </w:r>
                            <w:r>
                              <w:rPr>
                                <w:sz w:val="20"/>
                              </w:rPr>
                              <w:t xml:space="preserve"> 1/2</w:t>
                            </w:r>
                            <w:r w:rsidRPr="005568C7">
                              <w:rPr>
                                <w:sz w:val="20"/>
                              </w:rPr>
                              <w:t>”</w:t>
                            </w:r>
                          </w:p>
                          <w:p w:rsidR="00810A3E" w:rsidRDefault="00810A3E" w:rsidP="006969A6">
                            <w:pPr>
                              <w:rPr>
                                <w:sz w:val="20"/>
                              </w:rPr>
                            </w:pPr>
                            <w:r>
                              <w:rPr>
                                <w:sz w:val="20"/>
                              </w:rPr>
                              <w:t xml:space="preserve">  Greater than or</w:t>
                            </w:r>
                          </w:p>
                          <w:p w:rsidR="00810A3E" w:rsidRPr="005568C7" w:rsidRDefault="00810A3E" w:rsidP="006969A6">
                            <w:pPr>
                              <w:rPr>
                                <w:sz w:val="20"/>
                              </w:rPr>
                            </w:pPr>
                            <w:r>
                              <w:rPr>
                                <w:sz w:val="20"/>
                              </w:rPr>
                              <w:t>equal to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5D9D6" id="Text Box 155" o:spid="_x0000_s1067" type="#_x0000_t202" style="position:absolute;margin-left:353.1pt;margin-top:26pt;width:87.95pt;height:5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" filled="f" stroked="f">
                <v:textbox>
                  <w:txbxContent>
                    <w:p w:rsidR="00810A3E" w:rsidRDefault="00810A3E" w:rsidP="006969A6">
                      <w:pPr>
                        <w:rPr>
                          <w:sz w:val="20"/>
                        </w:rPr>
                      </w:pPr>
                      <w:r>
                        <w:rPr>
                          <w:sz w:val="20"/>
                        </w:rPr>
                        <w:t>Lift T</w:t>
                      </w:r>
                      <w:r w:rsidRPr="005568C7">
                        <w:rPr>
                          <w:sz w:val="20"/>
                        </w:rPr>
                        <w:t>hickness</w:t>
                      </w:r>
                      <w:r>
                        <w:rPr>
                          <w:sz w:val="20"/>
                        </w:rPr>
                        <w:t>es</w:t>
                      </w:r>
                    </w:p>
                    <w:p w:rsidR="00810A3E" w:rsidRDefault="00810A3E" w:rsidP="006969A6">
                      <w:pPr>
                        <w:rPr>
                          <w:sz w:val="20"/>
                        </w:rPr>
                      </w:pPr>
                      <w:r>
                        <w:rPr>
                          <w:sz w:val="20"/>
                        </w:rPr>
                        <w:t xml:space="preserve">Less than </w:t>
                      </w:r>
                      <w:r w:rsidRPr="005568C7">
                        <w:rPr>
                          <w:sz w:val="20"/>
                        </w:rPr>
                        <w:t>1</w:t>
                      </w:r>
                      <w:r>
                        <w:rPr>
                          <w:sz w:val="20"/>
                        </w:rPr>
                        <w:t xml:space="preserve"> 1/2</w:t>
                      </w:r>
                      <w:r w:rsidRPr="005568C7">
                        <w:rPr>
                          <w:sz w:val="20"/>
                        </w:rPr>
                        <w:t>”</w:t>
                      </w:r>
                    </w:p>
                    <w:p w:rsidR="00810A3E" w:rsidRDefault="00810A3E" w:rsidP="006969A6">
                      <w:pPr>
                        <w:rPr>
                          <w:sz w:val="20"/>
                        </w:rPr>
                      </w:pPr>
                      <w:r>
                        <w:rPr>
                          <w:sz w:val="20"/>
                        </w:rPr>
                        <w:t xml:space="preserve">  Greater than or</w:t>
                      </w:r>
                    </w:p>
                    <w:p w:rsidR="00810A3E" w:rsidRPr="005568C7" w:rsidRDefault="00810A3E" w:rsidP="006969A6">
                      <w:pPr>
                        <w:rPr>
                          <w:sz w:val="20"/>
                        </w:rPr>
                      </w:pPr>
                      <w:r>
                        <w:rPr>
                          <w:sz w:val="20"/>
                        </w:rPr>
                        <w:t>equal to 3”</w:t>
                      </w:r>
                    </w:p>
                  </w:txbxContent>
                </v:textbox>
              </v:shape>
            </w:pict>
          </mc:Fallback>
        </mc:AlternateContent>
      </w:r>
      <w:r>
        <w:rPr>
          <w:noProof/>
          <w:sz w:val="20"/>
        </w:rPr>
        <mc:AlternateContent>
          <mc:Choice Requires="wps">
            <w:drawing>
              <wp:anchor distT="0" distB="0" distL="114298" distR="114298" simplePos="0" relativeHeight="251654656" behindDoc="0" locked="0" layoutInCell="1" allowOverlap="1" wp14:anchorId="23F9D88A" wp14:editId="42F4FD59">
                <wp:simplePos x="0" y="0"/>
                <wp:positionH relativeFrom="column">
                  <wp:posOffset>4894579</wp:posOffset>
                </wp:positionH>
                <wp:positionV relativeFrom="paragraph">
                  <wp:posOffset>981710</wp:posOffset>
                </wp:positionV>
                <wp:extent cx="0" cy="262890"/>
                <wp:effectExtent l="76200" t="0" r="57150" b="60960"/>
                <wp:wrapNone/>
                <wp:docPr id="10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D38C" id="Line 153"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4pt,77.3pt" to="38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Yh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">
                <v:stroke endarrow="block"/>
              </v:line>
            </w:pict>
          </mc:Fallback>
        </mc:AlternateContent>
      </w:r>
      <w:r>
        <w:rPr>
          <w:noProof/>
          <w:sz w:val="20"/>
        </w:rPr>
        <mc:AlternateContent>
          <mc:Choice Requires="wps">
            <w:drawing>
              <wp:anchor distT="0" distB="0" distL="114298" distR="114298" simplePos="0" relativeHeight="251655680" behindDoc="0" locked="0" layoutInCell="1" allowOverlap="1" wp14:anchorId="4BA829A8" wp14:editId="0D52E235">
                <wp:simplePos x="0" y="0"/>
                <wp:positionH relativeFrom="column">
                  <wp:posOffset>4852669</wp:posOffset>
                </wp:positionH>
                <wp:positionV relativeFrom="paragraph">
                  <wp:posOffset>17780</wp:posOffset>
                </wp:positionV>
                <wp:extent cx="0" cy="347345"/>
                <wp:effectExtent l="76200" t="38100" r="57150" b="14605"/>
                <wp:wrapNone/>
                <wp:docPr id="10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9EB8" id="Line 154" o:spid="_x0000_s1026" style="position:absolute;flip:y;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2.1pt,1.4pt" to="382.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">
                <v:stroke endarrow="block"/>
              </v:line>
            </w:pict>
          </mc:Fallback>
        </mc:AlternateContent>
      </w:r>
      <w:r>
        <w:rPr>
          <w:noProof/>
          <w:sz w:val="20"/>
        </w:rPr>
        <mc:AlternateContent>
          <mc:Choice Requires="wpc">
            <w:drawing>
              <wp:inline distT="0" distB="0" distL="0" distR="0" wp14:anchorId="3FBCCC5E" wp14:editId="48F90611">
                <wp:extent cx="4663440" cy="1429385"/>
                <wp:effectExtent l="9525" t="9525" r="3810" b="0"/>
                <wp:docPr id="151"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9" name="Text Box 87"/>
                        <wps:cNvSpPr txBox="1">
                          <a:spLocks noChangeArrowheads="1"/>
                        </wps:cNvSpPr>
                        <wps:spPr bwMode="auto">
                          <a:xfrm>
                            <a:off x="371424" y="685800"/>
                            <a:ext cx="897002"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0A6886" w:rsidRDefault="00810A3E" w:rsidP="006969A6">
                              <w:pPr>
                                <w:jc w:val="center"/>
                                <w:rPr>
                                  <w:b/>
                                  <w:sz w:val="22"/>
                                  <w:szCs w:val="22"/>
                                </w:rPr>
                              </w:pPr>
                              <w:r w:rsidRPr="000A6886">
                                <w:rPr>
                                  <w:b/>
                                  <w:sz w:val="22"/>
                                  <w:szCs w:val="22"/>
                                </w:rPr>
                                <w:t>Hot side</w:t>
                              </w:r>
                            </w:p>
                          </w:txbxContent>
                        </wps:txbx>
                        <wps:bodyPr rot="0" vert="horz" wrap="square" lIns="91440" tIns="45720" rIns="91440" bIns="45720" anchor="t" anchorCtr="0" upright="1">
                          <a:noAutofit/>
                        </wps:bodyPr>
                      </wps:wsp>
                      <wps:wsp>
                        <wps:cNvPr id="260" name="Text Box 88"/>
                        <wps:cNvSpPr txBox="1">
                          <a:spLocks noChangeArrowheads="1"/>
                        </wps:cNvSpPr>
                        <wps:spPr bwMode="auto">
                          <a:xfrm>
                            <a:off x="3166818" y="685800"/>
                            <a:ext cx="918851"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0A6886" w:rsidRDefault="00810A3E" w:rsidP="006969A6">
                              <w:pPr>
                                <w:jc w:val="center"/>
                                <w:rPr>
                                  <w:b/>
                                  <w:sz w:val="22"/>
                                  <w:szCs w:val="22"/>
                                </w:rPr>
                              </w:pPr>
                              <w:r w:rsidRPr="000A6886">
                                <w:rPr>
                                  <w:b/>
                                  <w:sz w:val="22"/>
                                  <w:szCs w:val="22"/>
                                </w:rPr>
                                <w:t>Cold Side</w:t>
                              </w:r>
                            </w:p>
                          </w:txbxContent>
                        </wps:txbx>
                        <wps:bodyPr rot="0" vert="horz" wrap="square" lIns="91440" tIns="45720" rIns="91440" bIns="45720" anchor="t" anchorCtr="0" upright="1">
                          <a:noAutofit/>
                        </wps:bodyPr>
                      </wps:wsp>
                      <wps:wsp>
                        <wps:cNvPr id="261" name="Line 89"/>
                        <wps:cNvCnPr>
                          <a:cxnSpLocks noChangeShapeType="1"/>
                        </wps:cNvCnPr>
                        <wps:spPr bwMode="auto">
                          <a:xfrm>
                            <a:off x="218485" y="1257859"/>
                            <a:ext cx="3058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90"/>
                        <wps:cNvCnPr>
                          <a:cxnSpLocks noChangeShapeType="1"/>
                        </wps:cNvCnPr>
                        <wps:spPr bwMode="auto">
                          <a:xfrm>
                            <a:off x="3277274" y="635"/>
                            <a:ext cx="10924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91"/>
                        <wps:cNvCnPr>
                          <a:cxnSpLocks noChangeShapeType="1"/>
                        </wps:cNvCnPr>
                        <wps:spPr bwMode="auto">
                          <a:xfrm>
                            <a:off x="4369699" y="635"/>
                            <a:ext cx="0" cy="571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92"/>
                        <wps:cNvCnPr>
                          <a:cxnSpLocks noChangeShapeType="1"/>
                        </wps:cNvCnPr>
                        <wps:spPr bwMode="auto">
                          <a:xfrm>
                            <a:off x="4369699" y="571754"/>
                            <a:ext cx="218485" cy="1149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93"/>
                        <wps:cNvCnPr>
                          <a:cxnSpLocks noChangeShapeType="1"/>
                        </wps:cNvCnPr>
                        <wps:spPr bwMode="auto">
                          <a:xfrm flipH="1">
                            <a:off x="4260457" y="686740"/>
                            <a:ext cx="327727" cy="113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94"/>
                        <wps:cNvCnPr>
                          <a:cxnSpLocks noChangeShapeType="1"/>
                        </wps:cNvCnPr>
                        <wps:spPr bwMode="auto">
                          <a:xfrm>
                            <a:off x="4260457" y="800456"/>
                            <a:ext cx="109242" cy="114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95"/>
                        <wps:cNvCnPr>
                          <a:cxnSpLocks noChangeShapeType="1"/>
                        </wps:cNvCnPr>
                        <wps:spPr bwMode="auto">
                          <a:xfrm>
                            <a:off x="3277274" y="1257859"/>
                            <a:ext cx="109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96"/>
                        <wps:cNvCnPr>
                          <a:cxnSpLocks noChangeShapeType="1"/>
                        </wps:cNvCnPr>
                        <wps:spPr bwMode="auto">
                          <a:xfrm flipV="1">
                            <a:off x="4369699" y="914806"/>
                            <a:ext cx="0" cy="343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97"/>
                        <wps:cNvCnPr>
                          <a:cxnSpLocks noChangeShapeType="1"/>
                        </wps:cNvCnPr>
                        <wps:spPr bwMode="auto">
                          <a:xfrm flipV="1">
                            <a:off x="218485" y="686740"/>
                            <a:ext cx="0" cy="571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98"/>
                        <wps:cNvCnPr>
                          <a:cxnSpLocks noChangeShapeType="1"/>
                        </wps:cNvCnPr>
                        <wps:spPr bwMode="auto">
                          <a:xfrm flipH="1" flipV="1">
                            <a:off x="0" y="571754"/>
                            <a:ext cx="218485" cy="1149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99"/>
                        <wps:cNvCnPr>
                          <a:cxnSpLocks noChangeShapeType="1"/>
                        </wps:cNvCnPr>
                        <wps:spPr bwMode="auto">
                          <a:xfrm flipV="1">
                            <a:off x="0" y="458038"/>
                            <a:ext cx="436970" cy="113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00"/>
                        <wps:cNvCnPr>
                          <a:cxnSpLocks noChangeShapeType="1"/>
                        </wps:cNvCnPr>
                        <wps:spPr bwMode="auto">
                          <a:xfrm flipH="1" flipV="1">
                            <a:off x="218485" y="343688"/>
                            <a:ext cx="218485" cy="114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01"/>
                        <wps:cNvCnPr>
                          <a:cxnSpLocks noChangeShapeType="1"/>
                        </wps:cNvCnPr>
                        <wps:spPr bwMode="auto">
                          <a:xfrm flipV="1">
                            <a:off x="218485" y="635"/>
                            <a:ext cx="0" cy="343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Text Box 103"/>
                        <wps:cNvSpPr txBox="1">
                          <a:spLocks noChangeArrowheads="1"/>
                        </wps:cNvSpPr>
                        <wps:spPr bwMode="auto">
                          <a:xfrm>
                            <a:off x="1354607" y="0"/>
                            <a:ext cx="1529395" cy="229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E01D07" w:rsidRDefault="00810A3E" w:rsidP="006969A6">
                              <w:pPr>
                                <w:rPr>
                                  <w:szCs w:val="22"/>
                                </w:rPr>
                              </w:pPr>
                            </w:p>
                          </w:txbxContent>
                        </wps:txbx>
                        <wps:bodyPr rot="0" vert="horz" wrap="square" lIns="91440" tIns="45720" rIns="91440" bIns="45720" anchor="t" anchorCtr="0" upright="1">
                          <a:noAutofit/>
                        </wps:bodyPr>
                      </wps:wsp>
                      <wps:wsp>
                        <wps:cNvPr id="276" name="Line 104"/>
                        <wps:cNvCnPr>
                          <a:cxnSpLocks noChangeShapeType="1"/>
                        </wps:cNvCnPr>
                        <wps:spPr bwMode="auto">
                          <a:xfrm>
                            <a:off x="2184850" y="635"/>
                            <a:ext cx="10924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05"/>
                        <wps:cNvCnPr>
                          <a:cxnSpLocks noChangeShapeType="1"/>
                        </wps:cNvCnPr>
                        <wps:spPr bwMode="auto">
                          <a:xfrm>
                            <a:off x="1092425" y="635"/>
                            <a:ext cx="10924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06"/>
                        <wps:cNvCnPr>
                          <a:cxnSpLocks noChangeShapeType="1"/>
                        </wps:cNvCnPr>
                        <wps:spPr bwMode="auto">
                          <a:xfrm flipH="1">
                            <a:off x="218485" y="635"/>
                            <a:ext cx="873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07"/>
                        <wps:cNvCnPr>
                          <a:cxnSpLocks noChangeShapeType="1"/>
                        </wps:cNvCnPr>
                        <wps:spPr bwMode="auto">
                          <a:xfrm>
                            <a:off x="808394" y="125785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Text Box 108"/>
                        <wps:cNvSpPr txBox="1">
                          <a:spLocks noChangeArrowheads="1"/>
                        </wps:cNvSpPr>
                        <wps:spPr bwMode="auto">
                          <a:xfrm>
                            <a:off x="808394" y="228702"/>
                            <a:ext cx="1092425" cy="342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E01D07" w:rsidRDefault="00810A3E" w:rsidP="006969A6"/>
                          </w:txbxContent>
                        </wps:txbx>
                        <wps:bodyPr rot="0" vert="horz" wrap="square" lIns="91440" tIns="45720" rIns="91440" bIns="45720" anchor="t" anchorCtr="0" upright="1">
                          <a:noAutofit/>
                        </wps:bodyPr>
                      </wps:wsp>
                      <wps:wsp>
                        <wps:cNvPr id="281" name="Line 109"/>
                        <wps:cNvCnPr>
                          <a:cxnSpLocks noChangeShapeType="1"/>
                        </wps:cNvCnPr>
                        <wps:spPr bwMode="auto">
                          <a:xfrm flipH="1">
                            <a:off x="2229153" y="0"/>
                            <a:ext cx="217878" cy="12578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110"/>
                        <wps:cNvSpPr txBox="1">
                          <a:spLocks noChangeArrowheads="1"/>
                        </wps:cNvSpPr>
                        <wps:spPr bwMode="auto">
                          <a:xfrm>
                            <a:off x="1391021" y="477520"/>
                            <a:ext cx="661524"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EC76C0" w:rsidRDefault="00810A3E" w:rsidP="006969A6">
                              <w:pPr>
                                <w:rPr>
                                  <w:sz w:val="20"/>
                                </w:rPr>
                              </w:pPr>
                              <w:r w:rsidRPr="00EC76C0">
                                <w:rPr>
                                  <w:sz w:val="20"/>
                                </w:rPr>
                                <w:t>Joint</w:t>
                              </w:r>
                            </w:p>
                          </w:txbxContent>
                        </wps:txbx>
                        <wps:bodyPr rot="0" vert="horz" wrap="square" lIns="91440" tIns="45720" rIns="91440" bIns="45720" anchor="t" anchorCtr="0" upright="1">
                          <a:noAutofit/>
                        </wps:bodyPr>
                      </wps:wsp>
                      <wps:wsp>
                        <wps:cNvPr id="283" name="Line 111"/>
                        <wps:cNvCnPr>
                          <a:cxnSpLocks noChangeShapeType="1"/>
                        </wps:cNvCnPr>
                        <wps:spPr bwMode="auto">
                          <a:xfrm>
                            <a:off x="1961509" y="604789"/>
                            <a:ext cx="327727" cy="63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BCCC5E" id="Canvas 85" o:spid="_x0000_s1068" editas="canvas" style="width:367.2pt;height:112.55pt;mso-position-horizontal-relative:char;mso-position-vertical-relative:line" coordsize="46634,1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">
                <v:shape id="_x0000_s1069" type="#_x0000_t75" style="position:absolute;width:46634;height:14293;visibility:visible;mso-wrap-style:square">
                  <v:fill o:detectmouseclick="t"/>
                  <v:path o:connecttype="none"/>
                </v:shape>
                <v:shape id="Text Box 87" o:spid="_x0000_s1070" type="#_x0000_t202" style="position:absolute;left:3714;top:6858;width:8970;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810A3E" w:rsidRPr="000A6886" w:rsidRDefault="00810A3E" w:rsidP="006969A6">
                        <w:pPr>
                          <w:jc w:val="center"/>
                          <w:rPr>
                            <w:b/>
                            <w:sz w:val="22"/>
                            <w:szCs w:val="22"/>
                          </w:rPr>
                        </w:pPr>
                        <w:r w:rsidRPr="000A6886">
                          <w:rPr>
                            <w:b/>
                            <w:sz w:val="22"/>
                            <w:szCs w:val="22"/>
                          </w:rPr>
                          <w:t>Hot side</w:t>
                        </w:r>
                      </w:p>
                    </w:txbxContent>
                  </v:textbox>
                </v:shape>
                <v:shape id="Text Box 88" o:spid="_x0000_s1071" type="#_x0000_t202" style="position:absolute;left:31668;top:6858;width:918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rsidR="00810A3E" w:rsidRPr="000A6886" w:rsidRDefault="00810A3E" w:rsidP="006969A6">
                        <w:pPr>
                          <w:jc w:val="center"/>
                          <w:rPr>
                            <w:b/>
                            <w:sz w:val="22"/>
                            <w:szCs w:val="22"/>
                          </w:rPr>
                        </w:pPr>
                        <w:r w:rsidRPr="000A6886">
                          <w:rPr>
                            <w:b/>
                            <w:sz w:val="22"/>
                            <w:szCs w:val="22"/>
                          </w:rPr>
                          <w:t>Cold Side</w:t>
                        </w:r>
                      </w:p>
                    </w:txbxContent>
                  </v:textbox>
                </v:shape>
                <v:line id="Line 89" o:spid="_x0000_s1072" style="position:absolute;visibility:visible;mso-wrap-style:square" from="2184,12578" to="32772,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90" o:spid="_x0000_s1073" style="position:absolute;visibility:visible;mso-wrap-style:square" from="32772,6" to="43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91" o:spid="_x0000_s1074" style="position:absolute;visibility:visible;mso-wrap-style:square" from="43696,6" to="43696,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92" o:spid="_x0000_s1075" style="position:absolute;visibility:visible;mso-wrap-style:square" from="43696,5717" to="45881,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93" o:spid="_x0000_s1076" style="position:absolute;flip:x;visibility:visible;mso-wrap-style:square" from="42604,6867" to="45881,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94" o:spid="_x0000_s1077" style="position:absolute;visibility:visible;mso-wrap-style:square" from="42604,8004" to="43696,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95" o:spid="_x0000_s1078" style="position:absolute;visibility:visible;mso-wrap-style:square" from="32772,12578" to="43696,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96" o:spid="_x0000_s1079" style="position:absolute;flip:y;visibility:visible;mso-wrap-style:square" from="43696,9148" to="43696,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97" o:spid="_x0000_s1080" style="position:absolute;flip:y;visibility:visible;mso-wrap-style:square" from="2184,6867" to="2184,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line id="Line 98" o:spid="_x0000_s1081" style="position:absolute;flip:x y;visibility:visible;mso-wrap-style:square" from="0,5717" to="2184,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"/>
                <v:line id="Line 99" o:spid="_x0000_s1082" style="position:absolute;flip:y;visibility:visible;mso-wrap-style:square" from="0,4580" to="4369,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100" o:spid="_x0000_s1083" style="position:absolute;flip:x y;visibility:visible;mso-wrap-style:square" from="2184,3436" to="4369,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"/>
                <v:line id="Line 101" o:spid="_x0000_s1084" style="position:absolute;flip:y;visibility:visible;mso-wrap-style:square" from="2184,6" to="218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shape id="Text Box 103" o:spid="_x0000_s1085" type="#_x0000_t202" style="position:absolute;left:13546;width:15294;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" stroked="f">
                  <v:textbox>
                    <w:txbxContent>
                      <w:p w:rsidR="00810A3E" w:rsidRPr="00E01D07" w:rsidRDefault="00810A3E" w:rsidP="006969A6">
                        <w:pPr>
                          <w:rPr>
                            <w:szCs w:val="22"/>
                          </w:rPr>
                        </w:pPr>
                      </w:p>
                    </w:txbxContent>
                  </v:textbox>
                </v:shape>
                <v:line id="Line 104" o:spid="_x0000_s1086" style="position:absolute;visibility:visible;mso-wrap-style:square" from="21848,6" to="327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 105" o:spid="_x0000_s1087" style="position:absolute;visibility:visible;mso-wrap-style:square" from="10924,6" to="218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shape id="AutoShape 106" o:spid="_x0000_s1088" type="#_x0000_t32" style="position:absolute;left:2184;top:6;width:874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"/>
                <v:line id="Line 107" o:spid="_x0000_s1089" style="position:absolute;visibility:visible;mso-wrap-style:square" from="8083,12578" to="8083,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shape id="Text Box 108" o:spid="_x0000_s1090" type="#_x0000_t202" style="position:absolute;left:8083;top:2287;width:1092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" stroked="f">
                  <v:textbox>
                    <w:txbxContent>
                      <w:p w:rsidR="00810A3E" w:rsidRPr="00E01D07" w:rsidRDefault="00810A3E" w:rsidP="006969A6"/>
                    </w:txbxContent>
                  </v:textbox>
                </v:shape>
                <v:line id="Line 109" o:spid="_x0000_s1091" style="position:absolute;flip:x;visibility:visible;mso-wrap-style:square" from="22291,0" to="24470,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shape id="Text Box 110" o:spid="_x0000_s1092" type="#_x0000_t202" style="position:absolute;left:13910;top:4775;width:66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" stroked="f">
                  <v:textbox>
                    <w:txbxContent>
                      <w:p w:rsidR="00810A3E" w:rsidRPr="00EC76C0" w:rsidRDefault="00810A3E" w:rsidP="006969A6">
                        <w:pPr>
                          <w:rPr>
                            <w:sz w:val="20"/>
                          </w:rPr>
                        </w:pPr>
                        <w:r w:rsidRPr="00EC76C0">
                          <w:rPr>
                            <w:sz w:val="20"/>
                          </w:rPr>
                          <w:t>Joint</w:t>
                        </w:r>
                      </w:p>
                    </w:txbxContent>
                  </v:textbox>
                </v:shape>
                <v:line id="Line 111" o:spid="_x0000_s1093" style="position:absolute;visibility:visible;mso-wrap-style:square" from="19615,6047" to="22892,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" strokeweight=".5pt">
                  <v:stroke endarrow="block"/>
                </v:line>
                <w10:anchorlock/>
              </v:group>
            </w:pict>
          </mc:Fallback>
        </mc:AlternateContent>
      </w:r>
    </w:p>
    <w:p w:rsidR="006969A6" w:rsidRPr="007F6059" w:rsidRDefault="006969A6" w:rsidP="006969A6">
      <w:pPr>
        <w:suppressAutoHyphens/>
      </w:pPr>
      <w:r w:rsidRPr="007F6059">
        <w:rPr>
          <w:b/>
        </w:rPr>
        <w:t xml:space="preserve">  </w:t>
      </w:r>
      <w:r w:rsidRPr="007F6059">
        <w:rPr>
          <w:b/>
          <w:u w:val="single"/>
        </w:rPr>
        <w:t>Method III</w:t>
      </w:r>
      <w:r w:rsidR="00871B90" w:rsidRPr="007F6059">
        <w:rPr>
          <w:b/>
          <w:u w:val="single"/>
        </w:rPr>
        <w:t xml:space="preserve"> </w:t>
      </w:r>
      <w:r w:rsidRPr="007F6059">
        <w:rPr>
          <w:b/>
          <w:u w:val="single"/>
        </w:rPr>
        <w:t>- Butt Joint with Hot Poured Rubberized Asphalt Treatment</w:t>
      </w:r>
      <w:r w:rsidRPr="007F6059">
        <w:t>:</w:t>
      </w:r>
    </w:p>
    <w:p w:rsidR="006969A6" w:rsidRPr="007F6059" w:rsidRDefault="006969A6" w:rsidP="006969A6">
      <w:pPr>
        <w:suppressAutoHyphens/>
      </w:pPr>
      <w:r w:rsidRPr="007F6059">
        <w:t xml:space="preserve">  If Method I cannot be used due to physical constraints in certain limited locations</w:t>
      </w:r>
      <w:r w:rsidR="00871B90" w:rsidRPr="007F6059">
        <w:t>,</w:t>
      </w:r>
      <w:r w:rsidRPr="007F6059">
        <w:t xml:space="preserve"> the Contractor may submit a request in writing for approval by the Engineer to u</w:t>
      </w:r>
      <w:r w:rsidR="004A710B" w:rsidRPr="007F6059">
        <w:t>s</w:t>
      </w:r>
      <w:r w:rsidRPr="007F6059">
        <w:t>e Method III as a substitution in those locations.  There shall be no additional measurement or payment made when Method III is substituted for Method I.  When required by the Contract or approved by the Engineer, Method III (see Figure 4.06-3) shall be used.</w:t>
      </w:r>
    </w:p>
    <w:p w:rsidR="006969A6" w:rsidRPr="007F6059" w:rsidRDefault="006969A6" w:rsidP="006969A6">
      <w:pPr>
        <w:suppressAutoHyphens/>
      </w:pPr>
    </w:p>
    <w:p w:rsidR="003C60E8" w:rsidRPr="007F6059" w:rsidRDefault="003C60E8" w:rsidP="006969A6">
      <w:pPr>
        <w:suppressAutoHyphens/>
        <w:jc w:val="center"/>
        <w:rPr>
          <w:b/>
        </w:rPr>
      </w:pPr>
    </w:p>
    <w:p w:rsidR="006969A6" w:rsidRPr="007F6059" w:rsidRDefault="006969A6" w:rsidP="006969A6">
      <w:pPr>
        <w:suppressAutoHyphens/>
        <w:jc w:val="center"/>
        <w:rPr>
          <w:b/>
        </w:rPr>
      </w:pPr>
      <w:r w:rsidRPr="007F6059">
        <w:rPr>
          <w:b/>
        </w:rPr>
        <w:t>Figure 4.06-3:  Butt Joint with Hot Poured Rubberized Asphalt Treatment</w:t>
      </w:r>
    </w:p>
    <w:p w:rsidR="006969A6" w:rsidRPr="007F6059" w:rsidRDefault="006969A6" w:rsidP="006969A6">
      <w:pPr>
        <w:suppressAutoHyphens/>
        <w:jc w:val="center"/>
      </w:pPr>
      <w:r w:rsidRPr="007F6059">
        <w:t>(Not to Scale)</w:t>
      </w:r>
    </w:p>
    <w:p w:rsidR="006969A6" w:rsidRPr="006969A6" w:rsidRDefault="00DC0EF3" w:rsidP="006969A6">
      <w:pPr>
        <w:suppressAutoHyphens/>
        <w:rPr>
          <w:sz w:val="20"/>
        </w:rPr>
      </w:pPr>
      <w:r>
        <w:rPr>
          <w:noProof/>
          <w:sz w:val="20"/>
        </w:rPr>
        <mc:AlternateContent>
          <mc:Choice Requires="wpc">
            <w:drawing>
              <wp:inline distT="0" distB="0" distL="0" distR="0" wp14:anchorId="146AA4CD" wp14:editId="5A411228">
                <wp:extent cx="5020945" cy="1482725"/>
                <wp:effectExtent l="0" t="9525" r="0" b="3175"/>
                <wp:docPr id="177" name="Canvas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Text Box 60"/>
                        <wps:cNvSpPr txBox="1">
                          <a:spLocks noChangeArrowheads="1"/>
                        </wps:cNvSpPr>
                        <wps:spPr bwMode="auto">
                          <a:xfrm>
                            <a:off x="497841" y="685800"/>
                            <a:ext cx="990599"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3E" w:rsidRPr="000A6886" w:rsidRDefault="00810A3E" w:rsidP="006969A6">
                              <w:pPr>
                                <w:jc w:val="center"/>
                                <w:rPr>
                                  <w:b/>
                                  <w:sz w:val="22"/>
                                  <w:szCs w:val="22"/>
                                </w:rPr>
                              </w:pPr>
                              <w:r w:rsidRPr="000A6886">
                                <w:rPr>
                                  <w:b/>
                                  <w:sz w:val="22"/>
                                  <w:szCs w:val="22"/>
                                </w:rPr>
                                <w:t>Hot side</w:t>
                              </w:r>
                            </w:p>
                          </w:txbxContent>
                        </wps:txbx>
                        <wps:bodyPr rot="0" vert="horz" wrap="square" lIns="91440" tIns="45720" rIns="91440" bIns="45720" anchor="t" anchorCtr="0" upright="1">
                          <a:noAutofit/>
                        </wps:bodyPr>
                      </wps:wsp>
                      <wps:wsp>
                        <wps:cNvPr id="13" name="Text Box 61"/>
                        <wps:cNvSpPr txBox="1">
                          <a:spLocks noChangeArrowheads="1"/>
                        </wps:cNvSpPr>
                        <wps:spPr bwMode="auto">
                          <a:xfrm>
                            <a:off x="3367405" y="685800"/>
                            <a:ext cx="101663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Pr="000A6886" w:rsidRDefault="00810A3E" w:rsidP="006969A6">
                              <w:pPr>
                                <w:jc w:val="center"/>
                                <w:rPr>
                                  <w:b/>
                                  <w:sz w:val="22"/>
                                  <w:szCs w:val="22"/>
                                </w:rPr>
                              </w:pPr>
                              <w:r w:rsidRPr="000A6886">
                                <w:rPr>
                                  <w:b/>
                                  <w:sz w:val="22"/>
                                  <w:szCs w:val="22"/>
                                </w:rPr>
                                <w:t>Cold Side</w:t>
                              </w:r>
                            </w:p>
                          </w:txbxContent>
                        </wps:txbx>
                        <wps:bodyPr rot="0" vert="horz" wrap="square" lIns="91440" tIns="45720" rIns="91440" bIns="45720" anchor="t" anchorCtr="0" upright="1">
                          <a:noAutofit/>
                        </wps:bodyPr>
                      </wps:wsp>
                      <wps:wsp>
                        <wps:cNvPr id="14" name="Line 62"/>
                        <wps:cNvCnPr>
                          <a:cxnSpLocks noChangeShapeType="1"/>
                        </wps:cNvCnPr>
                        <wps:spPr bwMode="auto">
                          <a:xfrm>
                            <a:off x="337542" y="1257111"/>
                            <a:ext cx="3200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3"/>
                        <wps:cNvCnPr>
                          <a:cxnSpLocks noChangeShapeType="1"/>
                        </wps:cNvCnPr>
                        <wps:spPr bwMode="auto">
                          <a:xfrm>
                            <a:off x="3538318" y="740"/>
                            <a:ext cx="1143134"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4"/>
                        <wps:cNvCnPr>
                          <a:cxnSpLocks noChangeShapeType="1"/>
                        </wps:cNvCnPr>
                        <wps:spPr bwMode="auto">
                          <a:xfrm>
                            <a:off x="4681452" y="740"/>
                            <a:ext cx="0" cy="570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5"/>
                        <wps:cNvCnPr>
                          <a:cxnSpLocks noChangeShapeType="1"/>
                        </wps:cNvCnPr>
                        <wps:spPr bwMode="auto">
                          <a:xfrm>
                            <a:off x="4681452" y="571549"/>
                            <a:ext cx="228627" cy="1147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6"/>
                        <wps:cNvCnPr>
                          <a:cxnSpLocks noChangeShapeType="1"/>
                        </wps:cNvCnPr>
                        <wps:spPr bwMode="auto">
                          <a:xfrm flipH="1">
                            <a:off x="4567139" y="686303"/>
                            <a:ext cx="342940" cy="114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7"/>
                        <wps:cNvCnPr>
                          <a:cxnSpLocks noChangeShapeType="1"/>
                        </wps:cNvCnPr>
                        <wps:spPr bwMode="auto">
                          <a:xfrm>
                            <a:off x="4567139" y="800316"/>
                            <a:ext cx="114313" cy="114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8"/>
                        <wps:cNvCnPr>
                          <a:cxnSpLocks noChangeShapeType="1"/>
                        </wps:cNvCnPr>
                        <wps:spPr bwMode="auto">
                          <a:xfrm>
                            <a:off x="3538318" y="1257111"/>
                            <a:ext cx="1143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
                        <wps:cNvCnPr>
                          <a:cxnSpLocks noChangeShapeType="1"/>
                        </wps:cNvCnPr>
                        <wps:spPr bwMode="auto">
                          <a:xfrm flipV="1">
                            <a:off x="4681452" y="914330"/>
                            <a:ext cx="0" cy="342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0"/>
                        <wps:cNvCnPr>
                          <a:cxnSpLocks noChangeShapeType="1"/>
                        </wps:cNvCnPr>
                        <wps:spPr bwMode="auto">
                          <a:xfrm flipV="1">
                            <a:off x="337542" y="686303"/>
                            <a:ext cx="0" cy="570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1"/>
                        <wps:cNvCnPr>
                          <a:cxnSpLocks noChangeShapeType="1"/>
                        </wps:cNvCnPr>
                        <wps:spPr bwMode="auto">
                          <a:xfrm flipH="1" flipV="1">
                            <a:off x="108915" y="571549"/>
                            <a:ext cx="228627" cy="1147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2"/>
                        <wps:cNvCnPr>
                          <a:cxnSpLocks noChangeShapeType="1"/>
                        </wps:cNvCnPr>
                        <wps:spPr bwMode="auto">
                          <a:xfrm flipV="1">
                            <a:off x="108915" y="457535"/>
                            <a:ext cx="457254" cy="114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3"/>
                        <wps:cNvCnPr>
                          <a:cxnSpLocks noChangeShapeType="1"/>
                        </wps:cNvCnPr>
                        <wps:spPr bwMode="auto">
                          <a:xfrm flipH="1" flipV="1">
                            <a:off x="337542" y="343522"/>
                            <a:ext cx="228627" cy="114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4"/>
                        <wps:cNvCnPr>
                          <a:cxnSpLocks noChangeShapeType="1"/>
                        </wps:cNvCnPr>
                        <wps:spPr bwMode="auto">
                          <a:xfrm flipV="1">
                            <a:off x="337542" y="740"/>
                            <a:ext cx="0" cy="342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
                        <wps:cNvCnPr>
                          <a:cxnSpLocks noChangeShapeType="1"/>
                        </wps:cNvCnPr>
                        <wps:spPr bwMode="auto">
                          <a:xfrm>
                            <a:off x="2395183" y="740"/>
                            <a:ext cx="1143134"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8"/>
                        <wps:cNvCnPr>
                          <a:cxnSpLocks noChangeShapeType="1"/>
                        </wps:cNvCnPr>
                        <wps:spPr bwMode="auto">
                          <a:xfrm>
                            <a:off x="1252049" y="740"/>
                            <a:ext cx="1143134"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9"/>
                        <wps:cNvCnPr>
                          <a:cxnSpLocks noChangeShapeType="1"/>
                        </wps:cNvCnPr>
                        <wps:spPr bwMode="auto">
                          <a:xfrm flipH="1">
                            <a:off x="337542" y="740"/>
                            <a:ext cx="914507"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0"/>
                        <wps:cNvCnPr>
                          <a:cxnSpLocks noChangeShapeType="1"/>
                        </wps:cNvCnPr>
                        <wps:spPr bwMode="auto">
                          <a:xfrm>
                            <a:off x="954834" y="12571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81"/>
                        <wps:cNvSpPr txBox="1">
                          <a:spLocks noChangeArrowheads="1"/>
                        </wps:cNvSpPr>
                        <wps:spPr bwMode="auto">
                          <a:xfrm>
                            <a:off x="778510" y="147320"/>
                            <a:ext cx="1738629"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A3E" w:rsidRDefault="00810A3E" w:rsidP="006969A6">
                              <w:r w:rsidRPr="00404E4E">
                                <w:rPr>
                                  <w:sz w:val="16"/>
                                  <w:szCs w:val="16"/>
                                </w:rPr>
                                <w:t>Hot poured</w:t>
                              </w:r>
                              <w:r>
                                <w:t xml:space="preserve"> </w:t>
                              </w:r>
                              <w:r w:rsidRPr="00404E4E">
                                <w:rPr>
                                  <w:sz w:val="16"/>
                                  <w:szCs w:val="16"/>
                                </w:rPr>
                                <w:t>rubberized asphalt</w:t>
                              </w:r>
                              <w:r>
                                <w:rPr>
                                  <w:sz w:val="16"/>
                                  <w:szCs w:val="16"/>
                                </w:rPr>
                                <w:t xml:space="preserve"> treatment</w:t>
                              </w:r>
                            </w:p>
                          </w:txbxContent>
                        </wps:txbx>
                        <wps:bodyPr rot="0" vert="horz" wrap="square" lIns="91440" tIns="45720" rIns="91440" bIns="45720" anchor="t" anchorCtr="0" upright="1">
                          <a:noAutofit/>
                        </wps:bodyPr>
                      </wps:wsp>
                      <wps:wsp>
                        <wps:cNvPr id="256" name="Line 82"/>
                        <wps:cNvCnPr>
                          <a:cxnSpLocks noChangeShapeType="1"/>
                        </wps:cNvCnPr>
                        <wps:spPr bwMode="auto">
                          <a:xfrm>
                            <a:off x="2052243" y="457535"/>
                            <a:ext cx="457254" cy="113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83"/>
                        <wps:cNvCnPr>
                          <a:cxnSpLocks noChangeShapeType="1"/>
                        </wps:cNvCnPr>
                        <wps:spPr bwMode="auto">
                          <a:xfrm flipH="1">
                            <a:off x="2441671" y="0"/>
                            <a:ext cx="227865" cy="1257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84"/>
                        <wps:cNvCnPr>
                          <a:cxnSpLocks noChangeShapeType="1"/>
                        </wps:cNvCnPr>
                        <wps:spPr bwMode="auto">
                          <a:xfrm flipH="1">
                            <a:off x="2395183" y="0"/>
                            <a:ext cx="227865" cy="12571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6AA4CD" id="Canvas 58" o:spid="_x0000_s1094" editas="canvas" style="width:395.35pt;height:116.75pt;mso-position-horizontal-relative:char;mso-position-vertical-relative:line" coordsize="50209,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">
                <v:shape id="_x0000_s1095" type="#_x0000_t75" style="position:absolute;width:50209;height:14827;visibility:visible;mso-wrap-style:square">
                  <v:fill o:detectmouseclick="t"/>
                  <v:path o:connecttype="none"/>
                </v:shape>
                <v:shape id="Text Box 60" o:spid="_x0000_s1096" type="#_x0000_t202" style="position:absolute;left:4978;top:6858;width:9906;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10A3E" w:rsidRPr="000A6886" w:rsidRDefault="00810A3E" w:rsidP="006969A6">
                        <w:pPr>
                          <w:jc w:val="center"/>
                          <w:rPr>
                            <w:b/>
                            <w:sz w:val="22"/>
                            <w:szCs w:val="22"/>
                          </w:rPr>
                        </w:pPr>
                        <w:r w:rsidRPr="000A6886">
                          <w:rPr>
                            <w:b/>
                            <w:sz w:val="22"/>
                            <w:szCs w:val="22"/>
                          </w:rPr>
                          <w:t>Hot side</w:t>
                        </w:r>
                      </w:p>
                    </w:txbxContent>
                  </v:textbox>
                </v:shape>
                <v:shape id="Text Box 61" o:spid="_x0000_s1097" type="#_x0000_t202" style="position:absolute;left:33674;top:6858;width:10166;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810A3E" w:rsidRPr="000A6886" w:rsidRDefault="00810A3E" w:rsidP="006969A6">
                        <w:pPr>
                          <w:jc w:val="center"/>
                          <w:rPr>
                            <w:b/>
                            <w:sz w:val="22"/>
                            <w:szCs w:val="22"/>
                          </w:rPr>
                        </w:pPr>
                        <w:r w:rsidRPr="000A6886">
                          <w:rPr>
                            <w:b/>
                            <w:sz w:val="22"/>
                            <w:szCs w:val="22"/>
                          </w:rPr>
                          <w:t>Cold Side</w:t>
                        </w:r>
                      </w:p>
                    </w:txbxContent>
                  </v:textbox>
                </v:shape>
                <v:line id="Line 62" o:spid="_x0000_s1098" style="position:absolute;visibility:visible;mso-wrap-style:square" from="3375,12571" to="35383,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3" o:spid="_x0000_s1099" style="position:absolute;visibility:visible;mso-wrap-style:square" from="35383,7" to="468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4" o:spid="_x0000_s1100" style="position:absolute;visibility:visible;mso-wrap-style:square" from="46814,7" to="4681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5" o:spid="_x0000_s1101" style="position:absolute;visibility:visible;mso-wrap-style:square" from="46814,5715" to="49100,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6" o:spid="_x0000_s1102" style="position:absolute;flip:x;visibility:visible;mso-wrap-style:square" from="45671,6863" to="49100,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67" o:spid="_x0000_s1103" style="position:absolute;visibility:visible;mso-wrap-style:square" from="45671,8003" to="46814,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68" o:spid="_x0000_s1104" style="position:absolute;visibility:visible;mso-wrap-style:square" from="35383,12571" to="46814,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9" o:spid="_x0000_s1105" style="position:absolute;flip:y;visibility:visible;mso-wrap-style:square" from="46814,9143" to="46814,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70" o:spid="_x0000_s1106" style="position:absolute;flip:y;visibility:visible;mso-wrap-style:square" from="3375,6863" to="3375,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71" o:spid="_x0000_s1107" style="position:absolute;flip:x y;visibility:visible;mso-wrap-style:square" from="1089,5715" to="3375,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Line 72" o:spid="_x0000_s1108" style="position:absolute;flip:y;visibility:visible;mso-wrap-style:square" from="1089,4575" to="566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73" o:spid="_x0000_s1109" style="position:absolute;flip:x y;visibility:visible;mso-wrap-style:square" from="3375,3435" to="5661,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"/>
                <v:line id="Line 74" o:spid="_x0000_s1110" style="position:absolute;flip:y;visibility:visible;mso-wrap-style:square" from="3375,7" to="337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77" o:spid="_x0000_s1111" style="position:absolute;visibility:visible;mso-wrap-style:square" from="23951,7" to="35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8" o:spid="_x0000_s1112" style="position:absolute;visibility:visible;mso-wrap-style:square" from="12520,7" to="23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AutoShape 79" o:spid="_x0000_s1113" type="#_x0000_t32" style="position:absolute;left:3375;top:7;width:914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line id="Line 80" o:spid="_x0000_s1114" style="position:absolute;visibility:visible;mso-wrap-style:square" from="9548,12571" to="9548,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81" o:spid="_x0000_s1115" type="#_x0000_t202" style="position:absolute;left:7785;top:1473;width:17386;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810A3E" w:rsidRDefault="00810A3E" w:rsidP="006969A6">
                        <w:r w:rsidRPr="00404E4E">
                          <w:rPr>
                            <w:sz w:val="16"/>
                            <w:szCs w:val="16"/>
                          </w:rPr>
                          <w:t>Hot poured</w:t>
                        </w:r>
                        <w:r>
                          <w:t xml:space="preserve"> </w:t>
                        </w:r>
                        <w:r w:rsidRPr="00404E4E">
                          <w:rPr>
                            <w:sz w:val="16"/>
                            <w:szCs w:val="16"/>
                          </w:rPr>
                          <w:t>rubberized asphalt</w:t>
                        </w:r>
                        <w:r>
                          <w:rPr>
                            <w:sz w:val="16"/>
                            <w:szCs w:val="16"/>
                          </w:rPr>
                          <w:t xml:space="preserve"> treatment</w:t>
                        </w:r>
                      </w:p>
                    </w:txbxContent>
                  </v:textbox>
                </v:shape>
                <v:line id="Line 82" o:spid="_x0000_s1116" style="position:absolute;visibility:visible;mso-wrap-style:square" from="20522,4575" to="25094,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83" o:spid="_x0000_s1117" style="position:absolute;flip:x;visibility:visible;mso-wrap-style:square" from="24416,0" to="26695,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84" o:spid="_x0000_s1118" style="position:absolute;flip:x;visibility:visible;mso-wrap-style:square" from="23951,0" to="26230,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" strokeweight="1.5pt"/>
                <w10:anchorlock/>
              </v:group>
            </w:pict>
          </mc:Fallback>
        </mc:AlternateContent>
      </w:r>
    </w:p>
    <w:p w:rsidR="004A00C7" w:rsidRPr="007F6059" w:rsidRDefault="006969A6" w:rsidP="006969A6">
      <w:pPr>
        <w:suppressAutoHyphens/>
      </w:pPr>
      <w:r w:rsidRPr="007F6059">
        <w:t xml:space="preserve">  All of the requirements of Method II must be met with Method III.  In addition, the longitudinal vertical edge must be treated with a rubberized joint seal material meeting the requirements of ASTM D6690, Type 2.  The joint sealant shall be placed on the face of the “cold side” of the butt joint as shown above prior to placing the “hot side” of the butt joint.  The joint seal material shall be applied in accordance with the manufacturer’s recommendation so as to provide a uniform coverage and avoid excess bleeding onto the newly placed pavement.</w:t>
      </w:r>
    </w:p>
    <w:p w:rsidR="00807200" w:rsidRPr="007F6059" w:rsidRDefault="00BA595D" w:rsidP="00807200">
      <w:pPr>
        <w:suppressAutoHyphens/>
      </w:pPr>
      <w:r w:rsidRPr="007F6059">
        <w:rPr>
          <w:b/>
        </w:rPr>
        <w:t xml:space="preserve">  8.  Co</w:t>
      </w:r>
      <w:r w:rsidR="006969A6" w:rsidRPr="007F6059">
        <w:rPr>
          <w:b/>
        </w:rPr>
        <w:t>ntractor Quality Control (QC) Requirements</w:t>
      </w:r>
      <w:r w:rsidRPr="007F6059">
        <w:rPr>
          <w:b/>
        </w:rPr>
        <w:t>:</w:t>
      </w:r>
      <w:r w:rsidRPr="007F6059">
        <w:t xml:space="preserve">  </w:t>
      </w:r>
      <w:r w:rsidR="00807200" w:rsidRPr="007F6059">
        <w:t>The Contractor shall be responsible for maintaining adequate quality control procedures throughout the production and placement operations.  Therefore, the Contractor must ensure that the materials, mixture</w:t>
      </w:r>
      <w:r w:rsidR="00871B90" w:rsidRPr="007F6059">
        <w:t>,</w:t>
      </w:r>
      <w:r w:rsidR="00807200" w:rsidRPr="007F6059">
        <w:t xml:space="preserve"> and work provided by </w:t>
      </w:r>
      <w:r w:rsidR="00152015" w:rsidRPr="007F6059">
        <w:t>S</w:t>
      </w:r>
      <w:r w:rsidR="00807200" w:rsidRPr="007F6059">
        <w:t xml:space="preserve">ubcontractors, </w:t>
      </w:r>
      <w:r w:rsidR="00152015" w:rsidRPr="007F6059">
        <w:t>S</w:t>
      </w:r>
      <w:r w:rsidR="00807200" w:rsidRPr="007F6059">
        <w:t>uppliers</w:t>
      </w:r>
      <w:r w:rsidR="00871B90" w:rsidRPr="007F6059">
        <w:t>,</w:t>
      </w:r>
      <w:r w:rsidR="00807200" w:rsidRPr="007F6059">
        <w:t xml:space="preserve"> and </w:t>
      </w:r>
      <w:r w:rsidR="00152015" w:rsidRPr="007F6059">
        <w:t>P</w:t>
      </w:r>
      <w:r w:rsidR="00807200" w:rsidRPr="007F6059">
        <w:t>roducers also meet Contract specification requirements.</w:t>
      </w:r>
    </w:p>
    <w:p w:rsidR="006969A6" w:rsidRPr="007F6059" w:rsidRDefault="00807200" w:rsidP="00807200">
      <w:pPr>
        <w:suppressAutoHyphens/>
      </w:pPr>
      <w:r w:rsidRPr="007F6059">
        <w:t xml:space="preserve">  This effort must be documented in Quality Control Plan</w:t>
      </w:r>
      <w:r w:rsidR="00152015" w:rsidRPr="007F6059">
        <w:t xml:space="preserve">s </w:t>
      </w:r>
      <w:r w:rsidR="00871B90" w:rsidRPr="007F6059">
        <w:t xml:space="preserve">(QCP) </w:t>
      </w:r>
      <w:r w:rsidR="00152015" w:rsidRPr="007F6059">
        <w:t>and</w:t>
      </w:r>
      <w:r w:rsidRPr="007F6059">
        <w:t xml:space="preserve"> </w:t>
      </w:r>
      <w:r w:rsidR="00871B90" w:rsidRPr="007F6059">
        <w:t xml:space="preserve">must </w:t>
      </w:r>
      <w:r w:rsidRPr="007F6059">
        <w:t>address the actions, inspection, or sampling and testing necessary to keep the production and placement operations in control, to determine when an operation has gone out of control and to respond to correct the situation in a timely fashion.</w:t>
      </w:r>
    </w:p>
    <w:p w:rsidR="00807200" w:rsidRPr="007F6059" w:rsidRDefault="00807200" w:rsidP="00714E9E">
      <w:pPr>
        <w:pStyle w:val="BodyText"/>
        <w:rPr>
          <w:sz w:val="24"/>
        </w:rPr>
      </w:pPr>
      <w:r w:rsidRPr="007F6059">
        <w:rPr>
          <w:sz w:val="24"/>
        </w:rPr>
        <w:t xml:space="preserve">  The Standard QCP for production shall consist of the quality control program specific to the production facility.</w:t>
      </w:r>
    </w:p>
    <w:p w:rsidR="00807200" w:rsidRPr="007F6059" w:rsidRDefault="00807200" w:rsidP="00714E9E">
      <w:pPr>
        <w:pStyle w:val="BodyText"/>
        <w:rPr>
          <w:sz w:val="24"/>
        </w:rPr>
      </w:pPr>
      <w:r w:rsidRPr="007F6059">
        <w:rPr>
          <w:sz w:val="24"/>
        </w:rPr>
        <w:t xml:space="preserve">  There are 3 components to the QCP for placement:  a Standard QCP, a Project Summary Sheet </w:t>
      </w:r>
      <w:r w:rsidRPr="007F6059">
        <w:rPr>
          <w:sz w:val="24"/>
        </w:rPr>
        <w:lastRenderedPageBreak/>
        <w:t>that details Project-specific information, and</w:t>
      </w:r>
      <w:r w:rsidR="00871B90" w:rsidRPr="007F6059">
        <w:rPr>
          <w:sz w:val="24"/>
        </w:rPr>
        <w:t>,</w:t>
      </w:r>
      <w:r w:rsidRPr="007F6059">
        <w:rPr>
          <w:sz w:val="24"/>
        </w:rPr>
        <w:t xml:space="preserve"> if applicable</w:t>
      </w:r>
      <w:r w:rsidR="00871B90" w:rsidRPr="007F6059">
        <w:rPr>
          <w:sz w:val="24"/>
        </w:rPr>
        <w:t>,</w:t>
      </w:r>
      <w:r w:rsidRPr="007F6059">
        <w:rPr>
          <w:sz w:val="24"/>
        </w:rPr>
        <w:t xml:space="preserve"> a separate Extended Season Paving Plan as required in </w:t>
      </w:r>
      <w:r w:rsidR="006F30C4" w:rsidRPr="007F6059">
        <w:rPr>
          <w:sz w:val="24"/>
        </w:rPr>
        <w:t>4.06.03-</w:t>
      </w:r>
      <w:r w:rsidRPr="007F6059">
        <w:rPr>
          <w:sz w:val="24"/>
        </w:rPr>
        <w:t>9 “Temperature and Seasonal Requirements.”</w:t>
      </w:r>
    </w:p>
    <w:p w:rsidR="00B01A86" w:rsidRPr="007F6059" w:rsidRDefault="00807200" w:rsidP="00714E9E">
      <w:pPr>
        <w:pStyle w:val="BodyText"/>
        <w:rPr>
          <w:sz w:val="24"/>
        </w:rPr>
      </w:pPr>
      <w:r w:rsidRPr="007F6059">
        <w:rPr>
          <w:sz w:val="24"/>
        </w:rPr>
        <w:t xml:space="preserve">  The Standard QCP for both production and placement</w:t>
      </w:r>
      <w:r w:rsidRPr="007F6059" w:rsidDel="00472650">
        <w:rPr>
          <w:sz w:val="24"/>
        </w:rPr>
        <w:t xml:space="preserve"> </w:t>
      </w:r>
      <w:r w:rsidRPr="007F6059">
        <w:rPr>
          <w:sz w:val="24"/>
        </w:rPr>
        <w:t xml:space="preserve">shall be submitted to the Department for approval each calendar year </w:t>
      </w:r>
      <w:r w:rsidR="00B01A86" w:rsidRPr="007F6059">
        <w:rPr>
          <w:sz w:val="24"/>
        </w:rPr>
        <w:t xml:space="preserve">and at </w:t>
      </w:r>
      <w:r w:rsidRPr="007F6059">
        <w:rPr>
          <w:sz w:val="24"/>
        </w:rPr>
        <w:t>a minimum of 30 days prior to production or placement.</w:t>
      </w:r>
    </w:p>
    <w:p w:rsidR="00807200" w:rsidRPr="007F6059" w:rsidRDefault="003C60E8" w:rsidP="00714E9E">
      <w:pPr>
        <w:pStyle w:val="BodyText"/>
        <w:rPr>
          <w:sz w:val="24"/>
        </w:rPr>
      </w:pPr>
      <w:r w:rsidRPr="007F6059">
        <w:rPr>
          <w:sz w:val="24"/>
        </w:rPr>
        <w:t xml:space="preserve">  </w:t>
      </w:r>
      <w:r w:rsidR="00807200" w:rsidRPr="007F6059">
        <w:rPr>
          <w:sz w:val="24"/>
        </w:rPr>
        <w:t>Production or placement shall not occur until all QCP components have been approved by the Engineer.</w:t>
      </w:r>
    </w:p>
    <w:p w:rsidR="003C60E8" w:rsidRPr="007F6059" w:rsidRDefault="00807200" w:rsidP="00714E9E">
      <w:pPr>
        <w:pStyle w:val="BodyText"/>
        <w:rPr>
          <w:sz w:val="24"/>
        </w:rPr>
      </w:pPr>
      <w:r w:rsidRPr="007F6059">
        <w:rPr>
          <w:sz w:val="24"/>
        </w:rPr>
        <w:t xml:space="preserve">  Each QCP shall include the name and qualifications of a Quality Control Manager (QCM).  The QCM shall be responsible for the administration of the QCP, and any modifications that may become necessary.  </w:t>
      </w:r>
      <w:r w:rsidR="003C60E8" w:rsidRPr="007F6059">
        <w:rPr>
          <w:sz w:val="24"/>
        </w:rPr>
        <w:t xml:space="preserve">    </w:t>
      </w:r>
    </w:p>
    <w:p w:rsidR="003C60E8" w:rsidRPr="007F6059" w:rsidRDefault="003C60E8" w:rsidP="00714E9E">
      <w:pPr>
        <w:pStyle w:val="BodyText"/>
        <w:rPr>
          <w:sz w:val="24"/>
        </w:rPr>
      </w:pPr>
      <w:r w:rsidRPr="007F6059">
        <w:rPr>
          <w:sz w:val="24"/>
        </w:rPr>
        <w:t xml:space="preserve">  </w:t>
      </w:r>
      <w:r w:rsidR="00807200" w:rsidRPr="007F6059">
        <w:rPr>
          <w:sz w:val="24"/>
        </w:rPr>
        <w:t xml:space="preserve">The QCM shall have the ability to direct all Contractor personnel on the Project during paving operations.  </w:t>
      </w:r>
      <w:r w:rsidRPr="007F6059">
        <w:rPr>
          <w:sz w:val="24"/>
        </w:rPr>
        <w:t xml:space="preserve">    </w:t>
      </w:r>
    </w:p>
    <w:p w:rsidR="00807200" w:rsidRPr="007F6059" w:rsidRDefault="003C60E8" w:rsidP="00714E9E">
      <w:pPr>
        <w:pStyle w:val="BodyText"/>
        <w:rPr>
          <w:sz w:val="24"/>
        </w:rPr>
      </w:pPr>
      <w:r w:rsidRPr="007F6059">
        <w:rPr>
          <w:sz w:val="24"/>
        </w:rPr>
        <w:t xml:space="preserve">  </w:t>
      </w:r>
      <w:r w:rsidR="00807200" w:rsidRPr="007F6059">
        <w:rPr>
          <w:sz w:val="24"/>
        </w:rPr>
        <w:t>The QCP</w:t>
      </w:r>
      <w:r w:rsidR="00B01A86" w:rsidRPr="007F6059">
        <w:rPr>
          <w:sz w:val="24"/>
        </w:rPr>
        <w:t>s</w:t>
      </w:r>
      <w:r w:rsidR="00807200" w:rsidRPr="007F6059">
        <w:rPr>
          <w:sz w:val="24"/>
        </w:rPr>
        <w:t xml:space="preserve"> shall also include the name and qualifications of any outside testing laboratory performing any QC functions on behalf of the Contractor.</w:t>
      </w:r>
      <w:r w:rsidR="00B51F3F" w:rsidRPr="007F6059">
        <w:rPr>
          <w:sz w:val="24"/>
        </w:rPr>
        <w:t xml:space="preserve">  The QC Technician performing in-place density testing shall be NETTCP certified as a paving inspector. </w:t>
      </w:r>
    </w:p>
    <w:p w:rsidR="00807200" w:rsidRPr="007F6059" w:rsidRDefault="00807200" w:rsidP="00714E9E">
      <w:pPr>
        <w:pStyle w:val="BodyText"/>
        <w:rPr>
          <w:sz w:val="24"/>
        </w:rPr>
      </w:pPr>
      <w:r w:rsidRPr="007F6059">
        <w:rPr>
          <w:sz w:val="24"/>
        </w:rPr>
        <w:t xml:space="preserve">  Approval of the QCP does not relieve the Contractor of its responsibility to comply with the Project specifications.  The Contractor may modify the QCP</w:t>
      </w:r>
      <w:r w:rsidR="00B01A86" w:rsidRPr="007F6059">
        <w:rPr>
          <w:sz w:val="24"/>
        </w:rPr>
        <w:t>s</w:t>
      </w:r>
      <w:r w:rsidRPr="007F6059">
        <w:rPr>
          <w:sz w:val="24"/>
        </w:rPr>
        <w:t xml:space="preserve"> as work progresses and must document the changes in writing prior to resuming operations.  These changes include but are not limited to changes in quality control procedures or personnel.  The Department reserves the right to deny significant changes to the QCP</w:t>
      </w:r>
      <w:r w:rsidR="00B01A86" w:rsidRPr="007F6059">
        <w:rPr>
          <w:sz w:val="24"/>
        </w:rPr>
        <w:t>s</w:t>
      </w:r>
      <w:r w:rsidRPr="007F6059">
        <w:rPr>
          <w:sz w:val="24"/>
        </w:rPr>
        <w:t>.</w:t>
      </w:r>
    </w:p>
    <w:p w:rsidR="00807200" w:rsidRPr="007F6059" w:rsidRDefault="00807200" w:rsidP="00807200">
      <w:pPr>
        <w:pStyle w:val="BodyText"/>
        <w:ind w:left="720" w:hanging="720"/>
        <w:rPr>
          <w:sz w:val="24"/>
        </w:rPr>
      </w:pPr>
      <w:r w:rsidRPr="007F6059">
        <w:rPr>
          <w:sz w:val="24"/>
        </w:rPr>
        <w:t xml:space="preserve">  </w:t>
      </w:r>
      <w:r w:rsidRPr="007F6059">
        <w:rPr>
          <w:sz w:val="24"/>
          <w:u w:val="single"/>
        </w:rPr>
        <w:t>QCP for Production</w:t>
      </w:r>
      <w:r w:rsidRPr="007F6059">
        <w:rPr>
          <w:sz w:val="24"/>
        </w:rPr>
        <w:t>:  Refer to M.04.03-1.</w:t>
      </w:r>
    </w:p>
    <w:p w:rsidR="00807200" w:rsidRPr="007F6059" w:rsidRDefault="00807200" w:rsidP="00714E9E">
      <w:pPr>
        <w:pStyle w:val="BodyText"/>
        <w:rPr>
          <w:sz w:val="24"/>
        </w:rPr>
      </w:pPr>
      <w:r w:rsidRPr="007F6059">
        <w:rPr>
          <w:sz w:val="24"/>
        </w:rPr>
        <w:t xml:space="preserve">  </w:t>
      </w:r>
      <w:r w:rsidRPr="007F6059">
        <w:rPr>
          <w:sz w:val="24"/>
          <w:u w:val="single"/>
        </w:rPr>
        <w:t>QCP for Placement</w:t>
      </w:r>
      <w:r w:rsidRPr="007F6059">
        <w:rPr>
          <w:sz w:val="24"/>
        </w:rPr>
        <w:t xml:space="preserve">:  The Standard QCP, Project Summary Sheet, and Extended Season Paving Plan shall conform to the format provided by the Engineer.  The format is available at </w:t>
      </w:r>
      <w:hyperlink r:id="rId8" w:history="1">
        <w:r w:rsidRPr="007F6059">
          <w:rPr>
            <w:rStyle w:val="Hyperlink"/>
            <w:sz w:val="24"/>
          </w:rPr>
          <w:t>http://www.ct.gov/dot/lib/dot/documents/dconstruction/pat/qcp_outline_hma_placement.pdf</w:t>
        </w:r>
      </w:hyperlink>
      <w:r w:rsidRPr="007F6059">
        <w:rPr>
          <w:sz w:val="24"/>
        </w:rPr>
        <w:t xml:space="preserve"> </w:t>
      </w:r>
    </w:p>
    <w:p w:rsidR="00807200" w:rsidRPr="007F6059" w:rsidRDefault="00807200" w:rsidP="00714E9E">
      <w:pPr>
        <w:pStyle w:val="BodyText"/>
        <w:rPr>
          <w:sz w:val="24"/>
        </w:rPr>
      </w:pPr>
      <w:r w:rsidRPr="007F6059">
        <w:rPr>
          <w:sz w:val="24"/>
        </w:rPr>
        <w:t xml:space="preserve">  The Contractor shall perform all quality control sampling and testing, provide inspection, and exercise management control to ensure that bituminous concrete placement conforms to the requirements as outlined in its QCP during all phases of the work.  The Contractor shall document these activities for each day of placement.</w:t>
      </w:r>
    </w:p>
    <w:p w:rsidR="00807200" w:rsidRPr="007F6059" w:rsidRDefault="00807200" w:rsidP="00714E9E">
      <w:pPr>
        <w:pStyle w:val="BodyText"/>
        <w:rPr>
          <w:sz w:val="24"/>
        </w:rPr>
      </w:pPr>
      <w:r w:rsidRPr="007F6059">
        <w:rPr>
          <w:sz w:val="24"/>
        </w:rPr>
        <w:t xml:space="preserve">  The Contractor shall submit complete field density testing and inspection records to the Engineer within 48 hours</w:t>
      </w:r>
      <w:r w:rsidR="006F30C4" w:rsidRPr="007F6059">
        <w:rPr>
          <w:sz w:val="24"/>
        </w:rPr>
        <w:t xml:space="preserve"> </w:t>
      </w:r>
      <w:r w:rsidRPr="007F6059">
        <w:rPr>
          <w:sz w:val="24"/>
        </w:rPr>
        <w:t>in a manner acceptable to the Engineer.</w:t>
      </w:r>
    </w:p>
    <w:p w:rsidR="00BA595D" w:rsidRPr="007F6059" w:rsidRDefault="00807200" w:rsidP="00714E9E">
      <w:pPr>
        <w:pStyle w:val="BodyText"/>
        <w:rPr>
          <w:sz w:val="24"/>
        </w:rPr>
      </w:pPr>
      <w:r w:rsidRPr="007F6059">
        <w:rPr>
          <w:sz w:val="24"/>
        </w:rPr>
        <w:t xml:space="preserve">  The Contractor may obtain 1 mat core and 1 joint core per day for process control, provided this process is detailed in the QCP.  The results of these process control cores shall not be used to dispute the Department</w:t>
      </w:r>
      <w:r w:rsidR="00871B90" w:rsidRPr="007F6059">
        <w:rPr>
          <w:sz w:val="24"/>
        </w:rPr>
        <w:t>’s</w:t>
      </w:r>
      <w:r w:rsidRPr="007F6059">
        <w:rPr>
          <w:sz w:val="24"/>
        </w:rPr>
        <w:t xml:space="preserve"> determinations from the acceptance cores.  The Contractor shall submit the location of each process control core to the Engineer for approval prior to taking the core.  The core holes shall be filled to the same requirements described in Subarticle 4.06.03-10.</w:t>
      </w:r>
    </w:p>
    <w:p w:rsidR="00807200" w:rsidRPr="007F6059" w:rsidRDefault="00BA595D" w:rsidP="00807200">
      <w:pPr>
        <w:suppressAutoHyphens/>
      </w:pPr>
      <w:r w:rsidRPr="007F6059">
        <w:rPr>
          <w:b/>
        </w:rPr>
        <w:t xml:space="preserve">  9.  </w:t>
      </w:r>
      <w:r w:rsidR="00807200" w:rsidRPr="007F6059">
        <w:rPr>
          <w:b/>
        </w:rPr>
        <w:t>Temperature and Seasonal Requirements</w:t>
      </w:r>
      <w:r w:rsidRPr="007F6059">
        <w:t xml:space="preserve">:  </w:t>
      </w:r>
      <w:r w:rsidR="00807200" w:rsidRPr="007F6059">
        <w:t xml:space="preserve">Paving, including placement of temporary pavements, shall be divided into </w:t>
      </w:r>
      <w:r w:rsidR="00230C83" w:rsidRPr="007F6059">
        <w:t>2</w:t>
      </w:r>
      <w:r w:rsidR="00807200" w:rsidRPr="007F6059">
        <w:t xml:space="preserve"> seasons, “In-Season” and “Extended-Season.”  In-Season paving occurs from May 1 to October 14, and Extended Season paving occurs from October 15 to April 30.  The following requirements shall apply unless otherwise authorized or directed by the Engineer:</w:t>
      </w:r>
    </w:p>
    <w:p w:rsidR="00807200" w:rsidRPr="007F6059" w:rsidRDefault="004220B0" w:rsidP="00714E9E">
      <w:pPr>
        <w:numPr>
          <w:ilvl w:val="0"/>
          <w:numId w:val="5"/>
        </w:numPr>
        <w:suppressAutoHyphens/>
        <w:ind w:hanging="270"/>
      </w:pPr>
      <w:r w:rsidRPr="007F6059">
        <w:t>M</w:t>
      </w:r>
      <w:r w:rsidR="00807200" w:rsidRPr="007F6059">
        <w:t>ix</w:t>
      </w:r>
      <w:r w:rsidRPr="007F6059">
        <w:t>tur</w:t>
      </w:r>
      <w:r w:rsidR="00807200" w:rsidRPr="007F6059">
        <w:t xml:space="preserve">es shall not be placed when the air or subbase temperature is </w:t>
      </w:r>
      <w:r w:rsidRPr="007F6059">
        <w:t>less than</w:t>
      </w:r>
      <w:r w:rsidR="00807200" w:rsidRPr="007F6059">
        <w:t xml:space="preserve"> 40°F regardless of the season.</w:t>
      </w:r>
    </w:p>
    <w:p w:rsidR="00807200" w:rsidRPr="007F6059" w:rsidRDefault="00807200" w:rsidP="00714E9E">
      <w:pPr>
        <w:numPr>
          <w:ilvl w:val="0"/>
          <w:numId w:val="5"/>
        </w:numPr>
        <w:suppressAutoHyphens/>
        <w:ind w:hanging="270"/>
      </w:pPr>
      <w:r w:rsidRPr="007F6059">
        <w:t>Should paving operations be scheduled during the Extended Season, the Contractor must submit an Extended Season Paving Plan for the Project that addresses minimum delivered mix temperature considering WMA, PMA</w:t>
      </w:r>
      <w:r w:rsidR="00871B90" w:rsidRPr="007F6059">
        <w:t>,</w:t>
      </w:r>
      <w:r w:rsidRPr="007F6059">
        <w:t xml:space="preserve"> or other additives</w:t>
      </w:r>
      <w:r w:rsidR="00871B90" w:rsidRPr="007F6059">
        <w:t>;</w:t>
      </w:r>
      <w:r w:rsidRPr="007F6059">
        <w:t xml:space="preserve"> maximum paver speed</w:t>
      </w:r>
      <w:r w:rsidR="00871B90" w:rsidRPr="007F6059">
        <w:t>;</w:t>
      </w:r>
      <w:r w:rsidRPr="007F6059">
        <w:t xml:space="preserve"> enhanced rolling patterns</w:t>
      </w:r>
      <w:r w:rsidR="00871B90" w:rsidRPr="007F6059">
        <w:t>;</w:t>
      </w:r>
      <w:r w:rsidRPr="007F6059">
        <w:t xml:space="preserve"> and the method to balance mixture delivery and placement </w:t>
      </w:r>
      <w:r w:rsidRPr="007F6059">
        <w:lastRenderedPageBreak/>
        <w:t>operations.  Paving during Extended Season shall not commence until the Engineer has approved the plan.</w:t>
      </w:r>
    </w:p>
    <w:p w:rsidR="00F25937" w:rsidRPr="007F6059" w:rsidRDefault="00BA595D" w:rsidP="00F25937">
      <w:r w:rsidRPr="007F6059">
        <w:rPr>
          <w:b/>
        </w:rPr>
        <w:t xml:space="preserve">  10.  </w:t>
      </w:r>
      <w:r w:rsidR="003C70C8" w:rsidRPr="007F6059">
        <w:rPr>
          <w:b/>
        </w:rPr>
        <w:t>Field Density</w:t>
      </w:r>
      <w:r w:rsidR="009C01C6" w:rsidRPr="007F6059">
        <w:t xml:space="preserve"> </w:t>
      </w:r>
      <w:r w:rsidR="00C21921" w:rsidRPr="007F6059">
        <w:t>T</w:t>
      </w:r>
      <w:r w:rsidR="009C01C6" w:rsidRPr="007F6059">
        <w:t>he Contractor shall</w:t>
      </w:r>
      <w:r w:rsidR="0077358A" w:rsidRPr="007F6059">
        <w:t xml:space="preserve"> </w:t>
      </w:r>
      <w:r w:rsidR="009C01C6" w:rsidRPr="007F6059">
        <w:t>obtain cores</w:t>
      </w:r>
      <w:r w:rsidR="00BA7699" w:rsidRPr="007F6059">
        <w:t xml:space="preserve"> </w:t>
      </w:r>
      <w:r w:rsidR="003C70C8" w:rsidRPr="007F6059">
        <w:t xml:space="preserve">for the </w:t>
      </w:r>
      <w:r w:rsidR="00BA7699" w:rsidRPr="007F6059">
        <w:t>determin</w:t>
      </w:r>
      <w:r w:rsidR="003C70C8" w:rsidRPr="007F6059">
        <w:t>ation of</w:t>
      </w:r>
      <w:r w:rsidR="00BA7699" w:rsidRPr="007F6059">
        <w:t xml:space="preserve"> </w:t>
      </w:r>
      <w:r w:rsidR="00F25937" w:rsidRPr="007F6059">
        <w:t>mat and</w:t>
      </w:r>
      <w:r w:rsidR="004E5264" w:rsidRPr="007F6059">
        <w:t xml:space="preserve"> longitudinal </w:t>
      </w:r>
      <w:r w:rsidR="00F25937" w:rsidRPr="007F6059">
        <w:t xml:space="preserve">joint </w:t>
      </w:r>
      <w:r w:rsidR="00BA7699" w:rsidRPr="007F6059">
        <w:t>density</w:t>
      </w:r>
      <w:r w:rsidR="00C73C74" w:rsidRPr="007F6059">
        <w:t xml:space="preserve"> of bituminous concrete pavements</w:t>
      </w:r>
      <w:r w:rsidR="009C01C6" w:rsidRPr="007F6059">
        <w:t xml:space="preserve">. </w:t>
      </w:r>
      <w:r w:rsidR="00C21921" w:rsidRPr="007F6059">
        <w:t xml:space="preserve">Within </w:t>
      </w:r>
      <w:r w:rsidR="00270A6D" w:rsidRPr="007F6059">
        <w:t>five calendar</w:t>
      </w:r>
      <w:r w:rsidR="00C21921" w:rsidRPr="007F6059">
        <w:t xml:space="preserve"> days of placement, m</w:t>
      </w:r>
      <w:r w:rsidR="00F25937" w:rsidRPr="007F6059">
        <w:t>at and joint c</w:t>
      </w:r>
      <w:r w:rsidR="009C01C6" w:rsidRPr="007F6059">
        <w:t>or</w:t>
      </w:r>
      <w:r w:rsidR="00C21921" w:rsidRPr="007F6059">
        <w:t>es</w:t>
      </w:r>
      <w:r w:rsidR="009C01C6" w:rsidRPr="007F6059">
        <w:t xml:space="preserve"> shall be </w:t>
      </w:r>
      <w:r w:rsidR="00C21921" w:rsidRPr="007F6059">
        <w:t>extract</w:t>
      </w:r>
      <w:r w:rsidR="009C01C6" w:rsidRPr="007F6059">
        <w:t xml:space="preserve">ed on each lift </w:t>
      </w:r>
      <w:r w:rsidR="00C21921" w:rsidRPr="007F6059">
        <w:t xml:space="preserve">with a </w:t>
      </w:r>
      <w:r w:rsidR="009C01C6" w:rsidRPr="007F6059">
        <w:t>specified thickness of 1 1/2 in</w:t>
      </w:r>
      <w:r w:rsidR="00E96615" w:rsidRPr="007F6059">
        <w:t>ch</w:t>
      </w:r>
      <w:r w:rsidR="008D77B8" w:rsidRPr="007F6059">
        <w:t>es</w:t>
      </w:r>
      <w:r w:rsidR="009C01C6" w:rsidRPr="007F6059">
        <w:t xml:space="preserve"> or more</w:t>
      </w:r>
      <w:r w:rsidR="00C21921" w:rsidRPr="007F6059">
        <w:t>.</w:t>
      </w:r>
      <w:r w:rsidR="009C01C6" w:rsidRPr="007F6059">
        <w:t xml:space="preserve">  </w:t>
      </w:r>
      <w:r w:rsidR="00C4014D" w:rsidRPr="007F6059">
        <w:t>J</w:t>
      </w:r>
      <w:r w:rsidR="00C21921" w:rsidRPr="007F6059">
        <w:t>oint core</w:t>
      </w:r>
      <w:r w:rsidR="00C4014D" w:rsidRPr="007F6059">
        <w:t>s</w:t>
      </w:r>
      <w:r w:rsidR="00C21921" w:rsidRPr="007F6059">
        <w:t xml:space="preserve"> shall not be extracted on </w:t>
      </w:r>
      <w:r w:rsidR="00F25937" w:rsidRPr="007F6059">
        <w:t xml:space="preserve">HMA S1.0 </w:t>
      </w:r>
      <w:r w:rsidR="004E5264" w:rsidRPr="007F6059">
        <w:t>lifts</w:t>
      </w:r>
      <w:r w:rsidR="00C21921" w:rsidRPr="007F6059">
        <w:t>.</w:t>
      </w:r>
    </w:p>
    <w:p w:rsidR="004E5264" w:rsidRPr="007F6059" w:rsidRDefault="003C60E8" w:rsidP="004A710B">
      <w:r w:rsidRPr="007F6059">
        <w:t xml:space="preserve">  </w:t>
      </w:r>
      <w:r w:rsidR="009C01C6" w:rsidRPr="007F6059">
        <w:t xml:space="preserve">The Contractor shall extract cores from </w:t>
      </w:r>
      <w:r w:rsidR="00F829AF" w:rsidRPr="007F6059">
        <w:t xml:space="preserve">random </w:t>
      </w:r>
      <w:r w:rsidR="009C01C6" w:rsidRPr="007F6059">
        <w:t>locations determined by the Engineer</w:t>
      </w:r>
      <w:r w:rsidR="00F829AF" w:rsidRPr="007F6059">
        <w:t xml:space="preserve"> in accordance with ASTM D3665</w:t>
      </w:r>
      <w:r w:rsidR="009C01C6" w:rsidRPr="007F6059">
        <w:t xml:space="preserve">. </w:t>
      </w:r>
      <w:r w:rsidR="00C21921" w:rsidRPr="007F6059">
        <w:t xml:space="preserve"> Four (4) or six (6) inch diameter cores shall be extracted for</w:t>
      </w:r>
      <w:r w:rsidR="00C4014D" w:rsidRPr="007F6059">
        <w:t xml:space="preserve"> S</w:t>
      </w:r>
      <w:r w:rsidR="00C21921" w:rsidRPr="007F6059">
        <w:t>0</w:t>
      </w:r>
      <w:r w:rsidR="00C4014D" w:rsidRPr="007F6059">
        <w:t>.</w:t>
      </w:r>
      <w:r w:rsidR="00C21921" w:rsidRPr="007F6059">
        <w:t>25</w:t>
      </w:r>
      <w:r w:rsidR="00C4014D" w:rsidRPr="007F6059">
        <w:t>,</w:t>
      </w:r>
      <w:r w:rsidR="00C21921" w:rsidRPr="007F6059">
        <w:t xml:space="preserve"> S0.375 and S0.5 mixtures;</w:t>
      </w:r>
      <w:r w:rsidR="009412DC" w:rsidRPr="007F6059">
        <w:t xml:space="preserve"> 6 inch diame</w:t>
      </w:r>
      <w:r w:rsidR="00C21921" w:rsidRPr="007F6059">
        <w:t xml:space="preserve">ter cores </w:t>
      </w:r>
      <w:r w:rsidR="005B5914" w:rsidRPr="007F6059">
        <w:t xml:space="preserve">shall be required </w:t>
      </w:r>
      <w:r w:rsidR="00C21921" w:rsidRPr="007F6059">
        <w:t>for S1.0 mixtures</w:t>
      </w:r>
      <w:r w:rsidR="005B5914" w:rsidRPr="007F6059">
        <w:t>.</w:t>
      </w:r>
      <w:r w:rsidR="00C21921" w:rsidRPr="007F6059">
        <w:t xml:space="preserve"> </w:t>
      </w:r>
      <w:r w:rsidR="009C01C6" w:rsidRPr="007F6059">
        <w:t xml:space="preserve"> The</w:t>
      </w:r>
      <w:r w:rsidR="004E5264" w:rsidRPr="007F6059">
        <w:t xml:space="preserve"> Contractor shall coordinate with the Engineer to </w:t>
      </w:r>
      <w:r w:rsidR="009C01C6" w:rsidRPr="007F6059">
        <w:t>witness the extraction</w:t>
      </w:r>
      <w:r w:rsidR="00847219" w:rsidRPr="007F6059">
        <w:t>,</w:t>
      </w:r>
      <w:r w:rsidR="009C01C6" w:rsidRPr="007F6059">
        <w:t xml:space="preserve"> labeling of cores</w:t>
      </w:r>
      <w:r w:rsidR="00FA4E1F" w:rsidRPr="007F6059">
        <w:t>,</w:t>
      </w:r>
      <w:r w:rsidR="00847219" w:rsidRPr="007F6059">
        <w:t xml:space="preserve"> and</w:t>
      </w:r>
      <w:r w:rsidR="009C01C6" w:rsidRPr="007F6059">
        <w:t xml:space="preserve"> filling of the core holes.</w:t>
      </w:r>
    </w:p>
    <w:p w:rsidR="004E5264" w:rsidRPr="007F6059" w:rsidRDefault="004E5264" w:rsidP="004A710B">
      <w:r w:rsidRPr="007F6059">
        <w:t>Each lift will be separated into lots as follows:</w:t>
      </w:r>
    </w:p>
    <w:p w:rsidR="00DF45C5" w:rsidRPr="007F6059" w:rsidRDefault="0024257B" w:rsidP="00780CF6">
      <w:pPr>
        <w:pStyle w:val="ListParagraph"/>
        <w:numPr>
          <w:ilvl w:val="0"/>
          <w:numId w:val="31"/>
        </w:numPr>
        <w:rPr>
          <w:bCs/>
        </w:rPr>
      </w:pPr>
      <w:r w:rsidRPr="007F6059">
        <w:rPr>
          <w:bCs/>
        </w:rPr>
        <w:t xml:space="preserve">Simple Average </w:t>
      </w:r>
      <w:r w:rsidR="00BB13C9" w:rsidRPr="007F6059">
        <w:rPr>
          <w:bCs/>
        </w:rPr>
        <w:t xml:space="preserve">Density </w:t>
      </w:r>
      <w:r w:rsidRPr="007F6059">
        <w:rPr>
          <w:bCs/>
        </w:rPr>
        <w:t>Lots</w:t>
      </w:r>
      <w:r w:rsidR="0077358A" w:rsidRPr="007F6059">
        <w:rPr>
          <w:bCs/>
        </w:rPr>
        <w:t>:</w:t>
      </w:r>
      <w:r w:rsidR="002C58B2" w:rsidRPr="007F6059">
        <w:rPr>
          <w:bCs/>
        </w:rPr>
        <w:t xml:space="preserve">  </w:t>
      </w:r>
      <w:r w:rsidRPr="007F6059">
        <w:rPr>
          <w:bCs/>
        </w:rPr>
        <w:t>For total estimated quantities below 2</w:t>
      </w:r>
      <w:r w:rsidR="006508C2" w:rsidRPr="007F6059">
        <w:rPr>
          <w:bCs/>
        </w:rPr>
        <w:t>,</w:t>
      </w:r>
      <w:r w:rsidRPr="007F6059">
        <w:rPr>
          <w:bCs/>
        </w:rPr>
        <w:t>000 tons, the lift will be evaluated in one lot which will include the total paved tonnage</w:t>
      </w:r>
      <w:r w:rsidR="00DF45C5" w:rsidRPr="007F6059">
        <w:rPr>
          <w:bCs/>
        </w:rPr>
        <w:t xml:space="preserve"> </w:t>
      </w:r>
      <w:r w:rsidR="00F57DF9" w:rsidRPr="007F6059">
        <w:rPr>
          <w:bCs/>
        </w:rPr>
        <w:t xml:space="preserve">of the lift </w:t>
      </w:r>
      <w:r w:rsidR="00DF45C5" w:rsidRPr="007F6059">
        <w:rPr>
          <w:bCs/>
        </w:rPr>
        <w:t xml:space="preserve">and all </w:t>
      </w:r>
      <w:r w:rsidR="00DF45C5" w:rsidRPr="007F6059">
        <w:t xml:space="preserve">longitudinal joints between the curb lines. </w:t>
      </w:r>
    </w:p>
    <w:p w:rsidR="00376D6A" w:rsidRPr="007F6059" w:rsidRDefault="0024257B" w:rsidP="00780CF6">
      <w:pPr>
        <w:ind w:left="720"/>
        <w:rPr>
          <w:bCs/>
        </w:rPr>
      </w:pPr>
      <w:r w:rsidRPr="007F6059">
        <w:rPr>
          <w:bCs/>
        </w:rPr>
        <w:t>For total estimated quantities between 2</w:t>
      </w:r>
      <w:r w:rsidR="006508C2" w:rsidRPr="007F6059">
        <w:rPr>
          <w:bCs/>
        </w:rPr>
        <w:t>,</w:t>
      </w:r>
      <w:r w:rsidRPr="007F6059">
        <w:rPr>
          <w:bCs/>
        </w:rPr>
        <w:t>000 and 3</w:t>
      </w:r>
      <w:r w:rsidR="006508C2" w:rsidRPr="007F6059">
        <w:rPr>
          <w:bCs/>
        </w:rPr>
        <w:t>,</w:t>
      </w:r>
      <w:r w:rsidRPr="007F6059">
        <w:rPr>
          <w:bCs/>
        </w:rPr>
        <w:t xml:space="preserve">500 tons, the lift will be evaluated in two lots </w:t>
      </w:r>
      <w:r w:rsidR="00DF45C5" w:rsidRPr="007F6059">
        <w:rPr>
          <w:bCs/>
        </w:rPr>
        <w:t xml:space="preserve">in </w:t>
      </w:r>
      <w:r w:rsidRPr="007F6059">
        <w:rPr>
          <w:bCs/>
        </w:rPr>
        <w:t xml:space="preserve">which each </w:t>
      </w:r>
      <w:r w:rsidR="00DF45C5" w:rsidRPr="007F6059">
        <w:rPr>
          <w:bCs/>
        </w:rPr>
        <w:t xml:space="preserve">lot </w:t>
      </w:r>
      <w:r w:rsidRPr="007F6059">
        <w:rPr>
          <w:bCs/>
        </w:rPr>
        <w:t xml:space="preserve">will include approximately half of the total tonnage </w:t>
      </w:r>
      <w:r w:rsidR="00BA7699" w:rsidRPr="007F6059">
        <w:t xml:space="preserve">placed </w:t>
      </w:r>
      <w:r w:rsidR="0077358A" w:rsidRPr="007F6059">
        <w:t xml:space="preserve">for the full paving width of a lift including </w:t>
      </w:r>
      <w:r w:rsidR="00BA7699" w:rsidRPr="007F6059">
        <w:t xml:space="preserve">all longitudinal joints between the curb lines. </w:t>
      </w:r>
    </w:p>
    <w:p w:rsidR="00376D6A" w:rsidRPr="007F6059" w:rsidRDefault="0077358A" w:rsidP="00780CF6">
      <w:pPr>
        <w:pStyle w:val="ListParagraph"/>
        <w:numPr>
          <w:ilvl w:val="0"/>
          <w:numId w:val="31"/>
        </w:numPr>
        <w:rPr>
          <w:bCs/>
        </w:rPr>
      </w:pPr>
      <w:r w:rsidRPr="007F6059">
        <w:rPr>
          <w:bCs/>
        </w:rPr>
        <w:t>PWL</w:t>
      </w:r>
      <w:r w:rsidR="00EE70E5" w:rsidRPr="007F6059">
        <w:rPr>
          <w:bCs/>
        </w:rPr>
        <w:t xml:space="preserve"> </w:t>
      </w:r>
      <w:r w:rsidR="00BB13C9" w:rsidRPr="007F6059">
        <w:rPr>
          <w:bCs/>
        </w:rPr>
        <w:t xml:space="preserve">Density </w:t>
      </w:r>
      <w:r w:rsidR="00DF45C5" w:rsidRPr="007F6059">
        <w:rPr>
          <w:bCs/>
        </w:rPr>
        <w:t xml:space="preserve">Lots: </w:t>
      </w:r>
      <w:r w:rsidR="00EE70E5" w:rsidRPr="007F6059">
        <w:rPr>
          <w:bCs/>
        </w:rPr>
        <w:t xml:space="preserve"> </w:t>
      </w:r>
      <w:r w:rsidR="00BA7699" w:rsidRPr="007F6059">
        <w:rPr>
          <w:bCs/>
        </w:rPr>
        <w:t>Mat density lots will include e</w:t>
      </w:r>
      <w:r w:rsidR="00376D6A" w:rsidRPr="007F6059">
        <w:rPr>
          <w:bCs/>
        </w:rPr>
        <w:t>ach 3</w:t>
      </w:r>
      <w:r w:rsidR="006508C2" w:rsidRPr="007F6059">
        <w:rPr>
          <w:bCs/>
        </w:rPr>
        <w:t>,</w:t>
      </w:r>
      <w:r w:rsidR="00376D6A" w:rsidRPr="007F6059">
        <w:rPr>
          <w:bCs/>
        </w:rPr>
        <w:t>500 tons</w:t>
      </w:r>
      <w:r w:rsidR="00970A3E" w:rsidRPr="007F6059">
        <w:rPr>
          <w:bCs/>
        </w:rPr>
        <w:t xml:space="preserve"> </w:t>
      </w:r>
      <w:r w:rsidR="00376D6A" w:rsidRPr="007F6059">
        <w:rPr>
          <w:bCs/>
        </w:rPr>
        <w:t>of mixture p</w:t>
      </w:r>
      <w:r w:rsidR="00970A3E" w:rsidRPr="007F6059">
        <w:rPr>
          <w:bCs/>
        </w:rPr>
        <w:t>laced</w:t>
      </w:r>
      <w:r w:rsidR="00376D6A" w:rsidRPr="007F6059">
        <w:rPr>
          <w:bCs/>
        </w:rPr>
        <w:t xml:space="preserve"> within 30 calendar days.</w:t>
      </w:r>
      <w:r w:rsidR="00BA7699" w:rsidRPr="007F6059">
        <w:rPr>
          <w:bCs/>
        </w:rPr>
        <w:t xml:space="preserve"> Joint density lots will include </w:t>
      </w:r>
      <w:r w:rsidR="00D52C70" w:rsidRPr="007F6059">
        <w:rPr>
          <w:bCs/>
        </w:rPr>
        <w:t>14</w:t>
      </w:r>
      <w:r w:rsidR="006508C2" w:rsidRPr="007F6059">
        <w:rPr>
          <w:bCs/>
        </w:rPr>
        <w:t>,</w:t>
      </w:r>
      <w:r w:rsidR="00020CF4" w:rsidRPr="007F6059">
        <w:rPr>
          <w:bCs/>
        </w:rPr>
        <w:t>000</w:t>
      </w:r>
      <w:r w:rsidR="00BA7699" w:rsidRPr="007F6059">
        <w:rPr>
          <w:bCs/>
        </w:rPr>
        <w:t xml:space="preserve"> linear feet</w:t>
      </w:r>
      <w:r w:rsidR="00060E07" w:rsidRPr="007F6059">
        <w:rPr>
          <w:bCs/>
        </w:rPr>
        <w:t xml:space="preserve"> </w:t>
      </w:r>
      <w:r w:rsidR="00BA7699" w:rsidRPr="007F6059">
        <w:rPr>
          <w:bCs/>
        </w:rPr>
        <w:t xml:space="preserve">of constructed joints. </w:t>
      </w:r>
      <w:r w:rsidR="00780CF6" w:rsidRPr="007F6059">
        <w:t>Bridge density lots will always be analyzed using simple average lot methodology.</w:t>
      </w:r>
    </w:p>
    <w:p w:rsidR="00376D6A" w:rsidRPr="007F6059" w:rsidRDefault="00376D6A" w:rsidP="00DF45C5">
      <w:pPr>
        <w:pStyle w:val="ListParagraph"/>
        <w:numPr>
          <w:ilvl w:val="0"/>
          <w:numId w:val="31"/>
        </w:numPr>
        <w:rPr>
          <w:bCs/>
        </w:rPr>
      </w:pPr>
      <w:r w:rsidRPr="007F6059">
        <w:rPr>
          <w:bCs/>
        </w:rPr>
        <w:t xml:space="preserve">Partial Density Lot (For PWL only):  A </w:t>
      </w:r>
      <w:r w:rsidR="00020CF4" w:rsidRPr="007F6059">
        <w:rPr>
          <w:bCs/>
        </w:rPr>
        <w:t>mat density l</w:t>
      </w:r>
      <w:r w:rsidRPr="007F6059">
        <w:rPr>
          <w:bCs/>
        </w:rPr>
        <w:t>ot with less than 3</w:t>
      </w:r>
      <w:r w:rsidR="00E637DE" w:rsidRPr="007F6059">
        <w:rPr>
          <w:bCs/>
        </w:rPr>
        <w:t>,</w:t>
      </w:r>
      <w:r w:rsidRPr="007F6059">
        <w:rPr>
          <w:bCs/>
        </w:rPr>
        <w:t xml:space="preserve">500 tons </w:t>
      </w:r>
      <w:r w:rsidR="00020CF4" w:rsidRPr="007F6059">
        <w:rPr>
          <w:bCs/>
        </w:rPr>
        <w:t xml:space="preserve">or a joint density lot with less than </w:t>
      </w:r>
      <w:r w:rsidR="00F66E6A" w:rsidRPr="007F6059">
        <w:rPr>
          <w:bCs/>
        </w:rPr>
        <w:t>14</w:t>
      </w:r>
      <w:r w:rsidR="006508C2" w:rsidRPr="007F6059">
        <w:rPr>
          <w:bCs/>
        </w:rPr>
        <w:t>,</w:t>
      </w:r>
      <w:r w:rsidR="00020CF4" w:rsidRPr="007F6059">
        <w:rPr>
          <w:bCs/>
        </w:rPr>
        <w:t xml:space="preserve">000 linear feet </w:t>
      </w:r>
      <w:r w:rsidRPr="007F6059">
        <w:rPr>
          <w:bCs/>
        </w:rPr>
        <w:t>due to:</w:t>
      </w:r>
    </w:p>
    <w:p w:rsidR="00376D6A" w:rsidRPr="007F6059" w:rsidRDefault="00376D6A" w:rsidP="00DF45C5">
      <w:pPr>
        <w:numPr>
          <w:ilvl w:val="0"/>
          <w:numId w:val="16"/>
        </w:numPr>
        <w:ind w:left="900" w:hanging="180"/>
        <w:rPr>
          <w:bCs/>
        </w:rPr>
      </w:pPr>
      <w:r w:rsidRPr="007F6059">
        <w:rPr>
          <w:bCs/>
        </w:rPr>
        <w:t>completion of the course;</w:t>
      </w:r>
      <w:r w:rsidR="00060E07" w:rsidRPr="007F6059">
        <w:rPr>
          <w:bCs/>
        </w:rPr>
        <w:t xml:space="preserve"> or</w:t>
      </w:r>
    </w:p>
    <w:p w:rsidR="00376D6A" w:rsidRPr="007F6059" w:rsidRDefault="00376D6A" w:rsidP="00DF45C5">
      <w:pPr>
        <w:numPr>
          <w:ilvl w:val="0"/>
          <w:numId w:val="16"/>
        </w:numPr>
        <w:ind w:left="900" w:hanging="180"/>
        <w:rPr>
          <w:bCs/>
        </w:rPr>
      </w:pPr>
      <w:r w:rsidRPr="007F6059">
        <w:rPr>
          <w:bCs/>
        </w:rPr>
        <w:t>a lot spanning 30 calendar days.</w:t>
      </w:r>
    </w:p>
    <w:p w:rsidR="00020CF4" w:rsidRPr="007F6059" w:rsidRDefault="003C60E8" w:rsidP="003C60E8">
      <w:r w:rsidRPr="007F6059">
        <w:rPr>
          <w:bCs/>
        </w:rPr>
        <w:t xml:space="preserve">  </w:t>
      </w:r>
      <w:r w:rsidR="00020CF4" w:rsidRPr="007F6059">
        <w:t xml:space="preserve">Prior to paving, the type and number of lot(s) </w:t>
      </w:r>
      <w:r w:rsidR="00C73E7A" w:rsidRPr="007F6059">
        <w:t>will</w:t>
      </w:r>
      <w:r w:rsidR="00020CF4" w:rsidRPr="007F6059">
        <w:t xml:space="preserve"> be determined by the Engineer.  Noncontiguous areas such as highway ramps may be combined to create one lot.  </w:t>
      </w:r>
    </w:p>
    <w:p w:rsidR="00D52C70" w:rsidRPr="007F6059" w:rsidRDefault="003C60E8" w:rsidP="00D52C70">
      <w:r w:rsidRPr="007F6059">
        <w:t xml:space="preserve">  </w:t>
      </w:r>
      <w:r w:rsidR="00D52C70" w:rsidRPr="007F6059">
        <w:t>After the lift has been compacted and cooled, the Contractor shall cut cores to a depth equal to or greater than the lift thickness and shall remove them without damaging the lift(s) to be tested.  Any core that is damaged or obviously defective while being obtained will be replaced with a new core from a location within 2 feet measured in a longitudinal direction.</w:t>
      </w:r>
    </w:p>
    <w:p w:rsidR="00D52C70" w:rsidRPr="007F6059" w:rsidRDefault="00D52C70" w:rsidP="00D52C70">
      <w:r w:rsidRPr="007F6059">
        <w:t xml:space="preserve">  A mat core shall not be located any closer than 1 foot from the edge of a paver pass.  If a random number locates a core less than 1 foot from any edge, the location will be adjusted by the Engineer so that the outer edge of the core is 1 foot from the edge of the paver pass.</w:t>
      </w:r>
    </w:p>
    <w:p w:rsidR="00810A3E" w:rsidRDefault="00D52C70" w:rsidP="00D52C70">
      <w:r w:rsidRPr="007F6059">
        <w:t xml:space="preserve">  Method I, Notched Wedge Joint cores shall be taken so that the center of the core is 5 inches from the visible joint on the hot mat side (Figure 4.06-4).</w:t>
      </w:r>
    </w:p>
    <w:p w:rsidR="00810A3E" w:rsidRDefault="00810A3E">
      <w:pPr>
        <w:widowControl/>
        <w:autoSpaceDE/>
        <w:autoSpaceDN/>
        <w:adjustRightInd/>
      </w:pPr>
      <w:r>
        <w:br w:type="page"/>
      </w:r>
    </w:p>
    <w:p w:rsidR="0076588E" w:rsidRPr="007F6059" w:rsidRDefault="0076588E" w:rsidP="0076588E">
      <w:pPr>
        <w:jc w:val="center"/>
      </w:pPr>
      <w:r w:rsidRPr="007F6059">
        <w:rPr>
          <w:b/>
        </w:rPr>
        <w:lastRenderedPageBreak/>
        <w:t xml:space="preserve">Figure 4.06-4: Notched Wedge Joint Cores </w:t>
      </w:r>
      <w:r w:rsidRPr="007F6059">
        <w:t>(Not to Scale)</w:t>
      </w:r>
    </w:p>
    <w:p w:rsidR="0076588E" w:rsidRPr="00657C91" w:rsidRDefault="0076588E" w:rsidP="0076588E">
      <w:pPr>
        <w:jc w:val="center"/>
        <w:rPr>
          <w:b/>
          <w:sz w:val="20"/>
        </w:rPr>
      </w:pPr>
    </w:p>
    <w:p w:rsidR="0076588E" w:rsidRDefault="00DC0EF3" w:rsidP="00D52C70">
      <w:pPr>
        <w:rPr>
          <w:sz w:val="20"/>
        </w:rPr>
      </w:pPr>
      <w:r>
        <w:rPr>
          <w:noProof/>
          <w:sz w:val="20"/>
        </w:rPr>
        <w:drawing>
          <wp:inline distT="0" distB="0" distL="0" distR="0" wp14:anchorId="493E4B86" wp14:editId="75E43E13">
            <wp:extent cx="5480050" cy="2146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2146300"/>
                    </a:xfrm>
                    <a:prstGeom prst="rect">
                      <a:avLst/>
                    </a:prstGeom>
                    <a:noFill/>
                    <a:ln>
                      <a:noFill/>
                    </a:ln>
                  </pic:spPr>
                </pic:pic>
              </a:graphicData>
            </a:graphic>
          </wp:inline>
        </w:drawing>
      </w:r>
    </w:p>
    <w:p w:rsidR="0076588E" w:rsidRPr="0015156A" w:rsidRDefault="0076588E" w:rsidP="00D52C70"/>
    <w:p w:rsidR="0076588E" w:rsidRPr="0015156A" w:rsidRDefault="0076588E" w:rsidP="0076588E">
      <w:r w:rsidRPr="0015156A">
        <w:t xml:space="preserve">  When Method II or Method III Butt Joint is used, cores shall be taken from the hot side so the edge of the core is within 1 inch of the longitudinal joint.</w:t>
      </w:r>
    </w:p>
    <w:p w:rsidR="0076588E" w:rsidRPr="0015156A" w:rsidRDefault="0076588E" w:rsidP="0076588E">
      <w:r w:rsidRPr="0015156A">
        <w:t xml:space="preserve">  The cores shall be labeled by the Contractor with the Project number, date placed, lot number, and sub-lot number.  The core’s label shall include “M” for a mat core and “J” for a joint core.  For example, a mat core from the first lot and the first sub-lot shall be labeled with “M1 – 1.”  A mat core from the second lot and first sub-lot shall be labeled “M2-1” (see Figure 4.06-5). The Engineer shall fill out a MAT-109 to accompany the cores.  The Contractor shall deliver the cores and MAT-109 to the Department’s Central Lab.  The Contractor shall use a container approved by the Engineer.  The container shall have a lid capable of being locked shut and tamper proof.  The Contractor shall use foam, bubble wrap, or another suitable material to prevent the cores from being damaged during handling and transportation.  Once the cores and MAT-109 are in the container the Engineer will secure the lid using security seal</w:t>
      </w:r>
      <w:r w:rsidR="003A4F6C" w:rsidRPr="0015156A">
        <w:t>s at the removable hinges(s) and at the lid opening(s)</w:t>
      </w:r>
      <w:r w:rsidRPr="0015156A">
        <w:t>.  The security seal</w:t>
      </w:r>
      <w:r w:rsidR="00E70322" w:rsidRPr="0015156A">
        <w:t>s</w:t>
      </w:r>
      <w:r w:rsidRPr="0015156A">
        <w:t xml:space="preserve">’ identification number must be documented on the MAT-109.  </w:t>
      </w:r>
      <w:r w:rsidR="001206B4" w:rsidRPr="0015156A">
        <w:t>A</w:t>
      </w:r>
      <w:r w:rsidR="00E03CD6" w:rsidRPr="0015156A">
        <w:t xml:space="preserve">ll sealed containers shall be delivered </w:t>
      </w:r>
      <w:r w:rsidR="001206B4" w:rsidRPr="0015156A">
        <w:t xml:space="preserve">to the Department’s Central Lab </w:t>
      </w:r>
      <w:r w:rsidR="00E03CD6" w:rsidRPr="0015156A">
        <w:t xml:space="preserve">within </w:t>
      </w:r>
      <w:r w:rsidR="00B478B8" w:rsidRPr="0015156A">
        <w:t>two working days from time of extraction</w:t>
      </w:r>
      <w:r w:rsidR="001206B4" w:rsidRPr="0015156A">
        <w:t>.</w:t>
      </w:r>
      <w:r w:rsidR="00E03CD6" w:rsidRPr="0015156A">
        <w:t xml:space="preserve"> </w:t>
      </w:r>
      <w:r w:rsidRPr="0015156A">
        <w:t>Central Lab personnel will break the security seal and take possession of the cores</w:t>
      </w:r>
      <w:r w:rsidR="0050229D" w:rsidRPr="0015156A">
        <w:t>.</w:t>
      </w:r>
      <w:r w:rsidRPr="0015156A">
        <w:t xml:space="preserve"> </w:t>
      </w:r>
    </w:p>
    <w:p w:rsidR="0076588E" w:rsidRPr="0015156A" w:rsidRDefault="0076588E" w:rsidP="0076588E">
      <w:pPr>
        <w:jc w:val="center"/>
        <w:rPr>
          <w:b/>
        </w:rPr>
      </w:pPr>
    </w:p>
    <w:p w:rsidR="0076588E" w:rsidRPr="0015156A" w:rsidRDefault="0076588E" w:rsidP="0076588E">
      <w:pPr>
        <w:jc w:val="center"/>
      </w:pPr>
      <w:r w:rsidRPr="0015156A">
        <w:rPr>
          <w:b/>
        </w:rPr>
        <w:t>Figure 4.06-5:  Labeling of Cores</w:t>
      </w:r>
    </w:p>
    <w:p w:rsidR="0076588E" w:rsidRPr="009C01C6" w:rsidRDefault="00DC0EF3" w:rsidP="0076588E">
      <w:pPr>
        <w:rPr>
          <w:sz w:val="20"/>
        </w:rPr>
      </w:pPr>
      <w:r>
        <w:rPr>
          <w:noProof/>
          <w:sz w:val="20"/>
        </w:rPr>
        <mc:AlternateContent>
          <mc:Choice Requires="wpc">
            <w:drawing>
              <wp:inline distT="0" distB="0" distL="0" distR="0" wp14:anchorId="4B1EEB54" wp14:editId="7C36C037">
                <wp:extent cx="5505450" cy="1504950"/>
                <wp:effectExtent l="0" t="0" r="0" b="0"/>
                <wp:docPr id="274"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50"/>
                        <wps:cNvSpPr>
                          <a:spLocks noChangeArrowheads="1"/>
                        </wps:cNvSpPr>
                        <wps:spPr bwMode="auto">
                          <a:xfrm>
                            <a:off x="374143" y="168937"/>
                            <a:ext cx="1812060" cy="13360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Text Box 51"/>
                        <wps:cNvSpPr txBox="1">
                          <a:spLocks noChangeArrowheads="1"/>
                        </wps:cNvSpPr>
                        <wps:spPr bwMode="auto">
                          <a:xfrm>
                            <a:off x="676275" y="129540"/>
                            <a:ext cx="1040130" cy="331470"/>
                          </a:xfrm>
                          <a:prstGeom prst="rect">
                            <a:avLst/>
                          </a:prstGeom>
                          <a:solidFill>
                            <a:srgbClr val="FFFFFF"/>
                          </a:solidFill>
                          <a:ln w="9525">
                            <a:solidFill>
                              <a:srgbClr val="000000"/>
                            </a:solidFill>
                            <a:miter lim="800000"/>
                            <a:headEnd/>
                            <a:tailEnd/>
                          </a:ln>
                        </wps:spPr>
                        <wps:txbx>
                          <w:txbxContent>
                            <w:p w:rsidR="00810A3E" w:rsidRPr="00CC7C48" w:rsidRDefault="00810A3E" w:rsidP="0076588E">
                              <w:pPr>
                                <w:jc w:val="center"/>
                                <w:rPr>
                                  <w:b/>
                                </w:rPr>
                              </w:pPr>
                              <w:r>
                                <w:rPr>
                                  <w:b/>
                                </w:rPr>
                                <w:t>Project #</w:t>
                              </w:r>
                            </w:p>
                          </w:txbxContent>
                        </wps:txbx>
                        <wps:bodyPr rot="0" vert="horz" wrap="square" lIns="74066" tIns="37033" rIns="74066" bIns="37033" anchor="t" anchorCtr="0" upright="1">
                          <a:noAutofit/>
                        </wps:bodyPr>
                      </wps:wsp>
                      <wps:wsp>
                        <wps:cNvPr id="3" name="Text Box 52"/>
                        <wps:cNvSpPr txBox="1">
                          <a:spLocks noChangeArrowheads="1"/>
                        </wps:cNvSpPr>
                        <wps:spPr bwMode="auto">
                          <a:xfrm>
                            <a:off x="441256" y="683531"/>
                            <a:ext cx="1677834" cy="392794"/>
                          </a:xfrm>
                          <a:prstGeom prst="rect">
                            <a:avLst/>
                          </a:prstGeom>
                          <a:solidFill>
                            <a:srgbClr val="FFFFFF"/>
                          </a:solidFill>
                          <a:ln w="9525">
                            <a:solidFill>
                              <a:srgbClr val="000000"/>
                            </a:solidFill>
                            <a:miter lim="800000"/>
                            <a:headEnd/>
                            <a:tailEnd/>
                          </a:ln>
                        </wps:spPr>
                        <wps:txbx>
                          <w:txbxContent>
                            <w:p w:rsidR="00810A3E" w:rsidRPr="00CC7C48" w:rsidRDefault="00810A3E" w:rsidP="0076588E">
                              <w:pPr>
                                <w:jc w:val="center"/>
                                <w:rPr>
                                  <w:b/>
                                  <w:sz w:val="22"/>
                                  <w:szCs w:val="22"/>
                                </w:rPr>
                              </w:pPr>
                              <w:r>
                                <w:rPr>
                                  <w:b/>
                                  <w:sz w:val="22"/>
                                  <w:szCs w:val="22"/>
                                </w:rPr>
                                <w:t>(M or J) Lot - Sub lot</w:t>
                              </w:r>
                            </w:p>
                          </w:txbxContent>
                        </wps:txbx>
                        <wps:bodyPr rot="0" vert="horz" wrap="square" lIns="74066" tIns="37033" rIns="74066" bIns="37033" anchor="t" anchorCtr="0" upright="1">
                          <a:noAutofit/>
                        </wps:bodyPr>
                      </wps:wsp>
                      <wps:wsp>
                        <wps:cNvPr id="4" name="Oval 53"/>
                        <wps:cNvSpPr>
                          <a:spLocks noChangeArrowheads="1"/>
                        </wps:cNvSpPr>
                        <wps:spPr bwMode="auto">
                          <a:xfrm>
                            <a:off x="3340966" y="167500"/>
                            <a:ext cx="1812060" cy="13298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54"/>
                        <wps:cNvSpPr txBox="1">
                          <a:spLocks noChangeArrowheads="1"/>
                        </wps:cNvSpPr>
                        <wps:spPr bwMode="auto">
                          <a:xfrm>
                            <a:off x="3810759" y="122442"/>
                            <a:ext cx="872474" cy="336978"/>
                          </a:xfrm>
                          <a:prstGeom prst="rect">
                            <a:avLst/>
                          </a:prstGeom>
                          <a:solidFill>
                            <a:srgbClr val="FFFFFF"/>
                          </a:solidFill>
                          <a:ln w="9525">
                            <a:solidFill>
                              <a:srgbClr val="000000"/>
                            </a:solidFill>
                            <a:miter lim="800000"/>
                            <a:headEnd/>
                            <a:tailEnd/>
                          </a:ln>
                        </wps:spPr>
                        <wps:txbx>
                          <w:txbxContent>
                            <w:p w:rsidR="00810A3E" w:rsidRPr="00CC7C48" w:rsidRDefault="00810A3E" w:rsidP="0076588E">
                              <w:pPr>
                                <w:jc w:val="center"/>
                                <w:rPr>
                                  <w:b/>
                                </w:rPr>
                              </w:pPr>
                              <w:r>
                                <w:rPr>
                                  <w:b/>
                                </w:rPr>
                                <w:t>85-219</w:t>
                              </w:r>
                            </w:p>
                          </w:txbxContent>
                        </wps:txbx>
                        <wps:bodyPr rot="0" vert="horz" wrap="square" lIns="74066" tIns="37033" rIns="74066" bIns="37033" anchor="t" anchorCtr="0" upright="1">
                          <a:noAutofit/>
                        </wps:bodyPr>
                      </wps:wsp>
                      <wps:wsp>
                        <wps:cNvPr id="7" name="Text Box 55"/>
                        <wps:cNvSpPr txBox="1">
                          <a:spLocks noChangeArrowheads="1"/>
                        </wps:cNvSpPr>
                        <wps:spPr bwMode="auto">
                          <a:xfrm>
                            <a:off x="3408079" y="674597"/>
                            <a:ext cx="1677834" cy="401728"/>
                          </a:xfrm>
                          <a:prstGeom prst="rect">
                            <a:avLst/>
                          </a:prstGeom>
                          <a:solidFill>
                            <a:srgbClr val="FFFFFF"/>
                          </a:solidFill>
                          <a:ln w="9525">
                            <a:solidFill>
                              <a:srgbClr val="000000"/>
                            </a:solidFill>
                            <a:miter lim="800000"/>
                            <a:headEnd/>
                            <a:tailEnd/>
                          </a:ln>
                        </wps:spPr>
                        <wps:txbx>
                          <w:txbxContent>
                            <w:p w:rsidR="00810A3E" w:rsidRPr="00866825" w:rsidRDefault="00810A3E" w:rsidP="0076588E">
                              <w:pPr>
                                <w:jc w:val="center"/>
                                <w:rPr>
                                  <w:b/>
                                  <w:sz w:val="42"/>
                                  <w:szCs w:val="42"/>
                                </w:rPr>
                              </w:pPr>
                              <w:r w:rsidRPr="00866825">
                                <w:rPr>
                                  <w:b/>
                                  <w:sz w:val="42"/>
                                  <w:szCs w:val="42"/>
                                </w:rPr>
                                <w:t>M2 - 1</w:t>
                              </w:r>
                            </w:p>
                          </w:txbxContent>
                        </wps:txbx>
                        <wps:bodyPr rot="0" vert="horz" wrap="square" lIns="74066" tIns="37033" rIns="74066" bIns="37033" anchor="t" anchorCtr="0" upright="1">
                          <a:noAutofit/>
                        </wps:bodyPr>
                      </wps:wsp>
                      <wps:wsp>
                        <wps:cNvPr id="8" name="Line 56"/>
                        <wps:cNvCnPr>
                          <a:cxnSpLocks noChangeShapeType="1"/>
                        </wps:cNvCnPr>
                        <wps:spPr bwMode="auto">
                          <a:xfrm>
                            <a:off x="1622332" y="200331"/>
                            <a:ext cx="2286217" cy="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9" name="Line 57"/>
                        <wps:cNvCnPr>
                          <a:cxnSpLocks noChangeShapeType="1"/>
                        </wps:cNvCnPr>
                        <wps:spPr bwMode="auto">
                          <a:xfrm>
                            <a:off x="2194041" y="771627"/>
                            <a:ext cx="1371730" cy="602"/>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0" name="Text Box 2"/>
                        <wps:cNvSpPr txBox="1">
                          <a:spLocks noChangeArrowheads="1"/>
                        </wps:cNvSpPr>
                        <wps:spPr bwMode="auto">
                          <a:xfrm>
                            <a:off x="3810635" y="1123315"/>
                            <a:ext cx="686435" cy="247015"/>
                          </a:xfrm>
                          <a:prstGeom prst="rect">
                            <a:avLst/>
                          </a:prstGeom>
                          <a:solidFill>
                            <a:srgbClr val="FFFFFF"/>
                          </a:solidFill>
                          <a:ln w="9525">
                            <a:solidFill>
                              <a:srgbClr val="000000"/>
                            </a:solidFill>
                            <a:miter lim="800000"/>
                            <a:headEnd/>
                            <a:tailEnd/>
                          </a:ln>
                        </wps:spPr>
                        <wps:txbx>
                          <w:txbxContent>
                            <w:p w:rsidR="00810A3E" w:rsidRPr="00866825" w:rsidRDefault="00810A3E" w:rsidP="0076588E">
                              <w:pPr>
                                <w:rPr>
                                  <w:sz w:val="20"/>
                                  <w:szCs w:val="20"/>
                                </w:rPr>
                              </w:pPr>
                              <w:r>
                                <w:rPr>
                                  <w:sz w:val="20"/>
                                  <w:szCs w:val="20"/>
                                </w:rPr>
                                <w:t>07/26/16</w:t>
                              </w:r>
                            </w:p>
                          </w:txbxContent>
                        </wps:txbx>
                        <wps:bodyPr rot="0" vert="horz" wrap="square" lIns="91440" tIns="45720" rIns="91440" bIns="45720" anchor="t" anchorCtr="0" upright="1">
                          <a:spAutoFit/>
                        </wps:bodyPr>
                      </wps:wsp>
                      <wps:wsp>
                        <wps:cNvPr id="11" name="Text Box 2"/>
                        <wps:cNvSpPr txBox="1">
                          <a:spLocks noChangeArrowheads="1"/>
                        </wps:cNvSpPr>
                        <wps:spPr bwMode="auto">
                          <a:xfrm>
                            <a:off x="796925" y="1123315"/>
                            <a:ext cx="978535" cy="247015"/>
                          </a:xfrm>
                          <a:prstGeom prst="rect">
                            <a:avLst/>
                          </a:prstGeom>
                          <a:solidFill>
                            <a:srgbClr val="FFFFFF"/>
                          </a:solidFill>
                          <a:ln w="9525">
                            <a:solidFill>
                              <a:srgbClr val="000000"/>
                            </a:solidFill>
                            <a:miter lim="800000"/>
                            <a:headEnd/>
                            <a:tailEnd/>
                          </a:ln>
                        </wps:spPr>
                        <wps:txbx>
                          <w:txbxContent>
                            <w:p w:rsidR="00810A3E" w:rsidRPr="00866825" w:rsidRDefault="00810A3E" w:rsidP="0076588E">
                              <w:pPr>
                                <w:rPr>
                                  <w:sz w:val="20"/>
                                  <w:szCs w:val="20"/>
                                </w:rPr>
                              </w:pPr>
                              <w:r w:rsidRPr="00866825">
                                <w:rPr>
                                  <w:sz w:val="20"/>
                                  <w:szCs w:val="20"/>
                                </w:rPr>
                                <w:t>Date Placed</w:t>
                              </w:r>
                            </w:p>
                          </w:txbxContent>
                        </wps:txbx>
                        <wps:bodyPr rot="0" vert="horz" wrap="square" lIns="91440" tIns="45720" rIns="91440" bIns="45720" anchor="t" anchorCtr="0" upright="1">
                          <a:spAutoFit/>
                        </wps:bodyPr>
                      </wps:wsp>
                    </wpc:wpc>
                  </a:graphicData>
                </a:graphic>
              </wp:inline>
            </w:drawing>
          </mc:Choice>
          <mc:Fallback>
            <w:pict>
              <v:group w14:anchorId="4B1EEB54" id="Canvas 48" o:spid="_x0000_s1119" editas="canvas" style="width:433.5pt;height:118.5pt;mso-position-horizontal-relative:char;mso-position-vertical-relative:line" coordsize="55054,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">
                <v:shape id="_x0000_s1120" type="#_x0000_t75" style="position:absolute;width:55054;height:15049;visibility:visible;mso-wrap-style:square">
                  <v:fill o:detectmouseclick="t"/>
                  <v:path o:connecttype="none"/>
                </v:shape>
                <v:oval id="Oval 50" o:spid="_x0000_s1121" style="position:absolute;left:3741;top:1689;width:18121;height:1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shape id="Text Box 51" o:spid="_x0000_s1122" type="#_x0000_t202" style="position:absolute;left:6762;top:1295;width:10402;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">
                  <v:textbox inset="2.05739mm,1.0287mm,2.05739mm,1.0287mm">
                    <w:txbxContent>
                      <w:p w:rsidR="00810A3E" w:rsidRPr="00CC7C48" w:rsidRDefault="00810A3E" w:rsidP="0076588E">
                        <w:pPr>
                          <w:jc w:val="center"/>
                          <w:rPr>
                            <w:b/>
                          </w:rPr>
                        </w:pPr>
                        <w:r>
                          <w:rPr>
                            <w:b/>
                          </w:rPr>
                          <w:t>Project #</w:t>
                        </w:r>
                      </w:p>
                    </w:txbxContent>
                  </v:textbox>
                </v:shape>
                <v:shape id="Text Box 52" o:spid="_x0000_s1123" type="#_x0000_t202" style="position:absolute;left:4412;top:6835;width:1677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">
                  <v:textbox inset="2.05739mm,1.0287mm,2.05739mm,1.0287mm">
                    <w:txbxContent>
                      <w:p w:rsidR="00810A3E" w:rsidRPr="00CC7C48" w:rsidRDefault="00810A3E" w:rsidP="0076588E">
                        <w:pPr>
                          <w:jc w:val="center"/>
                          <w:rPr>
                            <w:b/>
                            <w:sz w:val="22"/>
                            <w:szCs w:val="22"/>
                          </w:rPr>
                        </w:pPr>
                        <w:r>
                          <w:rPr>
                            <w:b/>
                            <w:sz w:val="22"/>
                            <w:szCs w:val="22"/>
                          </w:rPr>
                          <w:t>(M or J) Lot - Sub lot</w:t>
                        </w:r>
                      </w:p>
                    </w:txbxContent>
                  </v:textbox>
                </v:shape>
                <v:oval id="Oval 53" o:spid="_x0000_s1124" style="position:absolute;left:33409;top:1675;width:18121;height:1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Text Box 54" o:spid="_x0000_s1125" type="#_x0000_t202" style="position:absolute;left:38107;top:1224;width:8725;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">
                  <v:textbox inset="2.05739mm,1.0287mm,2.05739mm,1.0287mm">
                    <w:txbxContent>
                      <w:p w:rsidR="00810A3E" w:rsidRPr="00CC7C48" w:rsidRDefault="00810A3E" w:rsidP="0076588E">
                        <w:pPr>
                          <w:jc w:val="center"/>
                          <w:rPr>
                            <w:b/>
                          </w:rPr>
                        </w:pPr>
                        <w:r>
                          <w:rPr>
                            <w:b/>
                          </w:rPr>
                          <w:t>85-219</w:t>
                        </w:r>
                      </w:p>
                    </w:txbxContent>
                  </v:textbox>
                </v:shape>
                <v:shape id="Text Box 55" o:spid="_x0000_s1126" type="#_x0000_t202" style="position:absolute;left:34080;top:6745;width:16779;height:4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">
                  <v:textbox inset="2.05739mm,1.0287mm,2.05739mm,1.0287mm">
                    <w:txbxContent>
                      <w:p w:rsidR="00810A3E" w:rsidRPr="00866825" w:rsidRDefault="00810A3E" w:rsidP="0076588E">
                        <w:pPr>
                          <w:jc w:val="center"/>
                          <w:rPr>
                            <w:b/>
                            <w:sz w:val="42"/>
                            <w:szCs w:val="42"/>
                          </w:rPr>
                        </w:pPr>
                        <w:r w:rsidRPr="00866825">
                          <w:rPr>
                            <w:b/>
                            <w:sz w:val="42"/>
                            <w:szCs w:val="42"/>
                          </w:rPr>
                          <w:t>M2 - 1</w:t>
                        </w:r>
                      </w:p>
                    </w:txbxContent>
                  </v:textbox>
                </v:shape>
                <v:line id="Line 56" o:spid="_x0000_s1127" style="position:absolute;visibility:visible;mso-wrap-style:square" from="16223,2003" to="39085,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">
                  <v:stroke endarrow="block" endarrowwidth="wide"/>
                </v:line>
                <v:line id="Line 57" o:spid="_x0000_s1128" style="position:absolute;visibility:visible;mso-wrap-style:square" from="21940,7716" to="3565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">
                  <v:stroke endarrow="block" endarrowwidth="wide"/>
                </v:line>
                <v:shape id="Text Box 2" o:spid="_x0000_s1129" type="#_x0000_t202" style="position:absolute;left:38106;top:11233;width:686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rsidR="00810A3E" w:rsidRPr="00866825" w:rsidRDefault="00810A3E" w:rsidP="0076588E">
                        <w:pPr>
                          <w:rPr>
                            <w:sz w:val="20"/>
                            <w:szCs w:val="20"/>
                          </w:rPr>
                        </w:pPr>
                        <w:r>
                          <w:rPr>
                            <w:sz w:val="20"/>
                            <w:szCs w:val="20"/>
                          </w:rPr>
                          <w:t>07/26/16</w:t>
                        </w:r>
                      </w:p>
                    </w:txbxContent>
                  </v:textbox>
                </v:shape>
                <v:shape id="Text Box 2" o:spid="_x0000_s1130" type="#_x0000_t202" style="position:absolute;left:7969;top:11233;width:978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rsidR="00810A3E" w:rsidRPr="00866825" w:rsidRDefault="00810A3E" w:rsidP="0076588E">
                        <w:pPr>
                          <w:rPr>
                            <w:sz w:val="20"/>
                            <w:szCs w:val="20"/>
                          </w:rPr>
                        </w:pPr>
                        <w:r w:rsidRPr="00866825">
                          <w:rPr>
                            <w:sz w:val="20"/>
                            <w:szCs w:val="20"/>
                          </w:rPr>
                          <w:t>Date Placed</w:t>
                        </w:r>
                      </w:p>
                    </w:txbxContent>
                  </v:textbox>
                </v:shape>
                <w10:anchorlock/>
              </v:group>
            </w:pict>
          </mc:Fallback>
        </mc:AlternateContent>
      </w:r>
    </w:p>
    <w:p w:rsidR="0076588E" w:rsidRPr="0015156A" w:rsidRDefault="0076588E" w:rsidP="0076588E">
      <w:pPr>
        <w:rPr>
          <w:iCs/>
        </w:rPr>
      </w:pPr>
    </w:p>
    <w:p w:rsidR="0076588E" w:rsidRPr="0015156A" w:rsidRDefault="0076588E" w:rsidP="0076588E">
      <w:r w:rsidRPr="0015156A">
        <w:t xml:space="preserve">  Each core hole shall be filled within 4 hours upon core extraction.  Prior to being filled, the hole shall be prepared by removing any free water and applying tack coat using a brush or other </w:t>
      </w:r>
      <w:r w:rsidRPr="0015156A">
        <w:lastRenderedPageBreak/>
        <w:t>means to uniformly cover the cut surface.  The core hole shall be filled using a bituminous concrete mixture at a minimum temperature of 240°F containing the same or smaller nominal maximum aggregate size and compacted with a hand compactor or other mechanical means to the maximum compaction possible.  The bituminous concrete shall be compacted to 1/8 inch above the finished pavement.</w:t>
      </w:r>
    </w:p>
    <w:p w:rsidR="005B5914" w:rsidRPr="0015156A" w:rsidRDefault="003F77E6" w:rsidP="00FA4DE7">
      <w:r w:rsidRPr="0015156A">
        <w:rPr>
          <w:b/>
          <w:i/>
          <w:u w:val="single"/>
        </w:rPr>
        <w:t xml:space="preserve">Simple Average </w:t>
      </w:r>
      <w:r w:rsidR="00D52C70" w:rsidRPr="0015156A">
        <w:rPr>
          <w:b/>
          <w:i/>
          <w:u w:val="single"/>
        </w:rPr>
        <w:t>D</w:t>
      </w:r>
      <w:r w:rsidR="00020CF4" w:rsidRPr="0015156A">
        <w:rPr>
          <w:b/>
          <w:i/>
          <w:u w:val="single"/>
        </w:rPr>
        <w:t xml:space="preserve">ensity </w:t>
      </w:r>
      <w:r w:rsidR="00D52C70" w:rsidRPr="0015156A">
        <w:rPr>
          <w:b/>
          <w:i/>
          <w:u w:val="single"/>
        </w:rPr>
        <w:t>L</w:t>
      </w:r>
      <w:r w:rsidR="00020CF4" w:rsidRPr="0015156A">
        <w:rPr>
          <w:b/>
          <w:i/>
          <w:u w:val="single"/>
        </w:rPr>
        <w:t>ots</w:t>
      </w:r>
      <w:r w:rsidR="00020CF4" w:rsidRPr="0015156A">
        <w:t xml:space="preserve">: </w:t>
      </w:r>
    </w:p>
    <w:p w:rsidR="00E637DE" w:rsidRPr="0015156A" w:rsidRDefault="003C60E8" w:rsidP="0082120B">
      <w:r w:rsidRPr="0015156A">
        <w:t xml:space="preserve">  </w:t>
      </w:r>
      <w:r w:rsidR="00FA4DE7" w:rsidRPr="0015156A">
        <w:t xml:space="preserve">A standard </w:t>
      </w:r>
      <w:r w:rsidR="003F77E6" w:rsidRPr="0015156A">
        <w:t xml:space="preserve">simple average </w:t>
      </w:r>
      <w:r w:rsidR="00FA4DE7" w:rsidRPr="0015156A">
        <w:t>density lot is the quantity of material placed within the defined area exclu</w:t>
      </w:r>
      <w:r w:rsidR="00F8756B" w:rsidRPr="0015156A">
        <w:t>ding</w:t>
      </w:r>
      <w:r w:rsidR="00FA4DE7" w:rsidRPr="0015156A">
        <w:t xml:space="preserve"> any </w:t>
      </w:r>
      <w:r w:rsidR="00F8756B" w:rsidRPr="0015156A">
        <w:t>bridge</w:t>
      </w:r>
      <w:r w:rsidR="00F829AF" w:rsidRPr="0015156A">
        <w:t xml:space="preserve"> deck</w:t>
      </w:r>
      <w:r w:rsidR="00F8756B" w:rsidRPr="0015156A">
        <w:t>s</w:t>
      </w:r>
      <w:r w:rsidR="00FA4DE7" w:rsidRPr="0015156A">
        <w:t xml:space="preserve">.  </w:t>
      </w:r>
    </w:p>
    <w:p w:rsidR="00A84BAF" w:rsidRPr="0015156A" w:rsidRDefault="003C60E8" w:rsidP="0082120B">
      <w:r w:rsidRPr="0015156A">
        <w:t xml:space="preserve">  </w:t>
      </w:r>
      <w:r w:rsidR="00FA4DE7" w:rsidRPr="0015156A">
        <w:t xml:space="preserve">A </w:t>
      </w:r>
      <w:r w:rsidR="00E637DE" w:rsidRPr="0015156A">
        <w:t xml:space="preserve">combo </w:t>
      </w:r>
      <w:r w:rsidR="003F77E6" w:rsidRPr="0015156A">
        <w:t>simple average</w:t>
      </w:r>
      <w:r w:rsidR="00FA4DE7" w:rsidRPr="0015156A">
        <w:t xml:space="preserve"> density lot</w:t>
      </w:r>
      <w:r w:rsidR="00F829AF" w:rsidRPr="0015156A">
        <w:t xml:space="preserve"> </w:t>
      </w:r>
      <w:r w:rsidR="00FA4DE7" w:rsidRPr="0015156A">
        <w:t>is the quantity of material placed within the defined area inclu</w:t>
      </w:r>
      <w:r w:rsidR="00F8756B" w:rsidRPr="0015156A">
        <w:t>ding</w:t>
      </w:r>
      <w:r w:rsidR="002C58B2" w:rsidRPr="0015156A">
        <w:t xml:space="preserve"> </w:t>
      </w:r>
      <w:r w:rsidR="000A1B8E" w:rsidRPr="0015156A">
        <w:t>bridge</w:t>
      </w:r>
      <w:r w:rsidR="00F829AF" w:rsidRPr="0015156A">
        <w:t xml:space="preserve"> decks</w:t>
      </w:r>
      <w:r w:rsidR="002C58B2" w:rsidRPr="0015156A">
        <w:t xml:space="preserve"> </w:t>
      </w:r>
      <w:r w:rsidR="00FA4DE7" w:rsidRPr="0015156A">
        <w:t>less than or equal to 500 f</w:t>
      </w:r>
      <w:r w:rsidR="008D77B8" w:rsidRPr="0015156A">
        <w:t>ee</w:t>
      </w:r>
      <w:r w:rsidR="00FA4DE7" w:rsidRPr="0015156A">
        <w:t xml:space="preserve">t long.  </w:t>
      </w:r>
    </w:p>
    <w:p w:rsidR="00E637DE" w:rsidRPr="0015156A" w:rsidRDefault="003C60E8" w:rsidP="0082120B">
      <w:r w:rsidRPr="0015156A">
        <w:t xml:space="preserve">  </w:t>
      </w:r>
      <w:r w:rsidR="00E637DE" w:rsidRPr="0015156A">
        <w:t>A bridge simple average density lot is the quantity of material placed on a bridge deck longer than 500 feet.</w:t>
      </w:r>
    </w:p>
    <w:p w:rsidR="0010673C" w:rsidRPr="0015156A" w:rsidRDefault="003C60E8" w:rsidP="0010673C">
      <w:r w:rsidRPr="0015156A">
        <w:t xml:space="preserve">  </w:t>
      </w:r>
      <w:r w:rsidR="0010673C" w:rsidRPr="0015156A">
        <w:t xml:space="preserve">The number of cores per lot shall be determined in accordance with Table 4.06-4.  If a </w:t>
      </w:r>
      <w:r w:rsidR="00F829AF" w:rsidRPr="0015156A">
        <w:t xml:space="preserve">randomly selected </w:t>
      </w:r>
      <w:r w:rsidR="0010673C" w:rsidRPr="0015156A">
        <w:t xml:space="preserve">mat or joint core location </w:t>
      </w:r>
      <w:r w:rsidR="00F829AF" w:rsidRPr="0015156A">
        <w:t xml:space="preserve">is </w:t>
      </w:r>
      <w:r w:rsidR="0010673C" w:rsidRPr="0015156A">
        <w:t>on a bridge</w:t>
      </w:r>
      <w:r w:rsidR="00F829AF" w:rsidRPr="0015156A">
        <w:t xml:space="preserve"> deck</w:t>
      </w:r>
      <w:r w:rsidR="0010673C" w:rsidRPr="0015156A">
        <w:t xml:space="preserve">, the core is to be obtained on the bridge </w:t>
      </w:r>
      <w:r w:rsidR="00F829AF" w:rsidRPr="0015156A">
        <w:t xml:space="preserve">deck </w:t>
      </w:r>
      <w:r w:rsidR="0010673C" w:rsidRPr="0015156A">
        <w:t>in addition to the core(s) required on the bridge</w:t>
      </w:r>
      <w:r w:rsidR="00833166" w:rsidRPr="0015156A">
        <w:t xml:space="preserve"> deck</w:t>
      </w:r>
      <w:r w:rsidR="0010673C" w:rsidRPr="0015156A">
        <w:t>.</w:t>
      </w:r>
    </w:p>
    <w:p w:rsidR="0010673C" w:rsidRPr="0015156A" w:rsidRDefault="003C60E8" w:rsidP="0010673C">
      <w:r w:rsidRPr="0015156A">
        <w:t xml:space="preserve">  </w:t>
      </w:r>
      <w:r w:rsidR="00FA4DE7" w:rsidRPr="0015156A">
        <w:t>The number of cores per lot shall be determined in accord</w:t>
      </w:r>
      <w:r w:rsidR="00D52C70" w:rsidRPr="0015156A">
        <w:t>ance</w:t>
      </w:r>
      <w:r w:rsidR="00FA4DE7" w:rsidRPr="0015156A">
        <w:t xml:space="preserve"> </w:t>
      </w:r>
      <w:r w:rsidR="0050229D" w:rsidRPr="0015156A">
        <w:t>with</w:t>
      </w:r>
      <w:r w:rsidR="00FA4DE7" w:rsidRPr="0015156A">
        <w:t xml:space="preserve"> Table 4.06-</w:t>
      </w:r>
      <w:r w:rsidR="0010673C" w:rsidRPr="0015156A">
        <w:t>5</w:t>
      </w:r>
      <w:r w:rsidR="00AA7075" w:rsidRPr="0015156A">
        <w:t>.</w:t>
      </w:r>
      <w:r w:rsidR="000A1B8E" w:rsidRPr="0015156A">
        <w:t xml:space="preserve"> </w:t>
      </w:r>
      <w:r w:rsidR="0010673C" w:rsidRPr="0015156A">
        <w:t xml:space="preserve">Multiple bridge </w:t>
      </w:r>
      <w:r w:rsidR="00833166" w:rsidRPr="0015156A">
        <w:t xml:space="preserve">decks </w:t>
      </w:r>
      <w:r w:rsidR="0010673C" w:rsidRPr="0015156A">
        <w:t>can be combined in</w:t>
      </w:r>
      <w:r w:rsidR="000A1B8E" w:rsidRPr="0015156A">
        <w:t>to</w:t>
      </w:r>
      <w:r w:rsidR="0010673C" w:rsidRPr="0015156A">
        <w:t xml:space="preserve"> one lot if the paving and underlying conditions are comparable. If multiple bridge</w:t>
      </w:r>
      <w:r w:rsidR="00833166" w:rsidRPr="0015156A">
        <w:t xml:space="preserve"> deck</w:t>
      </w:r>
      <w:r w:rsidR="0010673C" w:rsidRPr="0015156A">
        <w:t>s are combined in</w:t>
      </w:r>
      <w:r w:rsidR="00833166" w:rsidRPr="0015156A">
        <w:t>to</w:t>
      </w:r>
      <w:r w:rsidR="0010673C" w:rsidRPr="0015156A">
        <w:t xml:space="preserve"> a </w:t>
      </w:r>
      <w:r w:rsidR="00833166" w:rsidRPr="0015156A">
        <w:t xml:space="preserve">single </w:t>
      </w:r>
      <w:r w:rsidR="0010673C" w:rsidRPr="0015156A">
        <w:t xml:space="preserve">bridge lot, at least one mat and joint core shall be obtained </w:t>
      </w:r>
      <w:r w:rsidR="00833166" w:rsidRPr="0015156A">
        <w:t>on</w:t>
      </w:r>
      <w:r w:rsidR="0010673C" w:rsidRPr="0015156A">
        <w:t xml:space="preserve"> each bridge.</w:t>
      </w:r>
    </w:p>
    <w:p w:rsidR="00FA4DE7" w:rsidRPr="0015156A" w:rsidRDefault="003C60E8" w:rsidP="00FA4DE7">
      <w:r w:rsidRPr="0015156A">
        <w:t xml:space="preserve">  </w:t>
      </w:r>
      <w:r w:rsidR="00FA4DE7" w:rsidRPr="0015156A">
        <w:t xml:space="preserve">The longitudinal locations of mat cores within a </w:t>
      </w:r>
      <w:r w:rsidR="00833166" w:rsidRPr="0015156A">
        <w:t xml:space="preserve">standard, combo, or bridge </w:t>
      </w:r>
      <w:r w:rsidR="00FA4DE7" w:rsidRPr="0015156A">
        <w:t xml:space="preserve">lot containing multiple paving passes will be determined using the </w:t>
      </w:r>
      <w:r w:rsidR="00833166" w:rsidRPr="0015156A">
        <w:t>combined</w:t>
      </w:r>
      <w:r w:rsidR="00FA4DE7" w:rsidRPr="0015156A">
        <w:t xml:space="preserve"> length of </w:t>
      </w:r>
      <w:r w:rsidR="00833166" w:rsidRPr="0015156A">
        <w:t>the paving passes</w:t>
      </w:r>
      <w:r w:rsidR="00FA4DE7" w:rsidRPr="0015156A">
        <w:t xml:space="preserve"> within the lot.</w:t>
      </w:r>
    </w:p>
    <w:p w:rsidR="00D050B1" w:rsidRPr="0015156A" w:rsidRDefault="00D050B1" w:rsidP="004462A8">
      <w:pPr>
        <w:rPr>
          <w:iCs/>
        </w:rPr>
      </w:pPr>
    </w:p>
    <w:p w:rsidR="004462A8" w:rsidRPr="0015156A" w:rsidRDefault="004462A8" w:rsidP="004462A8">
      <w:pPr>
        <w:jc w:val="center"/>
        <w:rPr>
          <w:b/>
        </w:rPr>
      </w:pPr>
      <w:r w:rsidRPr="0015156A">
        <w:rPr>
          <w:b/>
        </w:rPr>
        <w:t>TABLE 4.06-</w:t>
      </w:r>
      <w:r w:rsidR="0010673C" w:rsidRPr="0015156A">
        <w:rPr>
          <w:b/>
        </w:rPr>
        <w:t>4</w:t>
      </w:r>
      <w:r w:rsidRPr="0015156A">
        <w:rPr>
          <w:b/>
        </w:rPr>
        <w:t xml:space="preserve">:  </w:t>
      </w:r>
      <w:r w:rsidR="00526A3A" w:rsidRPr="0015156A">
        <w:rPr>
          <w:b/>
        </w:rPr>
        <w:t>Number of Cores per</w:t>
      </w:r>
      <w:r w:rsidRPr="0015156A">
        <w:rPr>
          <w:b/>
        </w:rPr>
        <w:t xml:space="preserve"> Lot</w:t>
      </w:r>
      <w:r w:rsidR="000A1B8E" w:rsidRPr="0015156A">
        <w:rPr>
          <w:b/>
        </w:rPr>
        <w:t xml:space="preserve"> (</w:t>
      </w:r>
      <w:r w:rsidR="00E637DE" w:rsidRPr="0015156A">
        <w:rPr>
          <w:b/>
        </w:rPr>
        <w:t>Simple Average</w:t>
      </w:r>
      <w:r w:rsidR="000A1B8E" w:rsidRPr="0015156A">
        <w:rPr>
          <w:b/>
        </w:rPr>
        <w:t>)</w:t>
      </w:r>
    </w:p>
    <w:tbl>
      <w:tblPr>
        <w:tblW w:w="785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84" w:type="dxa"/>
          <w:right w:w="84" w:type="dxa"/>
        </w:tblCellMar>
        <w:tblLook w:val="04A0" w:firstRow="1" w:lastRow="0" w:firstColumn="1" w:lastColumn="0" w:noHBand="0" w:noVBand="1"/>
      </w:tblPr>
      <w:tblGrid>
        <w:gridCol w:w="2720"/>
        <w:gridCol w:w="810"/>
        <w:gridCol w:w="1802"/>
        <w:gridCol w:w="808"/>
        <w:gridCol w:w="1710"/>
      </w:tblGrid>
      <w:tr w:rsidR="00A84BAF" w:rsidRPr="0015156A" w:rsidTr="0015156A">
        <w:trPr>
          <w:trHeight w:val="420"/>
          <w:jc w:val="center"/>
        </w:trPr>
        <w:tc>
          <w:tcPr>
            <w:tcW w:w="2720" w:type="dxa"/>
            <w:vAlign w:val="center"/>
            <w:hideMark/>
          </w:tcPr>
          <w:p w:rsidR="00A84BAF" w:rsidRPr="0015156A" w:rsidRDefault="00A84BAF" w:rsidP="00211467">
            <w:pPr>
              <w:jc w:val="center"/>
              <w:rPr>
                <w:b/>
              </w:rPr>
            </w:pPr>
            <w:r w:rsidRPr="0015156A">
              <w:rPr>
                <w:b/>
              </w:rPr>
              <w:t>Lot Type</w:t>
            </w:r>
          </w:p>
        </w:tc>
        <w:tc>
          <w:tcPr>
            <w:tcW w:w="2612" w:type="dxa"/>
            <w:gridSpan w:val="2"/>
            <w:vAlign w:val="center"/>
          </w:tcPr>
          <w:p w:rsidR="00A84BAF" w:rsidRPr="0015156A" w:rsidRDefault="00A84BAF" w:rsidP="00211467">
            <w:pPr>
              <w:jc w:val="center"/>
              <w:rPr>
                <w:b/>
              </w:rPr>
            </w:pPr>
            <w:r w:rsidRPr="0015156A">
              <w:rPr>
                <w:b/>
              </w:rPr>
              <w:t>No. of Mat Cores</w:t>
            </w:r>
          </w:p>
        </w:tc>
        <w:tc>
          <w:tcPr>
            <w:tcW w:w="2518" w:type="dxa"/>
            <w:gridSpan w:val="2"/>
            <w:vAlign w:val="center"/>
          </w:tcPr>
          <w:p w:rsidR="00A84BAF" w:rsidRPr="0015156A" w:rsidRDefault="00A84BAF" w:rsidP="00211467">
            <w:pPr>
              <w:jc w:val="center"/>
              <w:rPr>
                <w:b/>
              </w:rPr>
            </w:pPr>
            <w:r w:rsidRPr="0015156A">
              <w:rPr>
                <w:b/>
              </w:rPr>
              <w:t>No. of Joint Cores</w:t>
            </w:r>
          </w:p>
        </w:tc>
      </w:tr>
      <w:tr w:rsidR="00A84BAF" w:rsidRPr="0015156A" w:rsidTr="0015156A">
        <w:trPr>
          <w:trHeight w:val="420"/>
          <w:jc w:val="center"/>
        </w:trPr>
        <w:tc>
          <w:tcPr>
            <w:tcW w:w="2720" w:type="dxa"/>
            <w:vAlign w:val="center"/>
            <w:hideMark/>
          </w:tcPr>
          <w:p w:rsidR="00A84BAF" w:rsidRPr="0015156A" w:rsidRDefault="00A84BAF" w:rsidP="00646061">
            <w:pPr>
              <w:jc w:val="center"/>
            </w:pPr>
            <w:r w:rsidRPr="0015156A">
              <w:t>Standard Lot &lt; 500 Tons</w:t>
            </w:r>
          </w:p>
        </w:tc>
        <w:tc>
          <w:tcPr>
            <w:tcW w:w="2612" w:type="dxa"/>
            <w:gridSpan w:val="2"/>
            <w:vAlign w:val="center"/>
          </w:tcPr>
          <w:p w:rsidR="00A84BAF" w:rsidRPr="0015156A" w:rsidRDefault="00A84BAF" w:rsidP="00A84BAF">
            <w:pPr>
              <w:jc w:val="center"/>
            </w:pPr>
            <w:r w:rsidRPr="0015156A">
              <w:t>3</w:t>
            </w:r>
          </w:p>
        </w:tc>
        <w:tc>
          <w:tcPr>
            <w:tcW w:w="2518" w:type="dxa"/>
            <w:gridSpan w:val="2"/>
            <w:vAlign w:val="center"/>
          </w:tcPr>
          <w:p w:rsidR="00A84BAF" w:rsidRPr="0015156A" w:rsidRDefault="00A84BAF" w:rsidP="00A84BAF">
            <w:pPr>
              <w:jc w:val="center"/>
            </w:pPr>
            <w:r w:rsidRPr="0015156A">
              <w:t>3</w:t>
            </w:r>
          </w:p>
        </w:tc>
      </w:tr>
      <w:tr w:rsidR="00A84BAF" w:rsidRPr="0015156A" w:rsidTr="0015156A">
        <w:trPr>
          <w:trHeight w:val="228"/>
          <w:jc w:val="center"/>
        </w:trPr>
        <w:tc>
          <w:tcPr>
            <w:tcW w:w="2720" w:type="dxa"/>
            <w:hideMark/>
          </w:tcPr>
          <w:p w:rsidR="00A84BAF" w:rsidRPr="0015156A" w:rsidRDefault="00A84BAF" w:rsidP="00A84BAF">
            <w:pPr>
              <w:jc w:val="center"/>
              <w:rPr>
                <w:vertAlign w:val="superscript"/>
              </w:rPr>
            </w:pPr>
            <w:r w:rsidRPr="0015156A">
              <w:t>Standard Lot ≥ 500 Tons</w:t>
            </w:r>
          </w:p>
        </w:tc>
        <w:tc>
          <w:tcPr>
            <w:tcW w:w="2612" w:type="dxa"/>
            <w:gridSpan w:val="2"/>
            <w:vAlign w:val="center"/>
            <w:hideMark/>
          </w:tcPr>
          <w:p w:rsidR="00A84BAF" w:rsidRPr="0015156A" w:rsidRDefault="00A84BAF" w:rsidP="00211467">
            <w:pPr>
              <w:jc w:val="center"/>
              <w:rPr>
                <w:b/>
              </w:rPr>
            </w:pPr>
            <w:r w:rsidRPr="0015156A">
              <w:t>4</w:t>
            </w:r>
          </w:p>
        </w:tc>
        <w:tc>
          <w:tcPr>
            <w:tcW w:w="2518" w:type="dxa"/>
            <w:gridSpan w:val="2"/>
            <w:vAlign w:val="center"/>
            <w:hideMark/>
          </w:tcPr>
          <w:p w:rsidR="00A84BAF" w:rsidRPr="0015156A" w:rsidRDefault="00A84BAF" w:rsidP="00211467">
            <w:pPr>
              <w:jc w:val="center"/>
            </w:pPr>
            <w:r w:rsidRPr="0015156A">
              <w:t>4</w:t>
            </w:r>
          </w:p>
        </w:tc>
      </w:tr>
      <w:tr w:rsidR="00A84BAF" w:rsidRPr="0015156A" w:rsidTr="0015156A">
        <w:trPr>
          <w:trHeight w:val="471"/>
          <w:jc w:val="center"/>
        </w:trPr>
        <w:tc>
          <w:tcPr>
            <w:tcW w:w="2720" w:type="dxa"/>
            <w:vAlign w:val="center"/>
            <w:hideMark/>
          </w:tcPr>
          <w:p w:rsidR="00A84BAF" w:rsidRPr="0015156A" w:rsidRDefault="00A84BAF" w:rsidP="00A84BAF">
            <w:pPr>
              <w:jc w:val="center"/>
            </w:pPr>
            <w:r w:rsidRPr="0015156A">
              <w:t>Combo Lot &lt; 500 Tons</w:t>
            </w:r>
          </w:p>
        </w:tc>
        <w:tc>
          <w:tcPr>
            <w:tcW w:w="810" w:type="dxa"/>
            <w:vAlign w:val="center"/>
            <w:hideMark/>
          </w:tcPr>
          <w:p w:rsidR="00A84BAF" w:rsidRPr="0015156A" w:rsidRDefault="00A84BAF" w:rsidP="00646061">
            <w:pPr>
              <w:jc w:val="center"/>
            </w:pPr>
            <w:r w:rsidRPr="0015156A">
              <w:t>2 plus</w:t>
            </w:r>
          </w:p>
          <w:p w:rsidR="00A84BAF" w:rsidRPr="0015156A" w:rsidRDefault="00A84BAF" w:rsidP="00646061">
            <w:pPr>
              <w:jc w:val="center"/>
            </w:pPr>
          </w:p>
        </w:tc>
        <w:tc>
          <w:tcPr>
            <w:tcW w:w="1802" w:type="dxa"/>
            <w:vMerge w:val="restart"/>
          </w:tcPr>
          <w:p w:rsidR="00A84BAF" w:rsidRPr="0015156A" w:rsidRDefault="00A84BAF" w:rsidP="00646061">
            <w:pPr>
              <w:jc w:val="center"/>
            </w:pPr>
            <w:r w:rsidRPr="0015156A">
              <w:t xml:space="preserve">1 per </w:t>
            </w:r>
            <w:r w:rsidR="00F8756B" w:rsidRPr="0015156A">
              <w:t>bridge</w:t>
            </w:r>
          </w:p>
          <w:p w:rsidR="00A84BAF" w:rsidRPr="0015156A" w:rsidRDefault="00A84BAF" w:rsidP="00646061">
            <w:pPr>
              <w:jc w:val="center"/>
            </w:pPr>
            <w:r w:rsidRPr="0015156A">
              <w:t>(</w:t>
            </w:r>
            <w:r w:rsidRPr="0015156A">
              <w:rPr>
                <w:u w:val="single"/>
              </w:rPr>
              <w:t>&lt;</w:t>
            </w:r>
            <w:r w:rsidRPr="0015156A">
              <w:t xml:space="preserve"> 300’)</w:t>
            </w:r>
          </w:p>
          <w:p w:rsidR="00A84BAF" w:rsidRPr="0015156A" w:rsidRDefault="00A84BAF" w:rsidP="00A84BAF">
            <w:pPr>
              <w:jc w:val="center"/>
            </w:pPr>
            <w:r w:rsidRPr="0015156A">
              <w:t xml:space="preserve">2 per </w:t>
            </w:r>
            <w:r w:rsidR="00F8756B" w:rsidRPr="0015156A">
              <w:t>bridge</w:t>
            </w:r>
          </w:p>
          <w:p w:rsidR="00A84BAF" w:rsidRPr="0015156A" w:rsidRDefault="00A84BAF" w:rsidP="00D42C1C">
            <w:pPr>
              <w:jc w:val="center"/>
            </w:pPr>
            <w:r w:rsidRPr="0015156A">
              <w:t>(301’ – 500’)</w:t>
            </w:r>
          </w:p>
        </w:tc>
        <w:tc>
          <w:tcPr>
            <w:tcW w:w="808" w:type="dxa"/>
            <w:vAlign w:val="center"/>
            <w:hideMark/>
          </w:tcPr>
          <w:p w:rsidR="00A84BAF" w:rsidRPr="0015156A" w:rsidRDefault="00A84BAF" w:rsidP="00646061">
            <w:pPr>
              <w:jc w:val="center"/>
            </w:pPr>
            <w:r w:rsidRPr="0015156A">
              <w:t>2 plus</w:t>
            </w:r>
          </w:p>
        </w:tc>
        <w:tc>
          <w:tcPr>
            <w:tcW w:w="1710" w:type="dxa"/>
            <w:vMerge w:val="restart"/>
          </w:tcPr>
          <w:p w:rsidR="00A84BAF" w:rsidRPr="0015156A" w:rsidRDefault="00A84BAF" w:rsidP="00646061">
            <w:pPr>
              <w:jc w:val="center"/>
            </w:pPr>
            <w:r w:rsidRPr="0015156A">
              <w:t xml:space="preserve">1 per </w:t>
            </w:r>
            <w:r w:rsidR="00F8756B" w:rsidRPr="0015156A">
              <w:t>bridge</w:t>
            </w:r>
          </w:p>
          <w:p w:rsidR="00A84BAF" w:rsidRPr="0015156A" w:rsidRDefault="00A84BAF" w:rsidP="00646061">
            <w:pPr>
              <w:jc w:val="center"/>
            </w:pPr>
            <w:r w:rsidRPr="0015156A">
              <w:t>(</w:t>
            </w:r>
            <w:r w:rsidRPr="0015156A">
              <w:rPr>
                <w:u w:val="single"/>
              </w:rPr>
              <w:t>&lt;</w:t>
            </w:r>
            <w:r w:rsidRPr="0015156A">
              <w:t xml:space="preserve"> 300)</w:t>
            </w:r>
          </w:p>
          <w:p w:rsidR="00A84BAF" w:rsidRPr="0015156A" w:rsidRDefault="00A84BAF" w:rsidP="00A84BAF">
            <w:pPr>
              <w:jc w:val="center"/>
            </w:pPr>
            <w:r w:rsidRPr="0015156A">
              <w:t xml:space="preserve">2 per </w:t>
            </w:r>
            <w:r w:rsidR="00F8756B" w:rsidRPr="0015156A">
              <w:t>bridge</w:t>
            </w:r>
          </w:p>
          <w:p w:rsidR="00A84BAF" w:rsidRPr="0015156A" w:rsidRDefault="00A84BAF" w:rsidP="00D42C1C">
            <w:pPr>
              <w:jc w:val="center"/>
            </w:pPr>
            <w:r w:rsidRPr="0015156A">
              <w:t>(301’ – 500’)</w:t>
            </w:r>
          </w:p>
        </w:tc>
      </w:tr>
      <w:tr w:rsidR="00A84BAF" w:rsidRPr="0015156A" w:rsidTr="0015156A">
        <w:trPr>
          <w:trHeight w:val="690"/>
          <w:jc w:val="center"/>
        </w:trPr>
        <w:tc>
          <w:tcPr>
            <w:tcW w:w="2720" w:type="dxa"/>
            <w:vAlign w:val="center"/>
            <w:hideMark/>
          </w:tcPr>
          <w:p w:rsidR="00A84BAF" w:rsidRPr="0015156A" w:rsidRDefault="00A84BAF" w:rsidP="00ED4E51">
            <w:pPr>
              <w:jc w:val="center"/>
            </w:pPr>
            <w:r w:rsidRPr="0015156A">
              <w:t>Combo Lot ≥ 500 Tons</w:t>
            </w:r>
            <w:r w:rsidRPr="0015156A">
              <w:rPr>
                <w:vertAlign w:val="superscript"/>
              </w:rPr>
              <w:t>(1)</w:t>
            </w:r>
          </w:p>
        </w:tc>
        <w:tc>
          <w:tcPr>
            <w:tcW w:w="810" w:type="dxa"/>
            <w:vAlign w:val="center"/>
            <w:hideMark/>
          </w:tcPr>
          <w:p w:rsidR="00A84BAF" w:rsidRPr="0015156A" w:rsidRDefault="00A84BAF" w:rsidP="00D42C1C">
            <w:pPr>
              <w:jc w:val="center"/>
            </w:pPr>
            <w:r w:rsidRPr="0015156A">
              <w:t>4 plus</w:t>
            </w:r>
          </w:p>
        </w:tc>
        <w:tc>
          <w:tcPr>
            <w:tcW w:w="1802" w:type="dxa"/>
            <w:vMerge/>
          </w:tcPr>
          <w:p w:rsidR="00A84BAF" w:rsidRPr="0015156A" w:rsidRDefault="00A84BAF" w:rsidP="00211467">
            <w:pPr>
              <w:jc w:val="center"/>
            </w:pPr>
          </w:p>
        </w:tc>
        <w:tc>
          <w:tcPr>
            <w:tcW w:w="808" w:type="dxa"/>
            <w:vAlign w:val="center"/>
            <w:hideMark/>
          </w:tcPr>
          <w:p w:rsidR="00A84BAF" w:rsidRPr="0015156A" w:rsidRDefault="00A84BAF" w:rsidP="00211467">
            <w:pPr>
              <w:jc w:val="center"/>
            </w:pPr>
            <w:r w:rsidRPr="0015156A">
              <w:t>4 plus</w:t>
            </w:r>
          </w:p>
        </w:tc>
        <w:tc>
          <w:tcPr>
            <w:tcW w:w="1710" w:type="dxa"/>
            <w:vMerge/>
          </w:tcPr>
          <w:p w:rsidR="00A84BAF" w:rsidRPr="0015156A" w:rsidRDefault="00A84BAF" w:rsidP="00211467">
            <w:pPr>
              <w:jc w:val="center"/>
            </w:pPr>
          </w:p>
        </w:tc>
      </w:tr>
    </w:tbl>
    <w:p w:rsidR="000A1B8E" w:rsidRPr="0015156A" w:rsidRDefault="000A1B8E" w:rsidP="00211467">
      <w:pPr>
        <w:jc w:val="center"/>
        <w:rPr>
          <w:b/>
        </w:rPr>
      </w:pPr>
    </w:p>
    <w:p w:rsidR="0010673C" w:rsidRPr="0015156A" w:rsidRDefault="004462A8" w:rsidP="0010673C">
      <w:pPr>
        <w:jc w:val="center"/>
        <w:rPr>
          <w:b/>
        </w:rPr>
      </w:pPr>
      <w:r w:rsidRPr="0015156A">
        <w:t xml:space="preserve">  </w:t>
      </w:r>
      <w:r w:rsidR="0010673C" w:rsidRPr="0015156A">
        <w:rPr>
          <w:b/>
        </w:rPr>
        <w:t xml:space="preserve">TABLE 4.06-5:  </w:t>
      </w:r>
      <w:r w:rsidR="00526A3A" w:rsidRPr="0015156A">
        <w:rPr>
          <w:b/>
        </w:rPr>
        <w:t xml:space="preserve">Number of Core per </w:t>
      </w:r>
      <w:r w:rsidR="0010673C" w:rsidRPr="0015156A">
        <w:rPr>
          <w:b/>
        </w:rPr>
        <w:t>Bridge Density Lot</w:t>
      </w:r>
      <w:r w:rsidR="000A1B8E" w:rsidRPr="0015156A">
        <w:rPr>
          <w:b/>
        </w:rPr>
        <w:t xml:space="preserve"> (</w:t>
      </w:r>
      <w:r w:rsidR="00E637DE" w:rsidRPr="0015156A">
        <w:rPr>
          <w:b/>
        </w:rPr>
        <w:t>S</w:t>
      </w:r>
      <w:r w:rsidR="00C8093B" w:rsidRPr="0015156A">
        <w:rPr>
          <w:b/>
        </w:rPr>
        <w:t xml:space="preserve">imple </w:t>
      </w:r>
      <w:r w:rsidR="00E637DE" w:rsidRPr="0015156A">
        <w:rPr>
          <w:b/>
        </w:rPr>
        <w:t>A</w:t>
      </w:r>
      <w:r w:rsidR="00C8093B" w:rsidRPr="0015156A">
        <w:rPr>
          <w:b/>
        </w:rPr>
        <w:t>verage</w:t>
      </w:r>
      <w:r w:rsidR="000A1B8E" w:rsidRPr="0015156A">
        <w:rPr>
          <w:b/>
        </w:rPr>
        <w:t>)</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84" w:type="dxa"/>
          <w:right w:w="84" w:type="dxa"/>
        </w:tblCellMar>
        <w:tblLook w:val="04A0" w:firstRow="1" w:lastRow="0" w:firstColumn="1" w:lastColumn="0" w:noHBand="0" w:noVBand="1"/>
      </w:tblPr>
      <w:tblGrid>
        <w:gridCol w:w="2070"/>
        <w:gridCol w:w="3510"/>
        <w:gridCol w:w="3219"/>
      </w:tblGrid>
      <w:tr w:rsidR="0010673C" w:rsidRPr="0015156A" w:rsidTr="00646061">
        <w:trPr>
          <w:trHeight w:val="420"/>
          <w:jc w:val="center"/>
        </w:trPr>
        <w:tc>
          <w:tcPr>
            <w:tcW w:w="2070" w:type="dxa"/>
            <w:hideMark/>
          </w:tcPr>
          <w:p w:rsidR="0010673C" w:rsidRPr="0015156A" w:rsidRDefault="0010673C" w:rsidP="00646061">
            <w:pPr>
              <w:jc w:val="center"/>
              <w:rPr>
                <w:b/>
              </w:rPr>
            </w:pPr>
            <w:r w:rsidRPr="0015156A">
              <w:rPr>
                <w:b/>
              </w:rPr>
              <w:t>Length of  Bridge(s) (Feet)</w:t>
            </w:r>
          </w:p>
        </w:tc>
        <w:tc>
          <w:tcPr>
            <w:tcW w:w="3510" w:type="dxa"/>
            <w:vAlign w:val="center"/>
            <w:hideMark/>
          </w:tcPr>
          <w:p w:rsidR="0010673C" w:rsidRPr="0015156A" w:rsidRDefault="0010673C" w:rsidP="00646061">
            <w:pPr>
              <w:jc w:val="center"/>
              <w:rPr>
                <w:b/>
              </w:rPr>
            </w:pPr>
            <w:r w:rsidRPr="0015156A">
              <w:rPr>
                <w:b/>
              </w:rPr>
              <w:t>Minimum No. of Mat Cores</w:t>
            </w:r>
          </w:p>
        </w:tc>
        <w:tc>
          <w:tcPr>
            <w:tcW w:w="3219" w:type="dxa"/>
            <w:vAlign w:val="center"/>
            <w:hideMark/>
          </w:tcPr>
          <w:p w:rsidR="0010673C" w:rsidRPr="0015156A" w:rsidRDefault="0010673C" w:rsidP="00646061">
            <w:pPr>
              <w:jc w:val="center"/>
              <w:rPr>
                <w:b/>
              </w:rPr>
            </w:pPr>
            <w:r w:rsidRPr="0015156A">
              <w:rPr>
                <w:b/>
              </w:rPr>
              <w:t>Minimum No. of Joint Cores</w:t>
            </w:r>
          </w:p>
        </w:tc>
      </w:tr>
      <w:tr w:rsidR="009765C7" w:rsidRPr="0015156A" w:rsidTr="00646061">
        <w:trPr>
          <w:trHeight w:val="228"/>
          <w:jc w:val="center"/>
        </w:trPr>
        <w:tc>
          <w:tcPr>
            <w:tcW w:w="2070" w:type="dxa"/>
          </w:tcPr>
          <w:p w:rsidR="009765C7" w:rsidRPr="0015156A" w:rsidRDefault="009765C7" w:rsidP="00646061">
            <w:pPr>
              <w:jc w:val="center"/>
            </w:pPr>
            <w:r w:rsidRPr="0015156A">
              <w:t>&lt; 500</w:t>
            </w:r>
          </w:p>
        </w:tc>
        <w:tc>
          <w:tcPr>
            <w:tcW w:w="3510" w:type="dxa"/>
          </w:tcPr>
          <w:p w:rsidR="009765C7" w:rsidRPr="0015156A" w:rsidRDefault="009765C7" w:rsidP="00646061">
            <w:pPr>
              <w:jc w:val="center"/>
            </w:pPr>
            <w:r w:rsidRPr="0015156A">
              <w:t>2</w:t>
            </w:r>
          </w:p>
        </w:tc>
        <w:tc>
          <w:tcPr>
            <w:tcW w:w="3219" w:type="dxa"/>
          </w:tcPr>
          <w:p w:rsidR="009765C7" w:rsidRPr="0015156A" w:rsidRDefault="009765C7" w:rsidP="00646061">
            <w:pPr>
              <w:jc w:val="center"/>
            </w:pPr>
            <w:r w:rsidRPr="0015156A">
              <w:t>2</w:t>
            </w:r>
          </w:p>
        </w:tc>
      </w:tr>
      <w:tr w:rsidR="0010673C" w:rsidRPr="0015156A" w:rsidTr="00646061">
        <w:trPr>
          <w:trHeight w:val="228"/>
          <w:jc w:val="center"/>
        </w:trPr>
        <w:tc>
          <w:tcPr>
            <w:tcW w:w="2070" w:type="dxa"/>
            <w:hideMark/>
          </w:tcPr>
          <w:p w:rsidR="0010673C" w:rsidRPr="0015156A" w:rsidRDefault="0010673C" w:rsidP="00646061">
            <w:pPr>
              <w:jc w:val="center"/>
            </w:pPr>
            <w:r w:rsidRPr="0015156A">
              <w:t>501 – 1</w:t>
            </w:r>
            <w:r w:rsidR="006508C2" w:rsidRPr="0015156A">
              <w:t>,</w:t>
            </w:r>
            <w:r w:rsidRPr="0015156A">
              <w:t>500</w:t>
            </w:r>
          </w:p>
        </w:tc>
        <w:tc>
          <w:tcPr>
            <w:tcW w:w="3510" w:type="dxa"/>
            <w:hideMark/>
          </w:tcPr>
          <w:p w:rsidR="0010673C" w:rsidRPr="0015156A" w:rsidRDefault="0010673C" w:rsidP="00646061">
            <w:pPr>
              <w:jc w:val="center"/>
            </w:pPr>
            <w:r w:rsidRPr="0015156A">
              <w:t>3</w:t>
            </w:r>
          </w:p>
        </w:tc>
        <w:tc>
          <w:tcPr>
            <w:tcW w:w="3219" w:type="dxa"/>
            <w:hideMark/>
          </w:tcPr>
          <w:p w:rsidR="0010673C" w:rsidRPr="0015156A" w:rsidRDefault="0010673C" w:rsidP="00646061">
            <w:pPr>
              <w:jc w:val="center"/>
            </w:pPr>
            <w:r w:rsidRPr="0015156A">
              <w:t>3</w:t>
            </w:r>
          </w:p>
        </w:tc>
      </w:tr>
      <w:tr w:rsidR="0010673C" w:rsidRPr="0015156A" w:rsidTr="00646061">
        <w:trPr>
          <w:trHeight w:val="228"/>
          <w:jc w:val="center"/>
        </w:trPr>
        <w:tc>
          <w:tcPr>
            <w:tcW w:w="2070" w:type="dxa"/>
          </w:tcPr>
          <w:p w:rsidR="0010673C" w:rsidRPr="0015156A" w:rsidRDefault="0010673C" w:rsidP="00646061">
            <w:pPr>
              <w:jc w:val="center"/>
            </w:pPr>
            <w:r w:rsidRPr="0015156A">
              <w:t>1</w:t>
            </w:r>
            <w:r w:rsidR="006508C2" w:rsidRPr="0015156A">
              <w:t>,</w:t>
            </w:r>
            <w:r w:rsidRPr="0015156A">
              <w:t>501 – 2</w:t>
            </w:r>
            <w:r w:rsidR="006508C2" w:rsidRPr="0015156A">
              <w:t>,</w:t>
            </w:r>
            <w:r w:rsidRPr="0015156A">
              <w:t>500</w:t>
            </w:r>
          </w:p>
        </w:tc>
        <w:tc>
          <w:tcPr>
            <w:tcW w:w="3510" w:type="dxa"/>
          </w:tcPr>
          <w:p w:rsidR="0010673C" w:rsidRPr="0015156A" w:rsidRDefault="0010673C" w:rsidP="00646061">
            <w:pPr>
              <w:jc w:val="center"/>
            </w:pPr>
            <w:r w:rsidRPr="0015156A">
              <w:t>4</w:t>
            </w:r>
          </w:p>
        </w:tc>
        <w:tc>
          <w:tcPr>
            <w:tcW w:w="3219" w:type="dxa"/>
          </w:tcPr>
          <w:p w:rsidR="0010673C" w:rsidRPr="0015156A" w:rsidRDefault="0010673C" w:rsidP="00646061">
            <w:pPr>
              <w:jc w:val="center"/>
            </w:pPr>
            <w:r w:rsidRPr="0015156A">
              <w:t>4</w:t>
            </w:r>
          </w:p>
        </w:tc>
      </w:tr>
      <w:tr w:rsidR="0010673C" w:rsidRPr="0015156A" w:rsidTr="00646061">
        <w:trPr>
          <w:jc w:val="center"/>
        </w:trPr>
        <w:tc>
          <w:tcPr>
            <w:tcW w:w="2070" w:type="dxa"/>
            <w:hideMark/>
          </w:tcPr>
          <w:p w:rsidR="0010673C" w:rsidRPr="0015156A" w:rsidRDefault="0010673C" w:rsidP="00646061">
            <w:pPr>
              <w:jc w:val="center"/>
            </w:pPr>
            <w:r w:rsidRPr="0015156A">
              <w:t>2</w:t>
            </w:r>
            <w:r w:rsidR="006508C2" w:rsidRPr="0015156A">
              <w:t>,</w:t>
            </w:r>
            <w:r w:rsidRPr="0015156A">
              <w:t>501 and greater</w:t>
            </w:r>
          </w:p>
        </w:tc>
        <w:tc>
          <w:tcPr>
            <w:tcW w:w="3510" w:type="dxa"/>
            <w:hideMark/>
          </w:tcPr>
          <w:p w:rsidR="0010673C" w:rsidRPr="0015156A" w:rsidRDefault="0010673C" w:rsidP="00646061">
            <w:pPr>
              <w:jc w:val="center"/>
            </w:pPr>
            <w:r w:rsidRPr="0015156A">
              <w:t>5</w:t>
            </w:r>
          </w:p>
        </w:tc>
        <w:tc>
          <w:tcPr>
            <w:tcW w:w="3219" w:type="dxa"/>
            <w:hideMark/>
          </w:tcPr>
          <w:p w:rsidR="0010673C" w:rsidRPr="0015156A" w:rsidRDefault="0010673C" w:rsidP="00646061">
            <w:pPr>
              <w:jc w:val="center"/>
            </w:pPr>
            <w:r w:rsidRPr="0015156A">
              <w:t>5</w:t>
            </w:r>
          </w:p>
        </w:tc>
      </w:tr>
    </w:tbl>
    <w:p w:rsidR="003C60E8" w:rsidRPr="0015156A" w:rsidRDefault="003C60E8" w:rsidP="00460ABC">
      <w:pPr>
        <w:rPr>
          <w:b/>
          <w:i/>
          <w:u w:val="single"/>
        </w:rPr>
      </w:pPr>
    </w:p>
    <w:p w:rsidR="002C58B2" w:rsidRPr="0015156A" w:rsidRDefault="002C58B2" w:rsidP="00460ABC">
      <w:r w:rsidRPr="0015156A">
        <w:rPr>
          <w:b/>
          <w:i/>
          <w:u w:val="single"/>
        </w:rPr>
        <w:t xml:space="preserve">PWL </w:t>
      </w:r>
      <w:r w:rsidR="008F41A0" w:rsidRPr="0015156A">
        <w:rPr>
          <w:b/>
          <w:i/>
          <w:u w:val="single"/>
        </w:rPr>
        <w:t>Density Lots</w:t>
      </w:r>
      <w:r w:rsidR="008F41A0" w:rsidRPr="0015156A">
        <w:t xml:space="preserve">: </w:t>
      </w:r>
    </w:p>
    <w:p w:rsidR="00ED4E51" w:rsidRPr="0015156A" w:rsidRDefault="003C60E8" w:rsidP="00460ABC">
      <w:r w:rsidRPr="0015156A">
        <w:t xml:space="preserve">  </w:t>
      </w:r>
      <w:r w:rsidR="008F41A0" w:rsidRPr="0015156A">
        <w:t xml:space="preserve">A </w:t>
      </w:r>
      <w:r w:rsidR="00C8093B" w:rsidRPr="0015156A">
        <w:t xml:space="preserve">PWL </w:t>
      </w:r>
      <w:r w:rsidR="008F41A0" w:rsidRPr="0015156A">
        <w:t>mat density lot is 3</w:t>
      </w:r>
      <w:r w:rsidR="006508C2" w:rsidRPr="0015156A">
        <w:t>,</w:t>
      </w:r>
      <w:r w:rsidR="008F41A0" w:rsidRPr="0015156A">
        <w:t>500 tons of material placed within the defined area exclu</w:t>
      </w:r>
      <w:r w:rsidR="00D42C1C" w:rsidRPr="0015156A">
        <w:t>ding</w:t>
      </w:r>
      <w:r w:rsidR="008F41A0" w:rsidRPr="0015156A">
        <w:t xml:space="preserve"> any </w:t>
      </w:r>
      <w:r w:rsidR="00F8756B" w:rsidRPr="0015156A">
        <w:t>bridge</w:t>
      </w:r>
      <w:r w:rsidR="008F41A0" w:rsidRPr="0015156A">
        <w:t>s.  One mat core will be obtain</w:t>
      </w:r>
      <w:r w:rsidR="00ED4E51" w:rsidRPr="0015156A">
        <w:t xml:space="preserve">ed per every 500 tons placed.  </w:t>
      </w:r>
    </w:p>
    <w:p w:rsidR="00460ABC" w:rsidRPr="0015156A" w:rsidRDefault="003C60E8" w:rsidP="00D42C1C">
      <w:r w:rsidRPr="0015156A">
        <w:lastRenderedPageBreak/>
        <w:t xml:space="preserve">  </w:t>
      </w:r>
      <w:r w:rsidR="008F41A0" w:rsidRPr="0015156A">
        <w:t xml:space="preserve">A </w:t>
      </w:r>
      <w:r w:rsidR="00C8093B" w:rsidRPr="0015156A">
        <w:t>PWL j</w:t>
      </w:r>
      <w:r w:rsidR="008F41A0" w:rsidRPr="0015156A">
        <w:t>oint density lot is 14</w:t>
      </w:r>
      <w:r w:rsidR="008471B6" w:rsidRPr="0015156A">
        <w:t>,</w:t>
      </w:r>
      <w:r w:rsidR="008F41A0" w:rsidRPr="0015156A">
        <w:t>000 linear feet of longitudinal joint exclu</w:t>
      </w:r>
      <w:r w:rsidR="00F8756B" w:rsidRPr="0015156A">
        <w:t>ding any</w:t>
      </w:r>
      <w:r w:rsidR="008F41A0" w:rsidRPr="0015156A">
        <w:t xml:space="preserve"> </w:t>
      </w:r>
      <w:r w:rsidR="00526A3A" w:rsidRPr="0015156A">
        <w:t xml:space="preserve">joints on </w:t>
      </w:r>
      <w:r w:rsidR="00F8756B" w:rsidRPr="0015156A">
        <w:t>bridge</w:t>
      </w:r>
      <w:r w:rsidR="00526A3A" w:rsidRPr="0015156A">
        <w:t xml:space="preserve"> deck</w:t>
      </w:r>
      <w:r w:rsidR="008F41A0" w:rsidRPr="0015156A">
        <w:t>s.  One joint core will be obtained per every 2</w:t>
      </w:r>
      <w:r w:rsidR="006508C2" w:rsidRPr="0015156A">
        <w:t>,</w:t>
      </w:r>
      <w:r w:rsidR="008F41A0" w:rsidRPr="0015156A">
        <w:t xml:space="preserve">000 linear feet of joint.  </w:t>
      </w:r>
    </w:p>
    <w:p w:rsidR="000A1B8E" w:rsidRPr="0015156A" w:rsidRDefault="003C60E8" w:rsidP="008F41A0">
      <w:r w:rsidRPr="0015156A">
        <w:t xml:space="preserve">  </w:t>
      </w:r>
      <w:r w:rsidR="008F41A0" w:rsidRPr="0015156A">
        <w:t>Bridge</w:t>
      </w:r>
      <w:r w:rsidR="00526A3A" w:rsidRPr="0015156A">
        <w:t xml:space="preserve"> density</w:t>
      </w:r>
      <w:r w:rsidR="0010673C" w:rsidRPr="0015156A">
        <w:t xml:space="preserve"> lots</w:t>
      </w:r>
      <w:r w:rsidR="008F41A0" w:rsidRPr="0015156A">
        <w:t xml:space="preserve"> </w:t>
      </w:r>
      <w:r w:rsidR="0010673C" w:rsidRPr="0015156A">
        <w:t xml:space="preserve">will always </w:t>
      </w:r>
      <w:r w:rsidR="004A2F91" w:rsidRPr="0015156A">
        <w:t>be</w:t>
      </w:r>
      <w:r w:rsidR="00F8756B" w:rsidRPr="0015156A">
        <w:t xml:space="preserve"> </w:t>
      </w:r>
      <w:r w:rsidR="004A2F91" w:rsidRPr="0015156A">
        <w:t xml:space="preserve">analyzed as </w:t>
      </w:r>
      <w:r w:rsidR="00F958D3" w:rsidRPr="0015156A">
        <w:t xml:space="preserve">using the </w:t>
      </w:r>
      <w:r w:rsidR="00780CF6" w:rsidRPr="0015156A">
        <w:t xml:space="preserve">simple average lot </w:t>
      </w:r>
      <w:r w:rsidR="00F958D3" w:rsidRPr="0015156A">
        <w:t>methodology</w:t>
      </w:r>
      <w:r w:rsidR="008F41A0" w:rsidRPr="0015156A">
        <w:t xml:space="preserve">. </w:t>
      </w:r>
      <w:r w:rsidR="000A1B8E" w:rsidRPr="0015156A">
        <w:t>The number of cores per lot shall be determined in accordance with Table 4.06-</w:t>
      </w:r>
      <w:r w:rsidR="00C8093B" w:rsidRPr="0015156A">
        <w:t>5</w:t>
      </w:r>
      <w:r w:rsidR="000A1B8E" w:rsidRPr="0015156A">
        <w:t>.</w:t>
      </w:r>
      <w:r w:rsidR="00F958D3" w:rsidRPr="0015156A">
        <w:t xml:space="preserve"> Multiple bridge </w:t>
      </w:r>
      <w:r w:rsidR="00526A3A" w:rsidRPr="0015156A">
        <w:t xml:space="preserve">decks </w:t>
      </w:r>
      <w:r w:rsidR="00F958D3" w:rsidRPr="0015156A">
        <w:t>can be combined into one lot if the paving and underlying conditions are comparable. If multiple bridge</w:t>
      </w:r>
      <w:r w:rsidR="00526A3A" w:rsidRPr="0015156A">
        <w:t xml:space="preserve"> deck</w:t>
      </w:r>
      <w:r w:rsidR="00F958D3" w:rsidRPr="0015156A">
        <w:t>s are combined in</w:t>
      </w:r>
      <w:r w:rsidR="00526A3A" w:rsidRPr="0015156A">
        <w:t>to</w:t>
      </w:r>
      <w:r w:rsidR="00F958D3" w:rsidRPr="0015156A">
        <w:t xml:space="preserve"> a</w:t>
      </w:r>
      <w:r w:rsidR="00526A3A" w:rsidRPr="0015156A">
        <w:t xml:space="preserve"> single</w:t>
      </w:r>
      <w:r w:rsidR="00F958D3" w:rsidRPr="0015156A">
        <w:t xml:space="preserve"> bridge lot, at least one mat and joint core shall be obtained </w:t>
      </w:r>
      <w:r w:rsidR="00526A3A" w:rsidRPr="0015156A">
        <w:t>on</w:t>
      </w:r>
      <w:r w:rsidR="00F958D3" w:rsidRPr="0015156A">
        <w:t xml:space="preserve"> each bridge.</w:t>
      </w:r>
    </w:p>
    <w:p w:rsidR="00714E9E" w:rsidRPr="0015156A" w:rsidRDefault="003C60E8" w:rsidP="00714E9E">
      <w:r w:rsidRPr="0015156A">
        <w:rPr>
          <w:b/>
        </w:rPr>
        <w:t xml:space="preserve">  </w:t>
      </w:r>
      <w:r w:rsidR="00714E9E" w:rsidRPr="0015156A">
        <w:rPr>
          <w:b/>
        </w:rPr>
        <w:t>11.  Acceptance Sampling and Testing:</w:t>
      </w:r>
      <w:r w:rsidR="00714E9E" w:rsidRPr="0015156A">
        <w:t xml:space="preserve">    Sampling shall be </w:t>
      </w:r>
      <w:r w:rsidR="00F42121" w:rsidRPr="0015156A">
        <w:t>performed in accordance with</w:t>
      </w:r>
      <w:r w:rsidR="00714E9E" w:rsidRPr="0015156A">
        <w:t xml:space="preserve"> ASTM D3665 or a statistically</w:t>
      </w:r>
      <w:r w:rsidR="00F42121" w:rsidRPr="0015156A">
        <w:t>-</w:t>
      </w:r>
      <w:r w:rsidR="00714E9E" w:rsidRPr="0015156A">
        <w:t xml:space="preserve">based procedure of </w:t>
      </w:r>
      <w:r w:rsidR="00F42121" w:rsidRPr="0015156A">
        <w:t xml:space="preserve">stratified </w:t>
      </w:r>
      <w:r w:rsidR="00714E9E" w:rsidRPr="0015156A">
        <w:t>random sampling approved by the Engineer.</w:t>
      </w:r>
    </w:p>
    <w:p w:rsidR="00714E9E" w:rsidRPr="0015156A" w:rsidRDefault="00714E9E" w:rsidP="00714E9E">
      <w:r w:rsidRPr="0015156A">
        <w:t xml:space="preserve">  Plant Material Acceptance:  The Contractor shall provide the required sampling</w:t>
      </w:r>
      <w:r w:rsidR="00F42121" w:rsidRPr="0015156A">
        <w:t xml:space="preserve"> and</w:t>
      </w:r>
      <w:r w:rsidRPr="0015156A">
        <w:t xml:space="preserve"> testing during all phases of the work in accordance with M.04.  The Department will verif</w:t>
      </w:r>
      <w:r w:rsidR="00F42121" w:rsidRPr="0015156A">
        <w:t>y</w:t>
      </w:r>
      <w:r w:rsidRPr="0015156A">
        <w:t xml:space="preserve"> the Contractor’s acceptance test results.  Should </w:t>
      </w:r>
      <w:r w:rsidR="00F42121" w:rsidRPr="0015156A">
        <w:t>any</w:t>
      </w:r>
      <w:r w:rsidRPr="0015156A">
        <w:t xml:space="preserve"> test results exceed the specified tolerances in the Department’s current QA Program for Materials, </w:t>
      </w:r>
      <w:r w:rsidR="00F42121" w:rsidRPr="0015156A">
        <w:t>the</w:t>
      </w:r>
      <w:r w:rsidRPr="0015156A">
        <w:t xml:space="preserve"> Contractor</w:t>
      </w:r>
      <w:r w:rsidR="00F42121" w:rsidRPr="0015156A">
        <w:t>’s</w:t>
      </w:r>
      <w:r w:rsidRPr="0015156A">
        <w:t xml:space="preserve"> test results for a subject lot or sub lot may be replaced with the Department’s results for the purpose of </w:t>
      </w:r>
      <w:r w:rsidR="00F42121" w:rsidRPr="0015156A">
        <w:t>calculating</w:t>
      </w:r>
      <w:r w:rsidRPr="0015156A">
        <w:t xml:space="preserve"> adjustments.  The verification procedure is included in the Department’s current QA Program for Materials.</w:t>
      </w:r>
    </w:p>
    <w:p w:rsidR="00714E9E" w:rsidRPr="0015156A" w:rsidRDefault="00714E9E" w:rsidP="00714E9E">
      <w:pPr>
        <w:rPr>
          <w:b/>
        </w:rPr>
      </w:pPr>
      <w:r w:rsidRPr="0015156A">
        <w:t xml:space="preserve">  Density Acceptance:  The Engineer will perform all acceptance testing in accordance with AASHTO T</w:t>
      </w:r>
      <w:r w:rsidR="00F42121" w:rsidRPr="0015156A">
        <w:t xml:space="preserve"> </w:t>
      </w:r>
      <w:r w:rsidRPr="0015156A">
        <w:t>331.</w:t>
      </w:r>
      <w:r w:rsidR="00F42121" w:rsidRPr="0015156A">
        <w:t xml:space="preserve">  The density of each core will be determined using the daily production’s average maximum theoretical specific gravity (Gmm) established during the testing of the parent material at the Plant.  When there was no testing of the parent material or any Gmm exceeds the specified tolerances in the Department’s current QA Program for Materials, the Engineer will</w:t>
      </w:r>
      <w:r w:rsidR="00F059C8" w:rsidRPr="0015156A">
        <w:t xml:space="preserve"> determine the maximum theoretical density value to be used for density calculations.</w:t>
      </w:r>
    </w:p>
    <w:p w:rsidR="004E44AF" w:rsidRPr="0015156A" w:rsidRDefault="00714E9E" w:rsidP="004E44AF">
      <w:r w:rsidRPr="0015156A">
        <w:rPr>
          <w:b/>
        </w:rPr>
        <w:t xml:space="preserve">  </w:t>
      </w:r>
      <w:r w:rsidR="003C60E8" w:rsidRPr="0015156A">
        <w:rPr>
          <w:b/>
        </w:rPr>
        <w:t xml:space="preserve">  </w:t>
      </w:r>
      <w:r w:rsidRPr="0015156A">
        <w:rPr>
          <w:b/>
        </w:rPr>
        <w:t xml:space="preserve">12.  Density Dispute Resolution Process:  </w:t>
      </w:r>
      <w:r w:rsidRPr="0015156A">
        <w:t xml:space="preserve">The Contractor and Engineer will work in partnership to avoid potential conflicts and to resolve any differences that may arise during quality control or acceptance testing for density.  Both parties will review their sampling and testing procedures and results and share their findings.  </w:t>
      </w:r>
      <w:r w:rsidR="004E44AF" w:rsidRPr="0015156A">
        <w:t xml:space="preserve">If the Contractor disputes the Engineer’s test results, the Contractor must submit in writing a request to initiate the Dispute Resolution Process within five calendar days of the notification of the test results.   No request for dispute resolution will be allowed unless the Contractor provides quality control results </w:t>
      </w:r>
      <w:r w:rsidR="004F79F1" w:rsidRPr="0015156A">
        <w:t xml:space="preserve">from samples </w:t>
      </w:r>
      <w:r w:rsidR="004E44AF" w:rsidRPr="0015156A">
        <w:t>taken prior to and after finish rolling, and within the timeframe described in 4.06.03-8 supporting its position.   No request for dispute resolution will be allowed for a density lot in which any core was not taken within the required 5 calendar days of placement.  Should the dispute not be resolved through evaluation of existing testing data or procedures, the Engineer may authorize the Contractor to obtain a new core or set of core samples per disputed lot.  The core samples must be extracted no later than seven calendar days from the date of the Engineer’s authorization.  All such core samples shall be extracted and the core hole filled using the procedure outlined in 4.06.03-10.</w:t>
      </w:r>
    </w:p>
    <w:p w:rsidR="00C8084C" w:rsidRPr="0015156A" w:rsidRDefault="004E44AF" w:rsidP="00C8084C">
      <w:r w:rsidRPr="0015156A">
        <w:t xml:space="preserve">a) Simple Average Lots: The Contractor may </w:t>
      </w:r>
      <w:r w:rsidR="00754ABD" w:rsidRPr="0015156A">
        <w:t xml:space="preserve">only </w:t>
      </w:r>
      <w:r w:rsidRPr="0015156A">
        <w:t xml:space="preserve">dispute any simple average lot that is </w:t>
      </w:r>
      <w:r w:rsidR="004F79F1" w:rsidRPr="0015156A">
        <w:t>adjusted</w:t>
      </w:r>
      <w:r w:rsidRPr="0015156A">
        <w:t xml:space="preserve"> at or below 95 percent payment.  </w:t>
      </w:r>
      <w:r w:rsidR="00C8084C" w:rsidRPr="0015156A">
        <w:t>The number and location (mat, joint, or structure) of the cores taken for dispute resolution must reflect the number and location of the original cores.  The location of each core shall be randomly located within the respective original sub lot.  The dispute resolution results shall be combined with the original results and averaged for determining the final in-place density value.</w:t>
      </w:r>
    </w:p>
    <w:p w:rsidR="004E44AF" w:rsidRPr="0015156A" w:rsidRDefault="004E44AF" w:rsidP="00C8084C">
      <w:r w:rsidRPr="0015156A">
        <w:t xml:space="preserve">b) PWL Lots: The Contractor may dispute any PWL sublot </w:t>
      </w:r>
      <w:r w:rsidR="001A4702" w:rsidRPr="0015156A">
        <w:t xml:space="preserve">when the </w:t>
      </w:r>
      <w:r w:rsidR="00754ABD" w:rsidRPr="0015156A">
        <w:t>PWL fall</w:t>
      </w:r>
      <w:r w:rsidR="001A4702" w:rsidRPr="0015156A">
        <w:t>s</w:t>
      </w:r>
      <w:r w:rsidR="00754ABD" w:rsidRPr="0015156A">
        <w:t xml:space="preserve"> below 50% </w:t>
      </w:r>
      <w:r w:rsidR="00754ABD" w:rsidRPr="0015156A">
        <w:lastRenderedPageBreak/>
        <w:t xml:space="preserve">calculated in accordance </w:t>
      </w:r>
      <w:r w:rsidR="004F79F1" w:rsidRPr="0015156A">
        <w:t>with</w:t>
      </w:r>
      <w:r w:rsidR="00754ABD" w:rsidRPr="0015156A">
        <w:t xml:space="preserve"> se</w:t>
      </w:r>
      <w:r w:rsidRPr="0015156A">
        <w:t xml:space="preserve">ction </w:t>
      </w:r>
      <w:r w:rsidR="00754ABD" w:rsidRPr="0015156A">
        <w:t>4</w:t>
      </w:r>
      <w:r w:rsidRPr="0015156A">
        <w:t>.06.04</w:t>
      </w:r>
      <w:r w:rsidR="00754ABD" w:rsidRPr="0015156A">
        <w:t>.2.b</w:t>
      </w:r>
      <w:r w:rsidR="001A4702" w:rsidRPr="0015156A">
        <w:t>.  A</w:t>
      </w:r>
      <w:r w:rsidRPr="0015156A">
        <w:t xml:space="preserve">n additional random core in the sublot may be taken to validate the accuracy of the core in question.  The Department will verify the additional core test result and may </w:t>
      </w:r>
      <w:r w:rsidR="00754ABD" w:rsidRPr="0015156A">
        <w:t>average</w:t>
      </w:r>
      <w:r w:rsidRPr="0015156A">
        <w:t xml:space="preserve"> the original test result with the additional core </w:t>
      </w:r>
      <w:r w:rsidR="004F79F1" w:rsidRPr="0015156A">
        <w:t>result</w:t>
      </w:r>
      <w:r w:rsidRPr="0015156A">
        <w:t xml:space="preserve"> for purpose of calculating adjustments.</w:t>
      </w:r>
    </w:p>
    <w:p w:rsidR="00714E9E" w:rsidRPr="0015156A" w:rsidRDefault="00714E9E" w:rsidP="00C8084C">
      <w:r w:rsidRPr="0015156A">
        <w:rPr>
          <w:b/>
        </w:rPr>
        <w:t xml:space="preserve">  13.  Corrective Work Procedure:</w:t>
      </w:r>
    </w:p>
    <w:p w:rsidR="00714E9E" w:rsidRPr="0015156A" w:rsidRDefault="00714E9E" w:rsidP="00714E9E">
      <w:r w:rsidRPr="0015156A">
        <w:t xml:space="preserve">  If pavement placed by the Contractor does not meet the specifications, and the Engineer requires its replacement or correction, the Contractor shall:</w:t>
      </w:r>
    </w:p>
    <w:p w:rsidR="00714E9E" w:rsidRPr="0015156A" w:rsidRDefault="00714E9E" w:rsidP="00714E9E">
      <w:pPr>
        <w:numPr>
          <w:ilvl w:val="0"/>
          <w:numId w:val="6"/>
        </w:numPr>
        <w:tabs>
          <w:tab w:val="clear" w:pos="720"/>
          <w:tab w:val="num" w:pos="450"/>
        </w:tabs>
        <w:ind w:left="450"/>
      </w:pPr>
      <w:r w:rsidRPr="0015156A">
        <w:t>Propose a corrective procedure to the Engineer for review and approval prior to any corrective work commencing.  The proposal shall include:</w:t>
      </w:r>
    </w:p>
    <w:p w:rsidR="00714E9E" w:rsidRPr="0015156A" w:rsidRDefault="00714E9E" w:rsidP="00AF73F4">
      <w:pPr>
        <w:numPr>
          <w:ilvl w:val="0"/>
          <w:numId w:val="7"/>
        </w:numPr>
        <w:ind w:left="720" w:hanging="270"/>
      </w:pPr>
      <w:r w:rsidRPr="0015156A">
        <w:t xml:space="preserve">Limits of pavement to be replaced or corrected, indicating stationing or other </w:t>
      </w:r>
      <w:r w:rsidR="00716122" w:rsidRPr="0015156A">
        <w:t>landmarks</w:t>
      </w:r>
      <w:r w:rsidRPr="0015156A">
        <w:t xml:space="preserve"> that</w:t>
      </w:r>
      <w:r w:rsidR="009E3444" w:rsidRPr="0015156A">
        <w:t xml:space="preserve"> </w:t>
      </w:r>
      <w:r w:rsidRPr="0015156A">
        <w:t>are</w:t>
      </w:r>
      <w:r w:rsidR="009E3444" w:rsidRPr="0015156A">
        <w:t xml:space="preserve"> </w:t>
      </w:r>
      <w:r w:rsidRPr="0015156A">
        <w:t>readily distinguishable.</w:t>
      </w:r>
    </w:p>
    <w:p w:rsidR="00714E9E" w:rsidRPr="0015156A" w:rsidRDefault="00714E9E" w:rsidP="00714E9E">
      <w:pPr>
        <w:numPr>
          <w:ilvl w:val="0"/>
          <w:numId w:val="7"/>
        </w:numPr>
        <w:ind w:left="810"/>
      </w:pPr>
      <w:r w:rsidRPr="0015156A">
        <w:t>Proposed work schedule.</w:t>
      </w:r>
    </w:p>
    <w:p w:rsidR="00714E9E" w:rsidRPr="0015156A" w:rsidRDefault="00714E9E" w:rsidP="00714E9E">
      <w:pPr>
        <w:numPr>
          <w:ilvl w:val="0"/>
          <w:numId w:val="7"/>
        </w:numPr>
        <w:ind w:left="810"/>
      </w:pPr>
      <w:r w:rsidRPr="0015156A">
        <w:t>Construction method and sequence of operations.</w:t>
      </w:r>
    </w:p>
    <w:p w:rsidR="00714E9E" w:rsidRPr="0015156A" w:rsidRDefault="00714E9E" w:rsidP="00714E9E">
      <w:pPr>
        <w:numPr>
          <w:ilvl w:val="0"/>
          <w:numId w:val="7"/>
        </w:numPr>
        <w:ind w:left="810"/>
      </w:pPr>
      <w:r w:rsidRPr="0015156A">
        <w:t>Methods of maintenance and protection of traffic.</w:t>
      </w:r>
    </w:p>
    <w:p w:rsidR="00714E9E" w:rsidRPr="0015156A" w:rsidRDefault="00714E9E" w:rsidP="00714E9E">
      <w:pPr>
        <w:numPr>
          <w:ilvl w:val="0"/>
          <w:numId w:val="7"/>
        </w:numPr>
        <w:ind w:left="810"/>
      </w:pPr>
      <w:r w:rsidRPr="0015156A">
        <w:t>Material sources.</w:t>
      </w:r>
    </w:p>
    <w:p w:rsidR="00714E9E" w:rsidRPr="0015156A" w:rsidRDefault="00714E9E" w:rsidP="00714E9E">
      <w:pPr>
        <w:numPr>
          <w:ilvl w:val="0"/>
          <w:numId w:val="7"/>
        </w:numPr>
        <w:ind w:left="810"/>
      </w:pPr>
      <w:r w:rsidRPr="0015156A">
        <w:t>Names and telephone numbers of supervising personnel.</w:t>
      </w:r>
    </w:p>
    <w:p w:rsidR="00714E9E" w:rsidRPr="0015156A" w:rsidRDefault="00716122" w:rsidP="00714E9E">
      <w:pPr>
        <w:numPr>
          <w:ilvl w:val="0"/>
          <w:numId w:val="6"/>
        </w:numPr>
        <w:tabs>
          <w:tab w:val="clear" w:pos="720"/>
          <w:tab w:val="num" w:pos="450"/>
        </w:tabs>
        <w:ind w:left="450"/>
      </w:pPr>
      <w:r w:rsidRPr="0015156A">
        <w:t>Any</w:t>
      </w:r>
      <w:r w:rsidR="00714E9E" w:rsidRPr="0015156A">
        <w:t xml:space="preserve"> corrective </w:t>
      </w:r>
      <w:r w:rsidRPr="0015156A">
        <w:t>courses placed as the final wearing surface shall match the specified lift thickness after completion</w:t>
      </w:r>
      <w:r w:rsidR="00714E9E" w:rsidRPr="0015156A">
        <w:t>.</w:t>
      </w:r>
    </w:p>
    <w:p w:rsidR="00714E9E" w:rsidRPr="0015156A" w:rsidRDefault="00714E9E" w:rsidP="00714E9E">
      <w:r w:rsidRPr="0015156A">
        <w:rPr>
          <w:b/>
        </w:rPr>
        <w:t xml:space="preserve">  14.  Protection of the Work:</w:t>
      </w:r>
      <w:r w:rsidRPr="0015156A">
        <w:t xml:space="preserve">  The Contractor shall protect all sections of the newly finished pavement from damage that may occur as a result of the Contractor’s operations for the duration of the Project.</w:t>
      </w:r>
    </w:p>
    <w:p w:rsidR="001B76E0" w:rsidRPr="00810A3E" w:rsidRDefault="00714E9E" w:rsidP="00221A80">
      <w:pPr>
        <w:spacing w:after="100" w:afterAutospacing="1"/>
      </w:pPr>
      <w:r w:rsidRPr="0015156A">
        <w:rPr>
          <w:b/>
        </w:rPr>
        <w:t xml:space="preserve">  15.  Cut Bituminous Concrete Pavement</w:t>
      </w:r>
      <w:r w:rsidRPr="0015156A">
        <w:t>:  Work under this item shall consist of making a straight-</w:t>
      </w:r>
      <w:r w:rsidRPr="00810A3E">
        <w:t>line cut in the bituminous concrete pavement to the lines delineated on the plans or as directed by the Engineer.  The cut shall provide a straight, clean, vertical face with no cracking, tearing or breakage along the cut edge.</w:t>
      </w:r>
    </w:p>
    <w:p w:rsidR="00BA595D" w:rsidRPr="00810A3E" w:rsidRDefault="00BA595D">
      <w:r w:rsidRPr="00810A3E">
        <w:rPr>
          <w:b/>
        </w:rPr>
        <w:t xml:space="preserve">  4.06.04—Method of Measurement:</w:t>
      </w:r>
      <w:r w:rsidRPr="00810A3E">
        <w:t xml:space="preserve"> </w:t>
      </w:r>
    </w:p>
    <w:p w:rsidR="009B052B" w:rsidRPr="00810A3E" w:rsidRDefault="009B052B" w:rsidP="009B052B">
      <w:r w:rsidRPr="00810A3E">
        <w:rPr>
          <w:b/>
        </w:rPr>
        <w:t xml:space="preserve">  1.  HMA S* or PMA S*:  </w:t>
      </w:r>
      <w:r w:rsidR="00283CCB" w:rsidRPr="00810A3E">
        <w:t>B</w:t>
      </w:r>
      <w:r w:rsidRPr="00810A3E">
        <w:t xml:space="preserve">ituminous concrete </w:t>
      </w:r>
      <w:r w:rsidR="00111AC0" w:rsidRPr="00810A3E">
        <w:t xml:space="preserve">will be </w:t>
      </w:r>
      <w:r w:rsidRPr="00810A3E">
        <w:t xml:space="preserve">measured for payment </w:t>
      </w:r>
      <w:r w:rsidR="002B3BBE" w:rsidRPr="00810A3E">
        <w:t xml:space="preserve">as the amount of material in tons placed as </w:t>
      </w:r>
      <w:r w:rsidRPr="00810A3E">
        <w:t xml:space="preserve">determined </w:t>
      </w:r>
      <w:r w:rsidR="002B3BBE" w:rsidRPr="00810A3E">
        <w:t xml:space="preserve"> by the net weight </w:t>
      </w:r>
      <w:r w:rsidR="00275912" w:rsidRPr="00810A3E">
        <w:t>on</w:t>
      </w:r>
      <w:r w:rsidRPr="00810A3E">
        <w:t xml:space="preserve"> </w:t>
      </w:r>
      <w:r w:rsidR="00111AC0" w:rsidRPr="00810A3E">
        <w:t>the delivered ticket</w:t>
      </w:r>
      <w:r w:rsidR="0004322E" w:rsidRPr="00810A3E">
        <w:t>s</w:t>
      </w:r>
      <w:r w:rsidR="00111AC0" w:rsidRPr="00810A3E">
        <w:t xml:space="preserve"> </w:t>
      </w:r>
      <w:r w:rsidR="0004322E" w:rsidRPr="00810A3E">
        <w:t xml:space="preserve">and </w:t>
      </w:r>
      <w:r w:rsidR="00283CCB" w:rsidRPr="00810A3E">
        <w:t xml:space="preserve">adjusted </w:t>
      </w:r>
      <w:r w:rsidR="0004322E" w:rsidRPr="00810A3E">
        <w:t xml:space="preserve">by </w:t>
      </w:r>
      <w:r w:rsidR="00B12049" w:rsidRPr="00810A3E">
        <w:t xml:space="preserve">area, </w:t>
      </w:r>
      <w:r w:rsidR="0004322E" w:rsidRPr="00810A3E">
        <w:t xml:space="preserve">thickness and </w:t>
      </w:r>
      <w:r w:rsidR="00B12049" w:rsidRPr="00810A3E">
        <w:t>weight</w:t>
      </w:r>
      <w:r w:rsidR="0004322E" w:rsidRPr="00810A3E">
        <w:t xml:space="preserve"> as </w:t>
      </w:r>
      <w:r w:rsidR="00275912" w:rsidRPr="00810A3E">
        <w:t>follows:</w:t>
      </w:r>
    </w:p>
    <w:p w:rsidR="009B052B" w:rsidRPr="00810A3E" w:rsidRDefault="009B052B" w:rsidP="009B052B">
      <w:r w:rsidRPr="00810A3E">
        <w:rPr>
          <w:b/>
        </w:rPr>
        <w:t xml:space="preserve">  </w:t>
      </w:r>
      <w:r w:rsidR="00462E76" w:rsidRPr="00810A3E">
        <w:rPr>
          <w:u w:val="single"/>
        </w:rPr>
        <w:t xml:space="preserve">Quantity </w:t>
      </w:r>
      <w:r w:rsidRPr="00810A3E">
        <w:rPr>
          <w:u w:val="single"/>
        </w:rPr>
        <w:t>Adjustments</w:t>
      </w:r>
      <w:r w:rsidRPr="00810A3E">
        <w:rPr>
          <w:b/>
        </w:rPr>
        <w:t xml:space="preserve">:  </w:t>
      </w:r>
      <w:r w:rsidRPr="00810A3E">
        <w:t xml:space="preserve">Adjustments may be applied to </w:t>
      </w:r>
      <w:r w:rsidR="00B12049" w:rsidRPr="00810A3E">
        <w:t xml:space="preserve">the placed </w:t>
      </w:r>
      <w:r w:rsidRPr="00810A3E">
        <w:t xml:space="preserve">bituminous concrete quantities </w:t>
      </w:r>
      <w:r w:rsidR="00964203" w:rsidRPr="00810A3E">
        <w:t>that</w:t>
      </w:r>
      <w:r w:rsidRPr="00810A3E">
        <w:t xml:space="preserve"> will be measured for payment using the following formulas:</w:t>
      </w:r>
    </w:p>
    <w:p w:rsidR="003C60E8" w:rsidRPr="00810A3E" w:rsidRDefault="003C60E8" w:rsidP="009B052B">
      <w:pPr>
        <w:rPr>
          <w:b/>
        </w:rPr>
      </w:pPr>
    </w:p>
    <w:p w:rsidR="009B052B" w:rsidRPr="00810A3E" w:rsidRDefault="009B052B" w:rsidP="009B052B">
      <w:r w:rsidRPr="00810A3E">
        <w:rPr>
          <w:b/>
        </w:rPr>
        <w:t>Yield Factor</w:t>
      </w:r>
      <w:r w:rsidRPr="00810A3E">
        <w:t xml:space="preserve"> for Adjustment Calculation = 0.0575 </w:t>
      </w:r>
      <w:r w:rsidR="00CC0C24" w:rsidRPr="00810A3E">
        <w:t>t</w:t>
      </w:r>
      <w:r w:rsidRPr="00810A3E">
        <w:t>ons/SY/inch</w:t>
      </w:r>
    </w:p>
    <w:p w:rsidR="003C60E8" w:rsidRPr="00810A3E" w:rsidRDefault="003C60E8" w:rsidP="009B052B">
      <w:pPr>
        <w:rPr>
          <w:b/>
        </w:rPr>
      </w:pPr>
    </w:p>
    <w:p w:rsidR="009B052B" w:rsidRPr="00810A3E" w:rsidRDefault="009B052B" w:rsidP="009B052B">
      <w:r w:rsidRPr="00810A3E">
        <w:rPr>
          <w:b/>
        </w:rPr>
        <w:t>Actual Area</w:t>
      </w:r>
      <w:r w:rsidR="0029155D" w:rsidRPr="00810A3E">
        <w:rPr>
          <w:b/>
        </w:rPr>
        <w:t xml:space="preserve"> (SY)</w:t>
      </w:r>
      <w:r w:rsidRPr="00810A3E">
        <w:t xml:space="preserve"> = [(Measured Length (ft)) x (Avg. of width measurements (ft))]÷9 s.f./SY</w:t>
      </w:r>
    </w:p>
    <w:p w:rsidR="003C60E8" w:rsidRPr="00810A3E" w:rsidRDefault="003C60E8" w:rsidP="009B052B">
      <w:pPr>
        <w:rPr>
          <w:b/>
        </w:rPr>
      </w:pPr>
    </w:p>
    <w:p w:rsidR="009B052B" w:rsidRPr="00810A3E" w:rsidRDefault="009B052B" w:rsidP="009B052B">
      <w:r w:rsidRPr="00810A3E">
        <w:rPr>
          <w:b/>
        </w:rPr>
        <w:t>Actual Thickness (t)</w:t>
      </w:r>
      <w:r w:rsidRPr="00810A3E">
        <w:t xml:space="preserve"> = Total tons delivered / [Actual Area (SY) x 0.0575 </w:t>
      </w:r>
      <w:r w:rsidR="00CC0C24" w:rsidRPr="00810A3E">
        <w:t>t</w:t>
      </w:r>
      <w:r w:rsidRPr="00810A3E">
        <w:t>ons/SY/inch]</w:t>
      </w:r>
    </w:p>
    <w:p w:rsidR="009B052B" w:rsidRPr="00810A3E" w:rsidRDefault="009B052B" w:rsidP="009B052B">
      <w:pPr>
        <w:numPr>
          <w:ilvl w:val="0"/>
          <w:numId w:val="8"/>
        </w:numPr>
        <w:tabs>
          <w:tab w:val="clear" w:pos="720"/>
          <w:tab w:val="num" w:pos="450"/>
        </w:tabs>
        <w:ind w:left="450"/>
      </w:pPr>
      <w:r w:rsidRPr="00810A3E">
        <w:t>Area:  If the average width exceeds the allowable tolerance, an adjustment will be made using the following formula.  The tolerance for width is equal to the specified thickness (in</w:t>
      </w:r>
      <w:r w:rsidR="00E96615" w:rsidRPr="00810A3E">
        <w:t>ch</w:t>
      </w:r>
      <w:r w:rsidRPr="00810A3E">
        <w:t>) of the lift being placed.</w:t>
      </w:r>
    </w:p>
    <w:p w:rsidR="009B052B" w:rsidRPr="00810A3E" w:rsidRDefault="00CC0C24" w:rsidP="009B052B">
      <w:r w:rsidRPr="00810A3E">
        <w:rPr>
          <w:b/>
        </w:rPr>
        <w:t xml:space="preserve">Quantity </w:t>
      </w:r>
      <w:r w:rsidR="009B052B" w:rsidRPr="00810A3E">
        <w:rPr>
          <w:b/>
        </w:rPr>
        <w:t>Adjusted for Area (T</w:t>
      </w:r>
      <w:r w:rsidR="009B052B" w:rsidRPr="00810A3E">
        <w:rPr>
          <w:b/>
          <w:vertAlign w:val="subscript"/>
        </w:rPr>
        <w:t>A</w:t>
      </w:r>
      <w:r w:rsidR="009B052B" w:rsidRPr="00810A3E">
        <w:rPr>
          <w:b/>
        </w:rPr>
        <w:t>)</w:t>
      </w:r>
      <w:r w:rsidR="009B052B" w:rsidRPr="00810A3E">
        <w:t xml:space="preserve"> = [(L x W</w:t>
      </w:r>
      <w:r w:rsidR="009B052B" w:rsidRPr="00810A3E">
        <w:rPr>
          <w:vertAlign w:val="subscript"/>
        </w:rPr>
        <w:t>adj</w:t>
      </w:r>
      <w:r w:rsidR="009B052B" w:rsidRPr="00810A3E">
        <w:t xml:space="preserve">)/9] x (t) x 0.0575 Tons/SY/inch = (-) </w:t>
      </w:r>
      <w:r w:rsidRPr="00810A3E">
        <w:t>t</w:t>
      </w:r>
      <w:r w:rsidR="009B052B" w:rsidRPr="00810A3E">
        <w:t>ons</w:t>
      </w:r>
    </w:p>
    <w:p w:rsidR="009B052B" w:rsidRPr="00810A3E" w:rsidRDefault="009B052B" w:rsidP="009B052B">
      <w:r w:rsidRPr="00810A3E">
        <w:t>Where:</w:t>
      </w:r>
      <w:r w:rsidR="0029155D" w:rsidRPr="00810A3E">
        <w:tab/>
      </w:r>
      <w:r w:rsidRPr="00810A3E">
        <w:t>L = Length (ft)</w:t>
      </w:r>
    </w:p>
    <w:p w:rsidR="009B052B" w:rsidRPr="00810A3E" w:rsidRDefault="009B052B" w:rsidP="0029155D">
      <w:pPr>
        <w:ind w:firstLine="720"/>
      </w:pPr>
      <w:r w:rsidRPr="00810A3E">
        <w:t>(t) = Actual thickness (inches)</w:t>
      </w:r>
    </w:p>
    <w:p w:rsidR="009B052B" w:rsidRPr="00810A3E" w:rsidRDefault="009B052B" w:rsidP="0029155D">
      <w:pPr>
        <w:ind w:firstLine="720"/>
      </w:pPr>
      <w:r w:rsidRPr="00810A3E">
        <w:t>W</w:t>
      </w:r>
      <w:r w:rsidRPr="00810A3E">
        <w:rPr>
          <w:vertAlign w:val="subscript"/>
        </w:rPr>
        <w:t xml:space="preserve">adj </w:t>
      </w:r>
      <w:r w:rsidRPr="00810A3E">
        <w:t>= (Designed width (ft) + tolerance /12) - Measured Width)</w:t>
      </w:r>
    </w:p>
    <w:p w:rsidR="003C60E8" w:rsidRPr="00810A3E" w:rsidRDefault="003C60E8" w:rsidP="003C60E8">
      <w:pPr>
        <w:ind w:left="450"/>
      </w:pPr>
    </w:p>
    <w:p w:rsidR="009B052B" w:rsidRPr="00810A3E" w:rsidRDefault="009B052B" w:rsidP="009B052B">
      <w:pPr>
        <w:numPr>
          <w:ilvl w:val="0"/>
          <w:numId w:val="8"/>
        </w:numPr>
        <w:tabs>
          <w:tab w:val="clear" w:pos="720"/>
          <w:tab w:val="num" w:pos="450"/>
        </w:tabs>
        <w:ind w:left="450"/>
      </w:pPr>
      <w:r w:rsidRPr="00810A3E">
        <w:t xml:space="preserve">Thickness:  If the actual </w:t>
      </w:r>
      <w:r w:rsidR="0029155D" w:rsidRPr="00810A3E">
        <w:t xml:space="preserve">average </w:t>
      </w:r>
      <w:r w:rsidRPr="00810A3E">
        <w:t>thickness is less than the allowable tolerance, the Contractor shall submit a repair procedure to the Engineer for approval.  If the actual thickness exceeds the allowable tolerance, an adjustment will be made using the following formula:</w:t>
      </w:r>
    </w:p>
    <w:p w:rsidR="003C60E8" w:rsidRPr="00810A3E" w:rsidRDefault="003C60E8" w:rsidP="009B052B">
      <w:pPr>
        <w:rPr>
          <w:b/>
        </w:rPr>
      </w:pPr>
    </w:p>
    <w:p w:rsidR="009B052B" w:rsidRPr="00810A3E" w:rsidRDefault="00CC0C24" w:rsidP="009B052B">
      <w:r w:rsidRPr="00810A3E">
        <w:rPr>
          <w:b/>
        </w:rPr>
        <w:t>Quantity</w:t>
      </w:r>
      <w:r w:rsidR="009B052B" w:rsidRPr="00810A3E">
        <w:rPr>
          <w:b/>
        </w:rPr>
        <w:t xml:space="preserve"> Adjusted for Thickness (T</w:t>
      </w:r>
      <w:r w:rsidR="009B052B" w:rsidRPr="00810A3E">
        <w:rPr>
          <w:b/>
          <w:vertAlign w:val="subscript"/>
        </w:rPr>
        <w:t>T</w:t>
      </w:r>
      <w:r w:rsidR="009B052B" w:rsidRPr="00810A3E">
        <w:rPr>
          <w:b/>
        </w:rPr>
        <w:t>)</w:t>
      </w:r>
      <w:r w:rsidR="009B052B" w:rsidRPr="00810A3E">
        <w:t xml:space="preserve"> = A x t</w:t>
      </w:r>
      <w:r w:rsidR="009B052B" w:rsidRPr="00810A3E">
        <w:rPr>
          <w:vertAlign w:val="subscript"/>
        </w:rPr>
        <w:t>adj</w:t>
      </w:r>
      <w:r w:rsidR="009B052B" w:rsidRPr="00810A3E">
        <w:t xml:space="preserve"> x 0.0575 = (-) </w:t>
      </w:r>
      <w:r w:rsidRPr="00810A3E">
        <w:t>t</w:t>
      </w:r>
      <w:r w:rsidR="009B052B" w:rsidRPr="00810A3E">
        <w:t>ons</w:t>
      </w:r>
    </w:p>
    <w:p w:rsidR="003C60E8" w:rsidRPr="00810A3E" w:rsidRDefault="003C60E8" w:rsidP="009B052B"/>
    <w:p w:rsidR="009B052B" w:rsidRPr="00810A3E" w:rsidRDefault="009B052B" w:rsidP="009B052B">
      <w:r w:rsidRPr="00810A3E">
        <w:t>Where:</w:t>
      </w:r>
      <w:r w:rsidR="0029155D" w:rsidRPr="00810A3E">
        <w:tab/>
      </w:r>
      <w:r w:rsidRPr="00810A3E">
        <w:t>A = Area = {[L x (Design width + tolerance (lift thickness)/12)] / 9}</w:t>
      </w:r>
    </w:p>
    <w:p w:rsidR="009B052B" w:rsidRPr="00810A3E" w:rsidRDefault="009B052B" w:rsidP="0029155D">
      <w:pPr>
        <w:ind w:firstLine="720"/>
      </w:pPr>
      <w:r w:rsidRPr="00810A3E">
        <w:t>t</w:t>
      </w:r>
      <w:r w:rsidRPr="00810A3E">
        <w:rPr>
          <w:vertAlign w:val="subscript"/>
        </w:rPr>
        <w:t>adj</w:t>
      </w:r>
      <w:r w:rsidRPr="00810A3E">
        <w:t xml:space="preserve"> = Adjusted thickness = [(Dt + tolerance) - Actual thickness]</w:t>
      </w:r>
    </w:p>
    <w:p w:rsidR="0029155D" w:rsidRPr="00810A3E" w:rsidRDefault="0029155D" w:rsidP="009B052B">
      <w:r w:rsidRPr="00810A3E">
        <w:tab/>
        <w:t>Dt = Designed thickness (inches)</w:t>
      </w:r>
    </w:p>
    <w:p w:rsidR="003C60E8" w:rsidRPr="00810A3E" w:rsidRDefault="003C60E8" w:rsidP="003C60E8">
      <w:pPr>
        <w:ind w:left="450"/>
      </w:pPr>
    </w:p>
    <w:p w:rsidR="009B052B" w:rsidRPr="00810A3E" w:rsidRDefault="009B052B" w:rsidP="006939BB">
      <w:pPr>
        <w:numPr>
          <w:ilvl w:val="0"/>
          <w:numId w:val="8"/>
        </w:numPr>
        <w:tabs>
          <w:tab w:val="clear" w:pos="720"/>
          <w:tab w:val="num" w:pos="450"/>
        </w:tabs>
        <w:ind w:left="450"/>
      </w:pPr>
      <w:r w:rsidRPr="00810A3E">
        <w:t>Weight:  If the quantity of bituminous concrete representing the mixture delivered to the Project is in excess of the allowable gross vehicle weight (GVW) for each vehicle, an adjustment will be made using the following formula:</w:t>
      </w:r>
    </w:p>
    <w:p w:rsidR="003C60E8" w:rsidRPr="00810A3E" w:rsidRDefault="003C60E8" w:rsidP="009B052B">
      <w:pPr>
        <w:rPr>
          <w:b/>
        </w:rPr>
      </w:pPr>
    </w:p>
    <w:p w:rsidR="009B052B" w:rsidRPr="00810A3E" w:rsidRDefault="00CC0C24" w:rsidP="009B052B">
      <w:r w:rsidRPr="00810A3E">
        <w:rPr>
          <w:b/>
        </w:rPr>
        <w:t>Quantity</w:t>
      </w:r>
      <w:r w:rsidR="009B052B" w:rsidRPr="00810A3E">
        <w:rPr>
          <w:b/>
        </w:rPr>
        <w:t xml:space="preserve"> Adjusted for Weight (T</w:t>
      </w:r>
      <w:r w:rsidR="009B052B" w:rsidRPr="00810A3E">
        <w:rPr>
          <w:b/>
          <w:vertAlign w:val="subscript"/>
        </w:rPr>
        <w:t>W</w:t>
      </w:r>
      <w:r w:rsidR="009B052B" w:rsidRPr="00810A3E">
        <w:rPr>
          <w:b/>
        </w:rPr>
        <w:t>)</w:t>
      </w:r>
      <w:r w:rsidR="00205D25" w:rsidRPr="00810A3E">
        <w:t xml:space="preserve"> = GVW – DGW= (-) </w:t>
      </w:r>
      <w:r w:rsidRPr="00810A3E">
        <w:t>t</w:t>
      </w:r>
      <w:r w:rsidR="00205D25" w:rsidRPr="00810A3E">
        <w:t>ons</w:t>
      </w:r>
    </w:p>
    <w:p w:rsidR="003C60E8" w:rsidRPr="00810A3E" w:rsidRDefault="003C60E8" w:rsidP="009B052B"/>
    <w:p w:rsidR="009B052B" w:rsidRPr="00810A3E" w:rsidRDefault="009B052B" w:rsidP="009B052B">
      <w:r w:rsidRPr="00810A3E">
        <w:t>Where:</w:t>
      </w:r>
      <w:r w:rsidR="006E09DE" w:rsidRPr="00810A3E">
        <w:tab/>
      </w:r>
      <w:r w:rsidRPr="00810A3E">
        <w:t xml:space="preserve">DGW =  Delivered gross weight as shown on the delivery ticket or measured </w:t>
      </w:r>
      <w:r w:rsidR="00DD4369" w:rsidRPr="00810A3E">
        <w:t>on a certified scale</w:t>
      </w:r>
    </w:p>
    <w:p w:rsidR="003C60E8" w:rsidRPr="00810A3E" w:rsidRDefault="003C60E8" w:rsidP="00462E76">
      <w:pPr>
        <w:ind w:left="180"/>
        <w:rPr>
          <w:b/>
        </w:rPr>
      </w:pPr>
    </w:p>
    <w:p w:rsidR="00462E76" w:rsidRPr="00810A3E" w:rsidRDefault="00275912" w:rsidP="00462E76">
      <w:pPr>
        <w:ind w:left="180"/>
      </w:pPr>
      <w:r w:rsidRPr="00810A3E">
        <w:rPr>
          <w:b/>
        </w:rPr>
        <w:t>2</w:t>
      </w:r>
      <w:r w:rsidR="00462E76" w:rsidRPr="00810A3E">
        <w:rPr>
          <w:b/>
        </w:rPr>
        <w:t>. Bituminous Concrete Adjustment Cost</w:t>
      </w:r>
      <w:r w:rsidR="009B052B" w:rsidRPr="00810A3E">
        <w:t xml:space="preserve">:  </w:t>
      </w:r>
    </w:p>
    <w:p w:rsidR="009B052B" w:rsidRPr="00810A3E" w:rsidRDefault="00132D14" w:rsidP="003249EA">
      <w:pPr>
        <w:numPr>
          <w:ilvl w:val="0"/>
          <w:numId w:val="29"/>
        </w:numPr>
        <w:tabs>
          <w:tab w:val="clear" w:pos="720"/>
          <w:tab w:val="num" w:pos="450"/>
        </w:tabs>
        <w:ind w:left="450" w:hanging="270"/>
      </w:pPr>
      <w:r w:rsidRPr="00810A3E">
        <w:rPr>
          <w:u w:val="single"/>
        </w:rPr>
        <w:t xml:space="preserve">Production Lot </w:t>
      </w:r>
      <w:r w:rsidR="00462E76" w:rsidRPr="00810A3E">
        <w:rPr>
          <w:u w:val="single"/>
        </w:rPr>
        <w:t>Adjustment</w:t>
      </w:r>
      <w:r w:rsidR="00462E76" w:rsidRPr="00810A3E">
        <w:t xml:space="preserve">: An adjustment may be applied to </w:t>
      </w:r>
      <w:r w:rsidR="006939BB" w:rsidRPr="00810A3E">
        <w:t>each</w:t>
      </w:r>
      <w:r w:rsidR="00462E76" w:rsidRPr="00810A3E">
        <w:t xml:space="preserve"> </w:t>
      </w:r>
      <w:r w:rsidR="009B052B" w:rsidRPr="00810A3E">
        <w:t xml:space="preserve">production lot  </w:t>
      </w:r>
      <w:r w:rsidR="006E09DE" w:rsidRPr="00810A3E">
        <w:t>as follows:</w:t>
      </w:r>
    </w:p>
    <w:p w:rsidR="006E09DE" w:rsidRPr="00810A3E" w:rsidRDefault="006E09DE" w:rsidP="006939BB">
      <w:pPr>
        <w:numPr>
          <w:ilvl w:val="1"/>
          <w:numId w:val="11"/>
        </w:numPr>
        <w:ind w:left="720" w:hanging="270"/>
      </w:pPr>
      <w:r w:rsidRPr="00810A3E">
        <w:t>Non-PWL Production Lot (less than 3</w:t>
      </w:r>
      <w:r w:rsidR="006508C2" w:rsidRPr="00810A3E">
        <w:t>,</w:t>
      </w:r>
      <w:r w:rsidRPr="00810A3E">
        <w:t>500 tons):</w:t>
      </w:r>
    </w:p>
    <w:p w:rsidR="009B052B" w:rsidRPr="00810A3E" w:rsidRDefault="009B052B" w:rsidP="003F6707">
      <w:pPr>
        <w:ind w:left="720"/>
      </w:pPr>
      <w:r w:rsidRPr="00810A3E">
        <w:t xml:space="preserve">  The adjustment values in Tables 4.06-6 and 4.06-7 will be calculated for each sub lot based on the Air Void </w:t>
      </w:r>
      <w:r w:rsidR="006E09DE" w:rsidRPr="00810A3E">
        <w:t xml:space="preserve">(AV) </w:t>
      </w:r>
      <w:r w:rsidRPr="00810A3E">
        <w:t xml:space="preserve">and </w:t>
      </w:r>
      <w:r w:rsidR="006E09DE" w:rsidRPr="00810A3E">
        <w:t>Asphalt</w:t>
      </w:r>
      <w:r w:rsidRPr="00810A3E">
        <w:t xml:space="preserve"> Binder Content</w:t>
      </w:r>
      <w:r w:rsidR="006E09DE" w:rsidRPr="00810A3E">
        <w:t xml:space="preserve"> (PB)</w:t>
      </w:r>
      <w:r w:rsidRPr="00810A3E">
        <w:t xml:space="preserve"> test results for that sub lot.  The total adjustment for each day’s production (lot) will be computed </w:t>
      </w:r>
      <w:r w:rsidR="00462E76" w:rsidRPr="00810A3E">
        <w:t>as follows</w:t>
      </w:r>
      <w:r w:rsidRPr="00810A3E">
        <w:t>:</w:t>
      </w:r>
    </w:p>
    <w:p w:rsidR="003C60E8" w:rsidRPr="00810A3E" w:rsidRDefault="003C60E8" w:rsidP="006E09DE">
      <w:pPr>
        <w:ind w:firstLine="450"/>
        <w:rPr>
          <w:b/>
        </w:rPr>
      </w:pPr>
    </w:p>
    <w:p w:rsidR="009B052B" w:rsidRPr="00810A3E" w:rsidRDefault="009B052B" w:rsidP="006E09DE">
      <w:pPr>
        <w:ind w:firstLine="450"/>
      </w:pPr>
      <w:r w:rsidRPr="00810A3E">
        <w:rPr>
          <w:b/>
        </w:rPr>
        <w:t>Tons Adjusted for Superpave Design (T</w:t>
      </w:r>
      <w:r w:rsidRPr="00810A3E">
        <w:rPr>
          <w:b/>
          <w:vertAlign w:val="subscript"/>
        </w:rPr>
        <w:t>SD</w:t>
      </w:r>
      <w:r w:rsidRPr="00810A3E">
        <w:rPr>
          <w:b/>
        </w:rPr>
        <w:t>)</w:t>
      </w:r>
      <w:r w:rsidRPr="00810A3E">
        <w:t xml:space="preserve"> = [(AdjAV</w:t>
      </w:r>
      <w:r w:rsidRPr="00810A3E">
        <w:rPr>
          <w:vertAlign w:val="subscript"/>
        </w:rPr>
        <w:t>t</w:t>
      </w:r>
      <w:r w:rsidRPr="00810A3E">
        <w:t xml:space="preserve"> + AdjPB</w:t>
      </w:r>
      <w:r w:rsidRPr="00810A3E">
        <w:rPr>
          <w:vertAlign w:val="subscript"/>
        </w:rPr>
        <w:t>t</w:t>
      </w:r>
      <w:r w:rsidRPr="00810A3E">
        <w:t>) / 100] x Tons</w:t>
      </w:r>
    </w:p>
    <w:p w:rsidR="003C60E8" w:rsidRPr="00810A3E" w:rsidRDefault="003C60E8" w:rsidP="00CC0C24"/>
    <w:p w:rsidR="007241A5" w:rsidRPr="00810A3E" w:rsidRDefault="0015156A" w:rsidP="00CC0C24">
      <w:pPr>
        <w:rPr>
          <w:u w:val="single"/>
        </w:rPr>
      </w:pPr>
      <w:r w:rsidRPr="00810A3E">
        <w:t>Where:</w:t>
      </w:r>
      <w:r w:rsidRPr="00810A3E">
        <w:tab/>
      </w:r>
      <w:r w:rsidR="007241A5" w:rsidRPr="00810A3E">
        <w:t>AdjAV</w:t>
      </w:r>
      <w:r w:rsidR="007241A5" w:rsidRPr="00810A3E">
        <w:rPr>
          <w:vertAlign w:val="subscript"/>
        </w:rPr>
        <w:t>t</w:t>
      </w:r>
      <w:r w:rsidR="007241A5" w:rsidRPr="00810A3E">
        <w:t>: Percent adjustment for air voids</w:t>
      </w:r>
    </w:p>
    <w:p w:rsidR="007241A5" w:rsidRPr="00810A3E" w:rsidRDefault="007241A5" w:rsidP="00CC0C24">
      <w:r w:rsidRPr="00810A3E">
        <w:tab/>
        <w:t>AdjPB</w:t>
      </w:r>
      <w:r w:rsidRPr="00810A3E">
        <w:rPr>
          <w:vertAlign w:val="subscript"/>
        </w:rPr>
        <w:t>t</w:t>
      </w:r>
      <w:r w:rsidRPr="00810A3E">
        <w:t>: Percent adjustment for asphalt binder</w:t>
      </w:r>
    </w:p>
    <w:p w:rsidR="007241A5" w:rsidRPr="00810A3E" w:rsidRDefault="007241A5" w:rsidP="00CC0C24">
      <w:r w:rsidRPr="00810A3E">
        <w:tab/>
        <w:t>Tons: Weight of material (tons) in the lot</w:t>
      </w:r>
      <w:r w:rsidR="0000736E" w:rsidRPr="00810A3E">
        <w:t xml:space="preserve"> </w:t>
      </w:r>
      <w:r w:rsidR="00462E76" w:rsidRPr="00810A3E">
        <w:t>adjusted by 4.06.4-</w:t>
      </w:r>
      <w:r w:rsidR="00964203" w:rsidRPr="00810A3E">
        <w:t>1</w:t>
      </w:r>
    </w:p>
    <w:p w:rsidR="003C60E8" w:rsidRPr="00810A3E" w:rsidRDefault="003C60E8" w:rsidP="009B052B"/>
    <w:p w:rsidR="009B052B" w:rsidRPr="00810A3E" w:rsidRDefault="00CC0C24" w:rsidP="00810A3E">
      <w:pPr>
        <w:ind w:right="-90"/>
      </w:pPr>
      <w:r w:rsidRPr="00810A3E">
        <w:t xml:space="preserve"> </w:t>
      </w:r>
      <w:r w:rsidR="009B052B" w:rsidRPr="00810A3E">
        <w:t>Percent Adjustment</w:t>
      </w:r>
      <w:r w:rsidR="0015156A" w:rsidRPr="00810A3E">
        <w:t xml:space="preserve"> </w:t>
      </w:r>
      <w:r w:rsidR="009B052B" w:rsidRPr="00810A3E">
        <w:t>for Air Voids = AdjAV</w:t>
      </w:r>
      <w:r w:rsidR="009B052B" w:rsidRPr="00810A3E">
        <w:rPr>
          <w:vertAlign w:val="subscript"/>
        </w:rPr>
        <w:t>t</w:t>
      </w:r>
      <w:r w:rsidR="009B052B" w:rsidRPr="00810A3E">
        <w:t xml:space="preserve"> = [AdjAV</w:t>
      </w:r>
      <w:r w:rsidR="009B052B" w:rsidRPr="00810A3E">
        <w:rPr>
          <w:vertAlign w:val="subscript"/>
        </w:rPr>
        <w:t>1</w:t>
      </w:r>
      <w:r w:rsidR="009B052B" w:rsidRPr="00810A3E">
        <w:t xml:space="preserve"> + AdjAV</w:t>
      </w:r>
      <w:r w:rsidR="009B052B" w:rsidRPr="00810A3E">
        <w:rPr>
          <w:vertAlign w:val="subscript"/>
        </w:rPr>
        <w:t>2</w:t>
      </w:r>
      <w:r w:rsidR="009B052B" w:rsidRPr="00810A3E">
        <w:t xml:space="preserve"> + AdjAV</w:t>
      </w:r>
      <w:r w:rsidR="009B052B" w:rsidRPr="00810A3E">
        <w:rPr>
          <w:vertAlign w:val="subscript"/>
        </w:rPr>
        <w:t>i</w:t>
      </w:r>
      <w:r w:rsidR="009B052B" w:rsidRPr="00810A3E">
        <w:t xml:space="preserve"> + … + AdjAV</w:t>
      </w:r>
      <w:r w:rsidR="009B052B" w:rsidRPr="00810A3E">
        <w:rPr>
          <w:vertAlign w:val="subscript"/>
        </w:rPr>
        <w:t>n</w:t>
      </w:r>
      <w:r w:rsidR="009B052B" w:rsidRPr="00810A3E">
        <w:t>)] /n</w:t>
      </w:r>
    </w:p>
    <w:p w:rsidR="003C60E8" w:rsidRPr="00810A3E" w:rsidRDefault="003C60E8" w:rsidP="009B052B"/>
    <w:p w:rsidR="009B052B" w:rsidRPr="00810A3E" w:rsidRDefault="009B052B" w:rsidP="009B052B">
      <w:r w:rsidRPr="00810A3E">
        <w:t>Where:</w:t>
      </w:r>
      <w:r w:rsidR="00B04F52" w:rsidRPr="00810A3E">
        <w:t xml:space="preserve">  </w:t>
      </w:r>
      <w:r w:rsidRPr="00810A3E">
        <w:t>AdjAV</w:t>
      </w:r>
      <w:r w:rsidRPr="00810A3E">
        <w:rPr>
          <w:vertAlign w:val="subscript"/>
        </w:rPr>
        <w:t xml:space="preserve">t </w:t>
      </w:r>
      <w:r w:rsidRPr="00810A3E">
        <w:t xml:space="preserve">= Total percent air void adjustment value for the lot </w:t>
      </w:r>
    </w:p>
    <w:p w:rsidR="009B052B" w:rsidRPr="00810A3E" w:rsidRDefault="009B052B" w:rsidP="006E09DE">
      <w:pPr>
        <w:ind w:left="720"/>
      </w:pPr>
      <w:r w:rsidRPr="00810A3E">
        <w:t>AdjAV</w:t>
      </w:r>
      <w:r w:rsidRPr="00810A3E">
        <w:rPr>
          <w:vertAlign w:val="subscript"/>
        </w:rPr>
        <w:t>i</w:t>
      </w:r>
      <w:r w:rsidRPr="00810A3E">
        <w:t xml:space="preserve"> = Adjustment value from Table 4.06-</w:t>
      </w:r>
      <w:r w:rsidR="00C8093B" w:rsidRPr="00810A3E">
        <w:t>6</w:t>
      </w:r>
      <w:r w:rsidRPr="00810A3E">
        <w:t xml:space="preserve"> resulting from each sub lot or the average of the adjustment values resulting from multiple tests within a sub lot, as approved by the Engineer.</w:t>
      </w:r>
    </w:p>
    <w:p w:rsidR="009B052B" w:rsidRPr="00810A3E" w:rsidRDefault="009B052B" w:rsidP="006E09DE">
      <w:pPr>
        <w:ind w:firstLine="720"/>
      </w:pPr>
      <w:r w:rsidRPr="00810A3E">
        <w:t>n = number of sub lots based on Table M.04.03-</w:t>
      </w:r>
      <w:r w:rsidR="006E09DE" w:rsidRPr="00810A3E">
        <w:t>2</w:t>
      </w:r>
    </w:p>
    <w:p w:rsidR="009B052B" w:rsidRDefault="009B052B" w:rsidP="009B052B"/>
    <w:p w:rsidR="00850DD5" w:rsidRDefault="00850DD5" w:rsidP="009B052B"/>
    <w:p w:rsidR="00850DD5" w:rsidRPr="00810A3E" w:rsidRDefault="00850DD5" w:rsidP="009B052B"/>
    <w:p w:rsidR="009B052B" w:rsidRPr="00810A3E" w:rsidRDefault="009B052B" w:rsidP="009B052B">
      <w:pPr>
        <w:jc w:val="center"/>
        <w:rPr>
          <w:b/>
        </w:rPr>
      </w:pPr>
      <w:r w:rsidRPr="00810A3E">
        <w:rPr>
          <w:b/>
        </w:rPr>
        <w:lastRenderedPageBreak/>
        <w:t>TABLE 4.06-</w:t>
      </w:r>
      <w:r w:rsidR="00C8093B" w:rsidRPr="00810A3E">
        <w:rPr>
          <w:b/>
        </w:rPr>
        <w:t>6</w:t>
      </w:r>
      <w:r w:rsidRPr="00810A3E">
        <w:rPr>
          <w:b/>
        </w:rPr>
        <w:t>:  Adjustment Values for Air Voids</w:t>
      </w:r>
    </w:p>
    <w:tbl>
      <w:tblPr>
        <w:tblpPr w:leftFromText="180" w:rightFromText="180" w:vertAnchor="text" w:horzAnchor="page" w:tblpX="2890" w:tblpY="77"/>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844"/>
        <w:gridCol w:w="3564"/>
      </w:tblGrid>
      <w:tr w:rsidR="009B052B" w:rsidRPr="00810A3E" w:rsidTr="00132FE4">
        <w:tc>
          <w:tcPr>
            <w:tcW w:w="2844" w:type="dxa"/>
            <w:vAlign w:val="center"/>
          </w:tcPr>
          <w:p w:rsidR="009B052B" w:rsidRPr="00810A3E" w:rsidRDefault="009B052B" w:rsidP="009B052B">
            <w:pPr>
              <w:jc w:val="center"/>
              <w:rPr>
                <w:b/>
              </w:rPr>
            </w:pPr>
            <w:r w:rsidRPr="00810A3E">
              <w:rPr>
                <w:b/>
              </w:rPr>
              <w:t>Adjustment Value</w:t>
            </w:r>
          </w:p>
          <w:p w:rsidR="009B052B" w:rsidRPr="00810A3E" w:rsidRDefault="009B052B" w:rsidP="009B052B">
            <w:pPr>
              <w:jc w:val="center"/>
            </w:pPr>
            <w:r w:rsidRPr="00810A3E">
              <w:rPr>
                <w:b/>
              </w:rPr>
              <w:t>(AdjAV</w:t>
            </w:r>
            <w:r w:rsidRPr="00810A3E">
              <w:rPr>
                <w:b/>
                <w:vertAlign w:val="subscript"/>
              </w:rPr>
              <w:t>i</w:t>
            </w:r>
            <w:r w:rsidRPr="00810A3E">
              <w:rPr>
                <w:b/>
              </w:rPr>
              <w:t>) (%)</w:t>
            </w:r>
          </w:p>
        </w:tc>
        <w:tc>
          <w:tcPr>
            <w:tcW w:w="3564" w:type="dxa"/>
            <w:vAlign w:val="center"/>
          </w:tcPr>
          <w:p w:rsidR="009B052B" w:rsidRPr="00810A3E" w:rsidRDefault="009B052B" w:rsidP="009B052B">
            <w:pPr>
              <w:jc w:val="center"/>
              <w:rPr>
                <w:b/>
              </w:rPr>
            </w:pPr>
            <w:r w:rsidRPr="00810A3E">
              <w:rPr>
                <w:b/>
              </w:rPr>
              <w:t>S0.25, S0.375, S0.5,  S1</w:t>
            </w:r>
          </w:p>
          <w:p w:rsidR="009B052B" w:rsidRPr="00810A3E" w:rsidRDefault="009B052B" w:rsidP="009B052B">
            <w:pPr>
              <w:jc w:val="center"/>
            </w:pPr>
            <w:r w:rsidRPr="00810A3E">
              <w:rPr>
                <w:b/>
              </w:rPr>
              <w:t>Air Voids (AV)</w:t>
            </w:r>
          </w:p>
        </w:tc>
      </w:tr>
      <w:tr w:rsidR="009B052B" w:rsidRPr="00810A3E" w:rsidTr="00132FE4">
        <w:trPr>
          <w:trHeight w:val="248"/>
        </w:trPr>
        <w:tc>
          <w:tcPr>
            <w:tcW w:w="2844" w:type="dxa"/>
            <w:vAlign w:val="center"/>
          </w:tcPr>
          <w:p w:rsidR="009B052B" w:rsidRPr="00810A3E" w:rsidRDefault="009B052B" w:rsidP="009B052B">
            <w:pPr>
              <w:jc w:val="center"/>
            </w:pPr>
            <w:r w:rsidRPr="00810A3E">
              <w:t>+2.5</w:t>
            </w:r>
          </w:p>
        </w:tc>
        <w:tc>
          <w:tcPr>
            <w:tcW w:w="3564" w:type="dxa"/>
            <w:vAlign w:val="center"/>
          </w:tcPr>
          <w:p w:rsidR="009B052B" w:rsidRPr="00810A3E" w:rsidRDefault="009B052B" w:rsidP="009B052B">
            <w:pPr>
              <w:jc w:val="center"/>
            </w:pPr>
            <w:r w:rsidRPr="00810A3E">
              <w:t>3.8 - 4.2</w:t>
            </w:r>
          </w:p>
        </w:tc>
      </w:tr>
      <w:tr w:rsidR="009B052B" w:rsidRPr="00810A3E" w:rsidTr="00132FE4">
        <w:trPr>
          <w:trHeight w:val="248"/>
        </w:trPr>
        <w:tc>
          <w:tcPr>
            <w:tcW w:w="2844" w:type="dxa"/>
            <w:vAlign w:val="center"/>
          </w:tcPr>
          <w:p w:rsidR="009B052B" w:rsidRPr="00810A3E" w:rsidRDefault="009B052B" w:rsidP="009B052B">
            <w:pPr>
              <w:jc w:val="center"/>
            </w:pPr>
            <w:r w:rsidRPr="00810A3E">
              <w:t>+3.125</w:t>
            </w:r>
            <w:r w:rsidR="00623660" w:rsidRPr="00810A3E">
              <w:t>*</w:t>
            </w:r>
            <w:r w:rsidRPr="00810A3E">
              <w:t>(AV-3)</w:t>
            </w:r>
          </w:p>
        </w:tc>
        <w:tc>
          <w:tcPr>
            <w:tcW w:w="3564" w:type="dxa"/>
            <w:vAlign w:val="center"/>
          </w:tcPr>
          <w:p w:rsidR="009B052B" w:rsidRPr="00810A3E" w:rsidRDefault="009B052B" w:rsidP="009B052B">
            <w:pPr>
              <w:jc w:val="center"/>
            </w:pPr>
            <w:r w:rsidRPr="00810A3E">
              <w:t>3.0 - 3.7</w:t>
            </w:r>
          </w:p>
        </w:tc>
      </w:tr>
      <w:tr w:rsidR="009B052B" w:rsidRPr="00810A3E" w:rsidTr="00132FE4">
        <w:tc>
          <w:tcPr>
            <w:tcW w:w="2844" w:type="dxa"/>
            <w:vAlign w:val="center"/>
          </w:tcPr>
          <w:p w:rsidR="009B052B" w:rsidRPr="00810A3E" w:rsidRDefault="009B052B" w:rsidP="009B052B">
            <w:pPr>
              <w:jc w:val="center"/>
            </w:pPr>
            <w:r w:rsidRPr="00810A3E">
              <w:t>-3.125</w:t>
            </w:r>
            <w:r w:rsidR="00623660" w:rsidRPr="00810A3E">
              <w:t>*</w:t>
            </w:r>
            <w:r w:rsidRPr="00810A3E">
              <w:t>(AV-5)</w:t>
            </w:r>
          </w:p>
        </w:tc>
        <w:tc>
          <w:tcPr>
            <w:tcW w:w="3564" w:type="dxa"/>
            <w:vAlign w:val="center"/>
          </w:tcPr>
          <w:p w:rsidR="009B052B" w:rsidRPr="00810A3E" w:rsidRDefault="009B052B" w:rsidP="009B052B">
            <w:pPr>
              <w:jc w:val="center"/>
            </w:pPr>
            <w:r w:rsidRPr="00810A3E">
              <w:t>4.3 – 5.0</w:t>
            </w:r>
          </w:p>
        </w:tc>
      </w:tr>
      <w:tr w:rsidR="009B052B" w:rsidRPr="00810A3E" w:rsidTr="00132FE4">
        <w:tc>
          <w:tcPr>
            <w:tcW w:w="2844" w:type="dxa"/>
            <w:vAlign w:val="center"/>
          </w:tcPr>
          <w:p w:rsidR="009B052B" w:rsidRPr="00810A3E" w:rsidRDefault="009B052B" w:rsidP="00623660">
            <w:pPr>
              <w:jc w:val="center"/>
            </w:pPr>
            <w:r w:rsidRPr="00810A3E">
              <w:t>20</w:t>
            </w:r>
            <w:r w:rsidR="00623660" w:rsidRPr="00810A3E">
              <w:t>*</w:t>
            </w:r>
            <w:r w:rsidRPr="00810A3E">
              <w:t>(AV-3)</w:t>
            </w:r>
          </w:p>
        </w:tc>
        <w:tc>
          <w:tcPr>
            <w:tcW w:w="3564" w:type="dxa"/>
            <w:vAlign w:val="center"/>
          </w:tcPr>
          <w:p w:rsidR="009B052B" w:rsidRPr="00810A3E" w:rsidRDefault="009B052B" w:rsidP="009B052B">
            <w:pPr>
              <w:jc w:val="center"/>
            </w:pPr>
            <w:r w:rsidRPr="00810A3E">
              <w:t>2.3 – 2.9</w:t>
            </w:r>
          </w:p>
        </w:tc>
      </w:tr>
      <w:tr w:rsidR="009B052B" w:rsidRPr="00810A3E" w:rsidTr="00132FE4">
        <w:tc>
          <w:tcPr>
            <w:tcW w:w="2844" w:type="dxa"/>
            <w:vAlign w:val="center"/>
          </w:tcPr>
          <w:p w:rsidR="009B052B" w:rsidRPr="00810A3E" w:rsidRDefault="009B052B" w:rsidP="00623660">
            <w:pPr>
              <w:jc w:val="center"/>
            </w:pPr>
            <w:r w:rsidRPr="00810A3E">
              <w:t>-20</w:t>
            </w:r>
            <w:r w:rsidR="00623660" w:rsidRPr="00810A3E">
              <w:t>*</w:t>
            </w:r>
            <w:r w:rsidRPr="00810A3E">
              <w:t>(AV-5)</w:t>
            </w:r>
          </w:p>
        </w:tc>
        <w:tc>
          <w:tcPr>
            <w:tcW w:w="3564" w:type="dxa"/>
            <w:vAlign w:val="center"/>
          </w:tcPr>
          <w:p w:rsidR="009B052B" w:rsidRPr="00810A3E" w:rsidRDefault="009B052B" w:rsidP="009B052B">
            <w:pPr>
              <w:jc w:val="center"/>
            </w:pPr>
            <w:r w:rsidRPr="00810A3E">
              <w:t>5.1 – 5.7</w:t>
            </w:r>
          </w:p>
        </w:tc>
      </w:tr>
      <w:tr w:rsidR="009B052B" w:rsidRPr="00810A3E" w:rsidTr="00132FE4">
        <w:trPr>
          <w:trHeight w:val="347"/>
        </w:trPr>
        <w:tc>
          <w:tcPr>
            <w:tcW w:w="2844" w:type="dxa"/>
            <w:vAlign w:val="center"/>
          </w:tcPr>
          <w:p w:rsidR="009B052B" w:rsidRPr="00810A3E" w:rsidRDefault="009B052B" w:rsidP="009B052B">
            <w:pPr>
              <w:jc w:val="center"/>
            </w:pPr>
            <w:r w:rsidRPr="00810A3E">
              <w:t>-20.0</w:t>
            </w:r>
          </w:p>
        </w:tc>
        <w:tc>
          <w:tcPr>
            <w:tcW w:w="3564" w:type="dxa"/>
            <w:vAlign w:val="center"/>
          </w:tcPr>
          <w:p w:rsidR="009B052B" w:rsidRPr="00810A3E" w:rsidRDefault="00623660" w:rsidP="00623660">
            <w:pPr>
              <w:jc w:val="center"/>
            </w:pPr>
            <w:r w:rsidRPr="00810A3E">
              <w:t>≤</w:t>
            </w:r>
            <w:r w:rsidR="009B052B" w:rsidRPr="00810A3E">
              <w:t xml:space="preserve"> 2.2 or</w:t>
            </w:r>
            <w:r w:rsidRPr="00810A3E">
              <w:t xml:space="preserve"> ≥</w:t>
            </w:r>
            <w:r w:rsidR="009B052B" w:rsidRPr="00810A3E">
              <w:t xml:space="preserve"> 5.8</w:t>
            </w:r>
          </w:p>
        </w:tc>
      </w:tr>
    </w:tbl>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9B052B" w:rsidRPr="00810A3E" w:rsidRDefault="009B052B" w:rsidP="009B052B"/>
    <w:p w:rsidR="001B76E0" w:rsidRPr="00810A3E" w:rsidRDefault="001B76E0" w:rsidP="009B052B"/>
    <w:p w:rsidR="009B052B" w:rsidRPr="00810A3E" w:rsidRDefault="009B052B" w:rsidP="00810A3E">
      <w:pPr>
        <w:ind w:right="-360"/>
      </w:pPr>
      <w:r w:rsidRPr="00810A3E">
        <w:t xml:space="preserve">Percent Adjustment for </w:t>
      </w:r>
      <w:r w:rsidR="00623660" w:rsidRPr="00810A3E">
        <w:t>Asphalt</w:t>
      </w:r>
      <w:r w:rsidRPr="00810A3E">
        <w:t xml:space="preserve"> Binder = AdjPB</w:t>
      </w:r>
      <w:r w:rsidRPr="00810A3E">
        <w:rPr>
          <w:vertAlign w:val="subscript"/>
        </w:rPr>
        <w:t>t</w:t>
      </w:r>
      <w:r w:rsidRPr="00810A3E">
        <w:t xml:space="preserve"> = [(AdjPB</w:t>
      </w:r>
      <w:r w:rsidRPr="00810A3E">
        <w:rPr>
          <w:vertAlign w:val="subscript"/>
        </w:rPr>
        <w:t>1</w:t>
      </w:r>
      <w:r w:rsidRPr="00810A3E">
        <w:t xml:space="preserve"> + AdjPB</w:t>
      </w:r>
      <w:r w:rsidRPr="00810A3E">
        <w:rPr>
          <w:vertAlign w:val="subscript"/>
        </w:rPr>
        <w:t>2</w:t>
      </w:r>
      <w:r w:rsidRPr="00810A3E">
        <w:t xml:space="preserve"> + AdjPB</w:t>
      </w:r>
      <w:r w:rsidRPr="00810A3E">
        <w:rPr>
          <w:vertAlign w:val="subscript"/>
        </w:rPr>
        <w:t>i</w:t>
      </w:r>
      <w:r w:rsidRPr="00810A3E">
        <w:t xml:space="preserve"> + … + AdjPB</w:t>
      </w:r>
      <w:r w:rsidRPr="00810A3E">
        <w:rPr>
          <w:vertAlign w:val="subscript"/>
        </w:rPr>
        <w:t>n</w:t>
      </w:r>
      <w:r w:rsidRPr="00810A3E">
        <w:t xml:space="preserve">)] </w:t>
      </w:r>
      <w:r w:rsidR="003A0782" w:rsidRPr="00810A3E">
        <w:t>/</w:t>
      </w:r>
      <w:r w:rsidRPr="00810A3E">
        <w:t>n</w:t>
      </w:r>
    </w:p>
    <w:p w:rsidR="001D4BEB" w:rsidRPr="00810A3E" w:rsidRDefault="001D4BEB" w:rsidP="009B052B"/>
    <w:p w:rsidR="009B052B" w:rsidRPr="00810A3E" w:rsidRDefault="009B052B" w:rsidP="009B052B">
      <w:r w:rsidRPr="00810A3E">
        <w:t>Where:</w:t>
      </w:r>
      <w:r w:rsidR="00623660" w:rsidRPr="00810A3E">
        <w:tab/>
      </w:r>
      <w:r w:rsidRPr="00810A3E">
        <w:rPr>
          <w:vertAlign w:val="subscript"/>
        </w:rPr>
        <w:t xml:space="preserve"> </w:t>
      </w:r>
      <w:r w:rsidRPr="00810A3E">
        <w:t>AdjPB</w:t>
      </w:r>
      <w:r w:rsidRPr="00810A3E">
        <w:rPr>
          <w:vertAlign w:val="subscript"/>
        </w:rPr>
        <w:t>t</w:t>
      </w:r>
      <w:r w:rsidRPr="00810A3E">
        <w:t xml:space="preserve">= Total percent liquid binder adjustment value for the lot </w:t>
      </w:r>
    </w:p>
    <w:p w:rsidR="009B052B" w:rsidRPr="00810A3E" w:rsidRDefault="009B052B" w:rsidP="003F6707">
      <w:pPr>
        <w:ind w:firstLine="720"/>
      </w:pPr>
      <w:r w:rsidRPr="00810A3E">
        <w:t>AdjPB</w:t>
      </w:r>
      <w:r w:rsidRPr="00810A3E">
        <w:rPr>
          <w:vertAlign w:val="subscript"/>
        </w:rPr>
        <w:t>i</w:t>
      </w:r>
      <w:r w:rsidRPr="00810A3E">
        <w:t xml:space="preserve"> = Adjustment value from Table 4.06-</w:t>
      </w:r>
      <w:r w:rsidR="00C8093B" w:rsidRPr="00810A3E">
        <w:t>7</w:t>
      </w:r>
      <w:r w:rsidRPr="00810A3E">
        <w:t xml:space="preserve"> resulting from each </w:t>
      </w:r>
      <w:r w:rsidR="00DD4369" w:rsidRPr="00810A3E">
        <w:t>sub lot</w:t>
      </w:r>
    </w:p>
    <w:p w:rsidR="009B052B" w:rsidRPr="00810A3E" w:rsidRDefault="009B052B" w:rsidP="003F6707">
      <w:pPr>
        <w:ind w:firstLine="720"/>
      </w:pPr>
      <w:r w:rsidRPr="00810A3E">
        <w:t>n = number of binder tests in a production lot</w:t>
      </w:r>
    </w:p>
    <w:p w:rsidR="001D4BEB" w:rsidRPr="00810A3E" w:rsidRDefault="001D4BEB" w:rsidP="003F6707">
      <w:pPr>
        <w:ind w:firstLine="720"/>
      </w:pPr>
    </w:p>
    <w:p w:rsidR="009B052B" w:rsidRPr="00810A3E" w:rsidRDefault="009B052B" w:rsidP="009B052B">
      <w:pPr>
        <w:jc w:val="center"/>
        <w:rPr>
          <w:b/>
        </w:rPr>
      </w:pPr>
      <w:r w:rsidRPr="00810A3E">
        <w:rPr>
          <w:b/>
        </w:rPr>
        <w:t>TABLE 4.06-</w:t>
      </w:r>
      <w:r w:rsidR="00C8093B" w:rsidRPr="00810A3E">
        <w:rPr>
          <w:b/>
        </w:rPr>
        <w:t>7</w:t>
      </w:r>
      <w:r w:rsidRPr="00810A3E">
        <w:rPr>
          <w:b/>
        </w:rPr>
        <w:t>:  Adjustment Values for Binder Content</w:t>
      </w:r>
    </w:p>
    <w:tbl>
      <w:tblPr>
        <w:tblW w:w="0" w:type="auto"/>
        <w:tblInd w:w="127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2817"/>
        <w:gridCol w:w="4203"/>
      </w:tblGrid>
      <w:tr w:rsidR="009B052B" w:rsidRPr="00810A3E" w:rsidTr="00132FE4">
        <w:tc>
          <w:tcPr>
            <w:tcW w:w="2817" w:type="dxa"/>
            <w:shd w:val="clear" w:color="auto" w:fill="auto"/>
          </w:tcPr>
          <w:p w:rsidR="009B052B" w:rsidRPr="00810A3E" w:rsidRDefault="009B052B" w:rsidP="009B052B">
            <w:pPr>
              <w:jc w:val="center"/>
              <w:rPr>
                <w:b/>
              </w:rPr>
            </w:pPr>
            <w:r w:rsidRPr="00810A3E">
              <w:rPr>
                <w:b/>
              </w:rPr>
              <w:t>Adjustment Value</w:t>
            </w:r>
          </w:p>
          <w:p w:rsidR="009B052B" w:rsidRPr="00810A3E" w:rsidRDefault="009B052B" w:rsidP="009B052B">
            <w:pPr>
              <w:jc w:val="center"/>
              <w:rPr>
                <w:b/>
              </w:rPr>
            </w:pPr>
            <w:r w:rsidRPr="00810A3E">
              <w:rPr>
                <w:b/>
              </w:rPr>
              <w:t>(AdjAV</w:t>
            </w:r>
            <w:r w:rsidRPr="00810A3E">
              <w:rPr>
                <w:b/>
                <w:vertAlign w:val="subscript"/>
              </w:rPr>
              <w:t>i</w:t>
            </w:r>
            <w:r w:rsidRPr="00810A3E">
              <w:rPr>
                <w:b/>
              </w:rPr>
              <w:t>) (%)</w:t>
            </w:r>
          </w:p>
        </w:tc>
        <w:tc>
          <w:tcPr>
            <w:tcW w:w="4203" w:type="dxa"/>
            <w:shd w:val="clear" w:color="auto" w:fill="auto"/>
            <w:vAlign w:val="center"/>
          </w:tcPr>
          <w:p w:rsidR="009B052B" w:rsidRPr="00810A3E" w:rsidRDefault="009B052B" w:rsidP="003F6707">
            <w:pPr>
              <w:jc w:val="center"/>
              <w:rPr>
                <w:b/>
                <w:u w:val="single"/>
              </w:rPr>
            </w:pPr>
            <w:r w:rsidRPr="00810A3E">
              <w:rPr>
                <w:b/>
                <w:u w:val="single"/>
              </w:rPr>
              <w:t>S0.25, S0.375,  S0.5,  S1</w:t>
            </w:r>
          </w:p>
          <w:p w:rsidR="009B052B" w:rsidRPr="00810A3E" w:rsidRDefault="009B052B" w:rsidP="003F6707">
            <w:pPr>
              <w:jc w:val="center"/>
              <w:rPr>
                <w:b/>
              </w:rPr>
            </w:pPr>
            <w:r w:rsidRPr="00810A3E">
              <w:rPr>
                <w:b/>
              </w:rPr>
              <w:t>Pb</w:t>
            </w:r>
          </w:p>
        </w:tc>
      </w:tr>
      <w:tr w:rsidR="009B052B" w:rsidRPr="00810A3E" w:rsidTr="00132FE4">
        <w:tc>
          <w:tcPr>
            <w:tcW w:w="2817" w:type="dxa"/>
            <w:shd w:val="clear" w:color="auto" w:fill="auto"/>
            <w:vAlign w:val="center"/>
          </w:tcPr>
          <w:p w:rsidR="009B052B" w:rsidRPr="00810A3E" w:rsidRDefault="009B052B" w:rsidP="009B052B">
            <w:pPr>
              <w:jc w:val="center"/>
            </w:pPr>
            <w:r w:rsidRPr="00810A3E">
              <w:t>0.0</w:t>
            </w:r>
          </w:p>
        </w:tc>
        <w:tc>
          <w:tcPr>
            <w:tcW w:w="4203" w:type="dxa"/>
            <w:shd w:val="clear" w:color="auto" w:fill="auto"/>
          </w:tcPr>
          <w:p w:rsidR="009B052B" w:rsidRPr="00810A3E" w:rsidRDefault="002008E4" w:rsidP="00132FE4">
            <w:pPr>
              <w:jc w:val="center"/>
            </w:pPr>
            <w:r w:rsidRPr="00810A3E">
              <w:t>JMF Pb ± 0.3</w:t>
            </w:r>
          </w:p>
        </w:tc>
      </w:tr>
      <w:tr w:rsidR="009B052B" w:rsidRPr="00810A3E" w:rsidTr="00132FE4">
        <w:tc>
          <w:tcPr>
            <w:tcW w:w="2817" w:type="dxa"/>
            <w:shd w:val="clear" w:color="auto" w:fill="auto"/>
          </w:tcPr>
          <w:p w:rsidR="009B052B" w:rsidRPr="00810A3E" w:rsidRDefault="009B052B" w:rsidP="009B052B">
            <w:pPr>
              <w:jc w:val="center"/>
            </w:pPr>
            <w:r w:rsidRPr="00810A3E">
              <w:t>- 10.0</w:t>
            </w:r>
          </w:p>
        </w:tc>
        <w:tc>
          <w:tcPr>
            <w:tcW w:w="4203" w:type="dxa"/>
            <w:shd w:val="clear" w:color="auto" w:fill="auto"/>
          </w:tcPr>
          <w:p w:rsidR="009B052B" w:rsidRPr="00810A3E" w:rsidRDefault="002008E4" w:rsidP="00132FE4">
            <w:pPr>
              <w:jc w:val="center"/>
            </w:pPr>
            <w:r w:rsidRPr="00810A3E">
              <w:t>≤ JMF Pb - 0.4 or ≥ JMF Pb + 0.4</w:t>
            </w:r>
          </w:p>
        </w:tc>
      </w:tr>
    </w:tbl>
    <w:p w:rsidR="003C60E8" w:rsidRPr="00810A3E" w:rsidRDefault="003C60E8" w:rsidP="003C60E8">
      <w:pPr>
        <w:ind w:left="720"/>
        <w:rPr>
          <w:u w:val="single"/>
        </w:rPr>
      </w:pPr>
    </w:p>
    <w:p w:rsidR="002008E4" w:rsidRPr="00810A3E" w:rsidRDefault="002008E4" w:rsidP="002008E4">
      <w:pPr>
        <w:numPr>
          <w:ilvl w:val="1"/>
          <w:numId w:val="11"/>
        </w:numPr>
        <w:ind w:left="720" w:hanging="270"/>
        <w:rPr>
          <w:u w:val="single"/>
        </w:rPr>
      </w:pPr>
      <w:r w:rsidRPr="00810A3E">
        <w:t>PWL Production Lot (3500 tons or more):</w:t>
      </w:r>
    </w:p>
    <w:p w:rsidR="002008E4" w:rsidRPr="00810A3E" w:rsidRDefault="002008E4" w:rsidP="002008E4">
      <w:pPr>
        <w:ind w:left="720"/>
      </w:pPr>
      <w:r w:rsidRPr="00810A3E">
        <w:t xml:space="preserve">  For each lot, the adjustment values </w:t>
      </w:r>
      <w:r w:rsidR="00AB3C09" w:rsidRPr="00810A3E">
        <w:t>will</w:t>
      </w:r>
      <w:r w:rsidRPr="00810A3E">
        <w:t xml:space="preserve"> be calculated </w:t>
      </w:r>
      <w:r w:rsidR="00AB3C09" w:rsidRPr="00810A3E">
        <w:t xml:space="preserve">using </w:t>
      </w:r>
      <w:r w:rsidRPr="00810A3E">
        <w:t xml:space="preserve">PWL </w:t>
      </w:r>
      <w:r w:rsidR="00064DBF" w:rsidRPr="00810A3E">
        <w:t xml:space="preserve">methodology </w:t>
      </w:r>
      <w:r w:rsidR="00AB3C09" w:rsidRPr="00810A3E">
        <w:t>based on</w:t>
      </w:r>
      <w:r w:rsidRPr="00810A3E">
        <w:t xml:space="preserve"> AV, VMA</w:t>
      </w:r>
      <w:r w:rsidR="00FA4E1F" w:rsidRPr="00810A3E">
        <w:t>,</w:t>
      </w:r>
      <w:r w:rsidRPr="00810A3E">
        <w:t xml:space="preserve"> and PB test results.  The </w:t>
      </w:r>
      <w:r w:rsidR="00AB3C09" w:rsidRPr="00810A3E">
        <w:t>results</w:t>
      </w:r>
      <w:r w:rsidRPr="00810A3E">
        <w:t xml:space="preserve"> will be considered as being normally distributed and all applicable equations in AASHTO R</w:t>
      </w:r>
      <w:r w:rsidR="00FA4E1F" w:rsidRPr="00810A3E">
        <w:t xml:space="preserve"> </w:t>
      </w:r>
      <w:r w:rsidRPr="00810A3E">
        <w:t>9 and AASHTO R</w:t>
      </w:r>
      <w:r w:rsidR="00FA4E1F" w:rsidRPr="00810A3E">
        <w:t xml:space="preserve"> </w:t>
      </w:r>
      <w:r w:rsidRPr="00810A3E">
        <w:t>42 Appendix X4 will apply.</w:t>
      </w:r>
    </w:p>
    <w:p w:rsidR="002008E4" w:rsidRPr="00810A3E" w:rsidRDefault="002008E4" w:rsidP="002008E4">
      <w:pPr>
        <w:ind w:left="720"/>
      </w:pPr>
      <w:r w:rsidRPr="00810A3E">
        <w:t xml:space="preserve">  Only one test result will be considered for each sub lot.  The specification limits are listed in M.04.</w:t>
      </w:r>
    </w:p>
    <w:p w:rsidR="002008E4" w:rsidRPr="00810A3E" w:rsidRDefault="002008E4" w:rsidP="002008E4">
      <w:pPr>
        <w:ind w:left="720"/>
      </w:pPr>
      <w:r w:rsidRPr="00810A3E">
        <w:t xml:space="preserve">  For AV, PB</w:t>
      </w:r>
      <w:r w:rsidR="00FA4E1F" w:rsidRPr="00810A3E">
        <w:t>,</w:t>
      </w:r>
      <w:r w:rsidRPr="00810A3E">
        <w:t xml:space="preserve"> and voids in mineral aggregate (VMA), the individual material quantity characteristic adjustment (Adj) will be calculated as follows:</w:t>
      </w:r>
    </w:p>
    <w:p w:rsidR="00426FD6" w:rsidRPr="00810A3E" w:rsidRDefault="00426FD6" w:rsidP="00426FD6">
      <w:pPr>
        <w:widowControl/>
        <w:autoSpaceDE/>
        <w:autoSpaceDN/>
        <w:adjustRightInd/>
        <w:ind w:left="720"/>
        <w:jc w:val="both"/>
      </w:pPr>
      <w:r w:rsidRPr="00810A3E">
        <w:t xml:space="preserve">  For PWL between 50 and 90%: Adj(AV</w:t>
      </w:r>
      <w:r w:rsidRPr="00810A3E">
        <w:rPr>
          <w:vertAlign w:val="subscript"/>
        </w:rPr>
        <w:t>t</w:t>
      </w:r>
      <w:r w:rsidRPr="00810A3E">
        <w:t xml:space="preserve"> or PB</w:t>
      </w:r>
      <w:r w:rsidRPr="00810A3E">
        <w:rPr>
          <w:vertAlign w:val="subscript"/>
        </w:rPr>
        <w:t>t</w:t>
      </w:r>
      <w:r w:rsidRPr="00810A3E">
        <w:t xml:space="preserve"> or VMA</w:t>
      </w:r>
      <w:r w:rsidRPr="00810A3E">
        <w:rPr>
          <w:vertAlign w:val="subscript"/>
        </w:rPr>
        <w:t>t</w:t>
      </w:r>
      <w:r w:rsidRPr="00810A3E">
        <w:t>)= (55 + 0.5 PWL) - 100</w:t>
      </w:r>
    </w:p>
    <w:p w:rsidR="00426FD6" w:rsidRPr="00810A3E" w:rsidRDefault="00426FD6" w:rsidP="00426FD6">
      <w:pPr>
        <w:widowControl/>
        <w:autoSpaceDE/>
        <w:autoSpaceDN/>
        <w:adjustRightInd/>
        <w:ind w:left="720"/>
        <w:jc w:val="both"/>
      </w:pPr>
      <w:r w:rsidRPr="00810A3E">
        <w:t xml:space="preserve">  For PWL at and above 90%: Adj(AV</w:t>
      </w:r>
      <w:r w:rsidRPr="00810A3E">
        <w:rPr>
          <w:vertAlign w:val="subscript"/>
        </w:rPr>
        <w:t>t</w:t>
      </w:r>
      <w:r w:rsidRPr="00810A3E">
        <w:t xml:space="preserve"> or PB</w:t>
      </w:r>
      <w:r w:rsidRPr="00810A3E">
        <w:rPr>
          <w:vertAlign w:val="subscript"/>
        </w:rPr>
        <w:t>t</w:t>
      </w:r>
      <w:r w:rsidRPr="00810A3E">
        <w:t xml:space="preserve"> or VMA</w:t>
      </w:r>
      <w:r w:rsidRPr="00810A3E">
        <w:rPr>
          <w:vertAlign w:val="subscript"/>
        </w:rPr>
        <w:t>t</w:t>
      </w:r>
      <w:r w:rsidRPr="00810A3E">
        <w:t>)= (77.5 + 0.25 PWL) - 100</w:t>
      </w:r>
    </w:p>
    <w:p w:rsidR="00426FD6" w:rsidRPr="00810A3E" w:rsidRDefault="00426FD6" w:rsidP="00426FD6">
      <w:pPr>
        <w:widowControl/>
        <w:autoSpaceDE/>
        <w:autoSpaceDN/>
        <w:adjustRightInd/>
        <w:ind w:left="720"/>
        <w:jc w:val="both"/>
        <w:rPr>
          <w:vertAlign w:val="subscript"/>
        </w:rPr>
      </w:pPr>
      <w:r w:rsidRPr="00810A3E">
        <w:t>Where:</w:t>
      </w:r>
      <w:r w:rsidRPr="00810A3E">
        <w:tab/>
        <w:t>AdjAV</w:t>
      </w:r>
      <w:r w:rsidRPr="00810A3E">
        <w:rPr>
          <w:vertAlign w:val="subscript"/>
        </w:rPr>
        <w:t xml:space="preserve">t </w:t>
      </w:r>
      <w:r w:rsidRPr="00810A3E">
        <w:t>= Total percent AV adjustment value for the lot</w:t>
      </w:r>
    </w:p>
    <w:p w:rsidR="00426FD6" w:rsidRPr="00810A3E" w:rsidRDefault="00426FD6" w:rsidP="00426FD6">
      <w:pPr>
        <w:widowControl/>
        <w:autoSpaceDE/>
        <w:autoSpaceDN/>
        <w:adjustRightInd/>
        <w:ind w:left="720" w:firstLine="720"/>
        <w:jc w:val="both"/>
        <w:rPr>
          <w:vertAlign w:val="subscript"/>
        </w:rPr>
      </w:pPr>
      <w:r w:rsidRPr="00810A3E">
        <w:t>AdjPB</w:t>
      </w:r>
      <w:r w:rsidRPr="00810A3E">
        <w:rPr>
          <w:vertAlign w:val="subscript"/>
        </w:rPr>
        <w:t>t</w:t>
      </w:r>
      <w:r w:rsidRPr="00810A3E">
        <w:t>= Total percent PB adjustment value for the lot</w:t>
      </w:r>
    </w:p>
    <w:p w:rsidR="00426FD6" w:rsidRPr="00810A3E" w:rsidRDefault="00426FD6" w:rsidP="00426FD6">
      <w:pPr>
        <w:widowControl/>
        <w:autoSpaceDE/>
        <w:autoSpaceDN/>
        <w:adjustRightInd/>
        <w:ind w:left="720" w:firstLine="720"/>
        <w:jc w:val="both"/>
      </w:pPr>
      <w:r w:rsidRPr="00810A3E">
        <w:t>AdjVMA</w:t>
      </w:r>
      <w:r w:rsidRPr="00810A3E">
        <w:rPr>
          <w:vertAlign w:val="subscript"/>
        </w:rPr>
        <w:t>t</w:t>
      </w:r>
      <w:r w:rsidRPr="00810A3E">
        <w:t>= Total percent VMA adjustment value for the lot</w:t>
      </w:r>
    </w:p>
    <w:p w:rsidR="00426FD6" w:rsidRPr="00810A3E" w:rsidRDefault="00426FD6" w:rsidP="00426FD6">
      <w:pPr>
        <w:widowControl/>
        <w:autoSpaceDE/>
        <w:autoSpaceDN/>
        <w:adjustRightInd/>
        <w:ind w:left="720"/>
        <w:jc w:val="both"/>
      </w:pPr>
      <w:r w:rsidRPr="00810A3E">
        <w:t xml:space="preserve">  </w:t>
      </w:r>
      <w:r w:rsidR="00C6381C" w:rsidRPr="00810A3E">
        <w:t>A l</w:t>
      </w:r>
      <w:r w:rsidRPr="00810A3E">
        <w:t>ot with PWL less than 50% in any of the 3 individual material quality characteristics will be evaluated under 1.06.04.</w:t>
      </w:r>
    </w:p>
    <w:p w:rsidR="00426FD6" w:rsidRPr="00810A3E" w:rsidRDefault="00426FD6" w:rsidP="00426FD6">
      <w:pPr>
        <w:widowControl/>
        <w:autoSpaceDE/>
        <w:autoSpaceDN/>
        <w:adjustRightInd/>
        <w:ind w:left="720"/>
        <w:jc w:val="both"/>
      </w:pPr>
      <w:r w:rsidRPr="00810A3E">
        <w:t xml:space="preserve">  The total adjustment for each production lot will be computed using the following formula: </w:t>
      </w:r>
    </w:p>
    <w:p w:rsidR="00850DD5" w:rsidRPr="00810A3E" w:rsidRDefault="00850DD5" w:rsidP="00426FD6">
      <w:pPr>
        <w:widowControl/>
        <w:autoSpaceDE/>
        <w:autoSpaceDN/>
        <w:adjustRightInd/>
        <w:ind w:left="720"/>
        <w:jc w:val="both"/>
      </w:pPr>
    </w:p>
    <w:p w:rsidR="00426FD6" w:rsidRPr="00810A3E" w:rsidRDefault="00426FD6" w:rsidP="00810A3E">
      <w:pPr>
        <w:widowControl/>
        <w:autoSpaceDE/>
        <w:autoSpaceDN/>
        <w:adjustRightInd/>
        <w:ind w:right="-90" w:hanging="90"/>
        <w:jc w:val="both"/>
        <w:rPr>
          <w:sz w:val="22"/>
          <w:szCs w:val="22"/>
        </w:rPr>
      </w:pPr>
      <w:r w:rsidRPr="00810A3E">
        <w:rPr>
          <w:b/>
          <w:sz w:val="22"/>
          <w:szCs w:val="22"/>
        </w:rPr>
        <w:t>Tons Adjusted for Superpave Design (T</w:t>
      </w:r>
      <w:r w:rsidRPr="00810A3E">
        <w:rPr>
          <w:b/>
          <w:sz w:val="22"/>
          <w:szCs w:val="22"/>
          <w:vertAlign w:val="subscript"/>
        </w:rPr>
        <w:t>SD</w:t>
      </w:r>
      <w:r w:rsidRPr="00810A3E">
        <w:rPr>
          <w:b/>
          <w:sz w:val="22"/>
          <w:szCs w:val="22"/>
        </w:rPr>
        <w:t>)</w:t>
      </w:r>
      <w:r w:rsidRPr="00810A3E">
        <w:rPr>
          <w:sz w:val="22"/>
          <w:szCs w:val="22"/>
        </w:rPr>
        <w:t xml:space="preserve"> = [(0.5AdjAV</w:t>
      </w:r>
      <w:r w:rsidRPr="00810A3E">
        <w:rPr>
          <w:sz w:val="22"/>
          <w:szCs w:val="22"/>
          <w:vertAlign w:val="subscript"/>
        </w:rPr>
        <w:t>t</w:t>
      </w:r>
      <w:r w:rsidRPr="00810A3E">
        <w:rPr>
          <w:sz w:val="22"/>
          <w:szCs w:val="22"/>
        </w:rPr>
        <w:t xml:space="preserve"> + 0.25AdjPB</w:t>
      </w:r>
      <w:r w:rsidRPr="00810A3E">
        <w:rPr>
          <w:sz w:val="22"/>
          <w:szCs w:val="22"/>
          <w:vertAlign w:val="subscript"/>
        </w:rPr>
        <w:t xml:space="preserve">t </w:t>
      </w:r>
      <w:r w:rsidRPr="00810A3E">
        <w:rPr>
          <w:sz w:val="22"/>
          <w:szCs w:val="22"/>
        </w:rPr>
        <w:t>+ 0.25 AdjVMA</w:t>
      </w:r>
      <w:r w:rsidRPr="00810A3E">
        <w:rPr>
          <w:sz w:val="22"/>
          <w:szCs w:val="22"/>
          <w:vertAlign w:val="subscript"/>
        </w:rPr>
        <w:t>t</w:t>
      </w:r>
      <w:r w:rsidRPr="00810A3E">
        <w:rPr>
          <w:sz w:val="22"/>
          <w:szCs w:val="22"/>
        </w:rPr>
        <w:t>) / 100] X Tons</w:t>
      </w:r>
    </w:p>
    <w:p w:rsidR="001D4BEB" w:rsidRPr="00810A3E" w:rsidRDefault="001D4BEB" w:rsidP="00426FD6">
      <w:pPr>
        <w:widowControl/>
        <w:autoSpaceDE/>
        <w:autoSpaceDN/>
        <w:adjustRightInd/>
        <w:ind w:left="720"/>
        <w:jc w:val="both"/>
      </w:pPr>
    </w:p>
    <w:p w:rsidR="003C60E8" w:rsidRPr="00810A3E" w:rsidRDefault="00064DBF" w:rsidP="00850DD5">
      <w:pPr>
        <w:widowControl/>
        <w:autoSpaceDE/>
        <w:autoSpaceDN/>
        <w:adjustRightInd/>
        <w:ind w:left="720"/>
        <w:jc w:val="both"/>
      </w:pPr>
      <w:r w:rsidRPr="00810A3E">
        <w:t>Where Tons: Weight of material (tons) in the lot adjusted by 4.06.4-1</w:t>
      </w:r>
    </w:p>
    <w:p w:rsidR="00426FD6" w:rsidRPr="00810A3E" w:rsidRDefault="00426FD6" w:rsidP="00742D94">
      <w:pPr>
        <w:numPr>
          <w:ilvl w:val="1"/>
          <w:numId w:val="11"/>
        </w:numPr>
        <w:ind w:left="720" w:hanging="270"/>
      </w:pPr>
      <w:r w:rsidRPr="00810A3E">
        <w:lastRenderedPageBreak/>
        <w:t>Partial Lots:</w:t>
      </w:r>
    </w:p>
    <w:p w:rsidR="00426FD6" w:rsidRPr="00810A3E" w:rsidRDefault="00426FD6" w:rsidP="00426FD6">
      <w:pPr>
        <w:widowControl/>
        <w:autoSpaceDE/>
        <w:autoSpaceDN/>
        <w:adjustRightInd/>
        <w:ind w:left="720"/>
        <w:jc w:val="both"/>
      </w:pPr>
      <w:r w:rsidRPr="00810A3E">
        <w:t xml:space="preserve">  Lots with less than 4 sub lots will be combined with the prior lot.  If there is no prior lot with equivalent material or if the last test result of the prior lot is over 30 calendar days old, the adjustment will be calculated as indicated in 4.06.04-2.</w:t>
      </w:r>
      <w:r w:rsidR="00964203" w:rsidRPr="00810A3E">
        <w:t>a</w:t>
      </w:r>
      <w:r w:rsidRPr="00810A3E">
        <w:t>)i.</w:t>
      </w:r>
    </w:p>
    <w:p w:rsidR="00426FD6" w:rsidRPr="00810A3E" w:rsidRDefault="00426FD6" w:rsidP="00426FD6">
      <w:pPr>
        <w:ind w:left="720"/>
      </w:pPr>
      <w:r w:rsidRPr="00810A3E">
        <w:t xml:space="preserve">  Lots with 4 or more sub lots will be calculated as indicated in 4.06.04-2.</w:t>
      </w:r>
      <w:r w:rsidR="00964203" w:rsidRPr="00810A3E">
        <w:t>a</w:t>
      </w:r>
      <w:r w:rsidRPr="00810A3E">
        <w:t>)ii.</w:t>
      </w:r>
    </w:p>
    <w:p w:rsidR="001D4BEB" w:rsidRPr="00810A3E" w:rsidRDefault="001D4BEB" w:rsidP="00426FD6">
      <w:pPr>
        <w:ind w:left="720"/>
      </w:pPr>
    </w:p>
    <w:p w:rsidR="006939BB" w:rsidRPr="00810A3E" w:rsidRDefault="00132D14" w:rsidP="006939BB">
      <w:pPr>
        <w:rPr>
          <w:b/>
        </w:rPr>
      </w:pPr>
      <w:r w:rsidRPr="00810A3E">
        <w:rPr>
          <w:b/>
        </w:rPr>
        <w:t xml:space="preserve">Production </w:t>
      </w:r>
      <w:r w:rsidR="00351E83" w:rsidRPr="00810A3E">
        <w:rPr>
          <w:b/>
        </w:rPr>
        <w:t>Lot</w:t>
      </w:r>
      <w:r w:rsidRPr="00810A3E">
        <w:rPr>
          <w:b/>
        </w:rPr>
        <w:t xml:space="preserve"> Adjustment</w:t>
      </w:r>
      <w:r w:rsidR="006939BB" w:rsidRPr="00810A3E">
        <w:rPr>
          <w:b/>
        </w:rPr>
        <w:t>:  T</w:t>
      </w:r>
      <w:r w:rsidR="006939BB" w:rsidRPr="00810A3E">
        <w:rPr>
          <w:b/>
          <w:vertAlign w:val="subscript"/>
        </w:rPr>
        <w:t>SD</w:t>
      </w:r>
      <w:r w:rsidR="006939BB" w:rsidRPr="00810A3E">
        <w:rPr>
          <w:b/>
        </w:rPr>
        <w:t xml:space="preserve"> x Unit Price = Est. (P</w:t>
      </w:r>
      <w:r w:rsidR="00351E83" w:rsidRPr="00810A3E">
        <w:rPr>
          <w:b/>
        </w:rPr>
        <w:t>i</w:t>
      </w:r>
      <w:r w:rsidR="006939BB" w:rsidRPr="00810A3E">
        <w:rPr>
          <w:b/>
        </w:rPr>
        <w:t>)</w:t>
      </w:r>
    </w:p>
    <w:p w:rsidR="001D4BEB" w:rsidRPr="00810A3E" w:rsidRDefault="006939BB" w:rsidP="006939BB">
      <w:r w:rsidRPr="00810A3E">
        <w:tab/>
      </w:r>
    </w:p>
    <w:p w:rsidR="006939BB" w:rsidRPr="00810A3E" w:rsidRDefault="006939BB" w:rsidP="006939BB">
      <w:r w:rsidRPr="00810A3E">
        <w:t>Where:</w:t>
      </w:r>
      <w:r w:rsidRPr="00810A3E">
        <w:tab/>
        <w:t>Unit Price = Contract unit price per ton per type of mixture</w:t>
      </w:r>
    </w:p>
    <w:p w:rsidR="006939BB" w:rsidRPr="00810A3E" w:rsidRDefault="006939BB" w:rsidP="00771A9C">
      <w:pPr>
        <w:ind w:firstLine="720"/>
      </w:pPr>
      <w:r w:rsidRPr="00810A3E">
        <w:t>Est. ( P</w:t>
      </w:r>
      <w:r w:rsidR="00351E83" w:rsidRPr="00810A3E">
        <w:t>i</w:t>
      </w:r>
      <w:r w:rsidRPr="00810A3E">
        <w:t>)= Pay Unit in dollars representing incentive or disincentive</w:t>
      </w:r>
      <w:r w:rsidR="00351E83" w:rsidRPr="00810A3E">
        <w:t xml:space="preserve"> per lot</w:t>
      </w:r>
    </w:p>
    <w:p w:rsidR="001D4BEB" w:rsidRPr="00810A3E" w:rsidRDefault="001D4BEB" w:rsidP="006939BB">
      <w:pPr>
        <w:ind w:left="720" w:firstLine="720"/>
      </w:pPr>
    </w:p>
    <w:p w:rsidR="00ED6B83" w:rsidRPr="00810A3E" w:rsidRDefault="009B052B" w:rsidP="003249EA">
      <w:pPr>
        <w:numPr>
          <w:ilvl w:val="0"/>
          <w:numId w:val="28"/>
        </w:numPr>
        <w:tabs>
          <w:tab w:val="clear" w:pos="720"/>
          <w:tab w:val="num" w:pos="450"/>
        </w:tabs>
        <w:ind w:left="450" w:hanging="270"/>
        <w:rPr>
          <w:u w:val="single"/>
        </w:rPr>
      </w:pPr>
      <w:r w:rsidRPr="00810A3E">
        <w:rPr>
          <w:u w:val="single"/>
        </w:rPr>
        <w:t xml:space="preserve">Density </w:t>
      </w:r>
      <w:r w:rsidR="00132D14" w:rsidRPr="00810A3E">
        <w:rPr>
          <w:u w:val="single"/>
        </w:rPr>
        <w:t xml:space="preserve">Lot </w:t>
      </w:r>
      <w:r w:rsidRPr="00810A3E">
        <w:rPr>
          <w:u w:val="single"/>
        </w:rPr>
        <w:t>Adjustment</w:t>
      </w:r>
      <w:r w:rsidRPr="00810A3E">
        <w:t xml:space="preserve">:  </w:t>
      </w:r>
      <w:r w:rsidR="006939BB" w:rsidRPr="00810A3E">
        <w:t xml:space="preserve">An adjustment may be applied to each density lot as follows: </w:t>
      </w:r>
    </w:p>
    <w:p w:rsidR="00ED6B83" w:rsidRPr="00810A3E" w:rsidRDefault="00C8093B" w:rsidP="005F05AC">
      <w:pPr>
        <w:numPr>
          <w:ilvl w:val="0"/>
          <w:numId w:val="27"/>
        </w:numPr>
        <w:ind w:left="720" w:hanging="270"/>
      </w:pPr>
      <w:r w:rsidRPr="00810A3E">
        <w:t xml:space="preserve">Simple Average </w:t>
      </w:r>
      <w:r w:rsidR="00ED6B83" w:rsidRPr="00810A3E">
        <w:t>Density Lot (less than 3500 tons)</w:t>
      </w:r>
      <w:r w:rsidR="00E91CF7" w:rsidRPr="00810A3E">
        <w:t xml:space="preserve"> and Bridge Lots</w:t>
      </w:r>
      <w:r w:rsidR="00ED6B83" w:rsidRPr="00810A3E">
        <w:t>:</w:t>
      </w:r>
    </w:p>
    <w:p w:rsidR="009B052B" w:rsidRPr="00810A3E" w:rsidRDefault="00426FD6" w:rsidP="00ED6B83">
      <w:pPr>
        <w:ind w:left="720"/>
        <w:rPr>
          <w:u w:val="single"/>
        </w:rPr>
      </w:pPr>
      <w:r w:rsidRPr="00810A3E">
        <w:t xml:space="preserve">The final lot quantity shall be the difference between the total payable tons for the Project and the sum of the previous lots.  </w:t>
      </w:r>
      <w:r w:rsidR="009B052B" w:rsidRPr="00810A3E">
        <w:t>If either the Mat or Joint adjustment value is “remove and replace,” the density lot shall be removed and replaced (curb to curb).</w:t>
      </w:r>
    </w:p>
    <w:p w:rsidR="009B052B" w:rsidRPr="00810A3E" w:rsidRDefault="009B052B" w:rsidP="003F42A0">
      <w:pPr>
        <w:ind w:left="720"/>
      </w:pPr>
      <w:r w:rsidRPr="00810A3E">
        <w:t xml:space="preserve">  No positive adjustment will be applied to a </w:t>
      </w:r>
      <w:r w:rsidR="00FA4E1F" w:rsidRPr="00810A3E">
        <w:t>d</w:t>
      </w:r>
      <w:r w:rsidRPr="00810A3E">
        <w:t xml:space="preserve">ensity </w:t>
      </w:r>
      <w:r w:rsidR="00FA4E1F" w:rsidRPr="00810A3E">
        <w:t>l</w:t>
      </w:r>
      <w:r w:rsidRPr="00810A3E">
        <w:t>ot in which any core was not taken within the required 5 calendar days of placement.</w:t>
      </w:r>
    </w:p>
    <w:p w:rsidR="009B052B" w:rsidRPr="00810A3E" w:rsidRDefault="009B052B" w:rsidP="00A36993">
      <w:pPr>
        <w:ind w:firstLine="720"/>
      </w:pPr>
      <w:r w:rsidRPr="00810A3E">
        <w:rPr>
          <w:b/>
        </w:rPr>
        <w:t>Tons Adjusted for Density (T</w:t>
      </w:r>
      <w:r w:rsidRPr="00810A3E">
        <w:rPr>
          <w:b/>
          <w:vertAlign w:val="subscript"/>
        </w:rPr>
        <w:t>D</w:t>
      </w:r>
      <w:r w:rsidRPr="00810A3E">
        <w:rPr>
          <w:b/>
        </w:rPr>
        <w:t xml:space="preserve">) </w:t>
      </w:r>
      <w:r w:rsidRPr="00810A3E">
        <w:t>= [{(PA</w:t>
      </w:r>
      <w:r w:rsidRPr="00810A3E">
        <w:rPr>
          <w:vertAlign w:val="subscript"/>
        </w:rPr>
        <w:t>M</w:t>
      </w:r>
      <w:r w:rsidRPr="00810A3E">
        <w:t xml:space="preserve"> x 0.50) + (PA</w:t>
      </w:r>
      <w:r w:rsidRPr="00810A3E">
        <w:rPr>
          <w:vertAlign w:val="subscript"/>
        </w:rPr>
        <w:t>J</w:t>
      </w:r>
      <w:r w:rsidRPr="00810A3E">
        <w:t xml:space="preserve"> x 0.50)} / 100] X Tons</w:t>
      </w:r>
    </w:p>
    <w:p w:rsidR="009B052B" w:rsidRPr="00810A3E" w:rsidRDefault="009B052B" w:rsidP="00E8088B">
      <w:pPr>
        <w:ind w:firstLine="720"/>
      </w:pPr>
      <w:r w:rsidRPr="00810A3E">
        <w:t>Where:</w:t>
      </w:r>
      <w:r w:rsidR="00343A57" w:rsidRPr="00810A3E">
        <w:tab/>
      </w:r>
      <w:r w:rsidRPr="00810A3E">
        <w:t>T</w:t>
      </w:r>
      <w:r w:rsidRPr="00810A3E">
        <w:rPr>
          <w:vertAlign w:val="subscript"/>
        </w:rPr>
        <w:t>D</w:t>
      </w:r>
      <w:r w:rsidRPr="00810A3E">
        <w:t xml:space="preserve"> =</w:t>
      </w:r>
      <w:r w:rsidRPr="00810A3E">
        <w:rPr>
          <w:vertAlign w:val="subscript"/>
        </w:rPr>
        <w:t xml:space="preserve"> </w:t>
      </w:r>
      <w:r w:rsidRPr="00810A3E">
        <w:t>Total tons adjusted for density for each lot</w:t>
      </w:r>
    </w:p>
    <w:p w:rsidR="009B052B" w:rsidRPr="00810A3E" w:rsidRDefault="009B052B" w:rsidP="00E8088B">
      <w:pPr>
        <w:ind w:left="720" w:firstLine="720"/>
      </w:pPr>
      <w:r w:rsidRPr="00810A3E">
        <w:t>PA</w:t>
      </w:r>
      <w:r w:rsidRPr="00810A3E">
        <w:rPr>
          <w:vertAlign w:val="subscript"/>
        </w:rPr>
        <w:t>M</w:t>
      </w:r>
      <w:r w:rsidRPr="00810A3E">
        <w:t xml:space="preserve"> = Mat density percent adjustment from Table 4.06-</w:t>
      </w:r>
      <w:r w:rsidR="00C8093B" w:rsidRPr="00810A3E">
        <w:t>8</w:t>
      </w:r>
    </w:p>
    <w:p w:rsidR="009B052B" w:rsidRPr="00810A3E" w:rsidRDefault="009B052B" w:rsidP="00E8088B">
      <w:pPr>
        <w:ind w:left="720" w:firstLine="720"/>
      </w:pPr>
      <w:r w:rsidRPr="00810A3E">
        <w:t>PA</w:t>
      </w:r>
      <w:r w:rsidRPr="00810A3E">
        <w:rPr>
          <w:vertAlign w:val="subscript"/>
        </w:rPr>
        <w:t>J</w:t>
      </w:r>
      <w:r w:rsidRPr="00810A3E">
        <w:t xml:space="preserve"> = Joint density percent adjustment from Table 4.06-</w:t>
      </w:r>
      <w:r w:rsidR="00C8093B" w:rsidRPr="00810A3E">
        <w:t>9</w:t>
      </w:r>
    </w:p>
    <w:p w:rsidR="009B052B" w:rsidRPr="00810A3E" w:rsidRDefault="00064DBF">
      <w:r w:rsidRPr="00810A3E">
        <w:tab/>
      </w:r>
      <w:r w:rsidRPr="00810A3E">
        <w:tab/>
        <w:t>Tons: Weight of material (tons) in the lot adjusted by 4.06.4-1</w:t>
      </w:r>
    </w:p>
    <w:p w:rsidR="001B76E0" w:rsidRPr="00810A3E" w:rsidRDefault="001B76E0" w:rsidP="00F96CCE">
      <w:pPr>
        <w:jc w:val="center"/>
        <w:rPr>
          <w:b/>
        </w:rPr>
      </w:pPr>
    </w:p>
    <w:p w:rsidR="00F96CCE" w:rsidRPr="00810A3E" w:rsidRDefault="00F96CCE" w:rsidP="00F96CCE">
      <w:pPr>
        <w:jc w:val="center"/>
        <w:rPr>
          <w:b/>
        </w:rPr>
      </w:pPr>
      <w:r w:rsidRPr="00810A3E">
        <w:rPr>
          <w:b/>
        </w:rPr>
        <w:t>TABLE 4.06-</w:t>
      </w:r>
      <w:r w:rsidR="00C8093B" w:rsidRPr="00810A3E">
        <w:rPr>
          <w:b/>
        </w:rPr>
        <w:t>8</w:t>
      </w:r>
      <w:r w:rsidRPr="00810A3E">
        <w:rPr>
          <w:b/>
        </w:rPr>
        <w:t>:  Adjustment Values for Pavement Mat density</w:t>
      </w:r>
    </w:p>
    <w:tbl>
      <w:tblPr>
        <w:tblW w:w="798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437"/>
        <w:gridCol w:w="5551"/>
      </w:tblGrid>
      <w:tr w:rsidR="00F96CCE" w:rsidRPr="00810A3E" w:rsidTr="00B04F52">
        <w:trPr>
          <w:trHeight w:val="315"/>
          <w:jc w:val="center"/>
        </w:trPr>
        <w:tc>
          <w:tcPr>
            <w:tcW w:w="2437" w:type="dxa"/>
            <w:shd w:val="clear" w:color="auto" w:fill="auto"/>
            <w:vAlign w:val="center"/>
            <w:hideMark/>
          </w:tcPr>
          <w:p w:rsidR="00F96CCE" w:rsidRPr="00810A3E" w:rsidRDefault="00F96CCE" w:rsidP="00F96CCE">
            <w:pPr>
              <w:jc w:val="center"/>
              <w:rPr>
                <w:b/>
                <w:bCs/>
              </w:rPr>
            </w:pPr>
            <w:r w:rsidRPr="00810A3E">
              <w:rPr>
                <w:b/>
                <w:bCs/>
              </w:rPr>
              <w:t>Average Core Result</w:t>
            </w:r>
          </w:p>
        </w:tc>
        <w:tc>
          <w:tcPr>
            <w:tcW w:w="5551" w:type="dxa"/>
            <w:vMerge w:val="restart"/>
            <w:shd w:val="clear" w:color="auto" w:fill="auto"/>
            <w:vAlign w:val="center"/>
            <w:hideMark/>
          </w:tcPr>
          <w:p w:rsidR="00F96CCE" w:rsidRPr="00810A3E" w:rsidRDefault="00F96CCE" w:rsidP="00F96CCE">
            <w:pPr>
              <w:jc w:val="center"/>
              <w:rPr>
                <w:b/>
                <w:bCs/>
              </w:rPr>
            </w:pPr>
            <w:r w:rsidRPr="00810A3E">
              <w:rPr>
                <w:b/>
                <w:bCs/>
              </w:rPr>
              <w:t xml:space="preserve">Percent Adjustment (Bridge and Non-Bridge) </w:t>
            </w:r>
            <w:r w:rsidRPr="00810A3E">
              <w:rPr>
                <w:b/>
                <w:bCs/>
                <w:vertAlign w:val="superscript"/>
              </w:rPr>
              <w:t>(1)(2)</w:t>
            </w:r>
          </w:p>
        </w:tc>
      </w:tr>
      <w:tr w:rsidR="00F96CCE" w:rsidRPr="00810A3E" w:rsidTr="00B04F52">
        <w:trPr>
          <w:trHeight w:val="133"/>
          <w:jc w:val="center"/>
        </w:trPr>
        <w:tc>
          <w:tcPr>
            <w:tcW w:w="2437" w:type="dxa"/>
            <w:shd w:val="clear" w:color="auto" w:fill="auto"/>
            <w:vAlign w:val="center"/>
            <w:hideMark/>
          </w:tcPr>
          <w:p w:rsidR="00F96CCE" w:rsidRPr="00810A3E" w:rsidRDefault="00F96CCE" w:rsidP="00F96CCE">
            <w:pPr>
              <w:jc w:val="center"/>
              <w:rPr>
                <w:b/>
                <w:bCs/>
              </w:rPr>
            </w:pPr>
            <w:r w:rsidRPr="00810A3E">
              <w:rPr>
                <w:b/>
                <w:bCs/>
              </w:rPr>
              <w:t>Percent Mat Density</w:t>
            </w:r>
          </w:p>
        </w:tc>
        <w:tc>
          <w:tcPr>
            <w:tcW w:w="5551" w:type="dxa"/>
            <w:vMerge/>
            <w:vAlign w:val="center"/>
            <w:hideMark/>
          </w:tcPr>
          <w:p w:rsidR="00F96CCE" w:rsidRPr="00810A3E" w:rsidRDefault="00F96CCE" w:rsidP="00F96CCE">
            <w:pPr>
              <w:jc w:val="center"/>
              <w:rPr>
                <w:b/>
                <w:bCs/>
              </w:rPr>
            </w:pPr>
          </w:p>
        </w:tc>
      </w:tr>
      <w:tr w:rsidR="00F96CCE" w:rsidRPr="00810A3E" w:rsidTr="00B04F52">
        <w:trPr>
          <w:trHeight w:val="358"/>
          <w:jc w:val="center"/>
        </w:trPr>
        <w:tc>
          <w:tcPr>
            <w:tcW w:w="2437" w:type="dxa"/>
            <w:shd w:val="clear" w:color="auto" w:fill="auto"/>
            <w:hideMark/>
          </w:tcPr>
          <w:p w:rsidR="00F96CCE" w:rsidRPr="00810A3E" w:rsidRDefault="00F96CCE" w:rsidP="00F96CCE">
            <w:pPr>
              <w:jc w:val="center"/>
            </w:pPr>
            <w:r w:rsidRPr="00810A3E">
              <w:t>97.1 - 100</w:t>
            </w:r>
          </w:p>
        </w:tc>
        <w:tc>
          <w:tcPr>
            <w:tcW w:w="5551" w:type="dxa"/>
            <w:shd w:val="clear" w:color="auto" w:fill="auto"/>
            <w:hideMark/>
          </w:tcPr>
          <w:p w:rsidR="00F96CCE" w:rsidRPr="00810A3E" w:rsidRDefault="00F96CCE" w:rsidP="00A36993">
            <w:pPr>
              <w:jc w:val="center"/>
            </w:pPr>
            <w:r w:rsidRPr="00810A3E">
              <w:t>-1.667</w:t>
            </w:r>
            <w:r w:rsidR="00A36993" w:rsidRPr="00810A3E">
              <w:t>*</w:t>
            </w:r>
            <w:r w:rsidRPr="00810A3E">
              <w:t>(ACRPD-98.5)</w:t>
            </w:r>
          </w:p>
        </w:tc>
      </w:tr>
      <w:tr w:rsidR="00F96CCE" w:rsidRPr="00810A3E" w:rsidTr="00B04F52">
        <w:trPr>
          <w:trHeight w:val="322"/>
          <w:jc w:val="center"/>
        </w:trPr>
        <w:tc>
          <w:tcPr>
            <w:tcW w:w="2437" w:type="dxa"/>
            <w:shd w:val="clear" w:color="auto" w:fill="auto"/>
            <w:hideMark/>
          </w:tcPr>
          <w:p w:rsidR="00F96CCE" w:rsidRPr="00810A3E" w:rsidRDefault="00F96CCE" w:rsidP="00F96CCE">
            <w:pPr>
              <w:jc w:val="center"/>
            </w:pPr>
            <w:r w:rsidRPr="00810A3E">
              <w:t>94.5 – 97.0</w:t>
            </w:r>
          </w:p>
        </w:tc>
        <w:tc>
          <w:tcPr>
            <w:tcW w:w="5551" w:type="dxa"/>
            <w:shd w:val="clear" w:color="auto" w:fill="auto"/>
            <w:hideMark/>
          </w:tcPr>
          <w:p w:rsidR="00F96CCE" w:rsidRPr="00810A3E" w:rsidRDefault="00F96CCE" w:rsidP="00F96CCE">
            <w:pPr>
              <w:jc w:val="center"/>
            </w:pPr>
            <w:r w:rsidRPr="00810A3E">
              <w:t>+2.5</w:t>
            </w:r>
          </w:p>
        </w:tc>
      </w:tr>
      <w:tr w:rsidR="00F96CCE" w:rsidRPr="00810A3E" w:rsidTr="00B04F52">
        <w:trPr>
          <w:trHeight w:val="330"/>
          <w:jc w:val="center"/>
        </w:trPr>
        <w:tc>
          <w:tcPr>
            <w:tcW w:w="2437" w:type="dxa"/>
            <w:shd w:val="clear" w:color="auto" w:fill="auto"/>
            <w:hideMark/>
          </w:tcPr>
          <w:p w:rsidR="00F96CCE" w:rsidRPr="00810A3E" w:rsidRDefault="00F96CCE" w:rsidP="00F96CCE">
            <w:pPr>
              <w:jc w:val="center"/>
            </w:pPr>
            <w:r w:rsidRPr="00810A3E">
              <w:t>93.5 – 94.4</w:t>
            </w:r>
          </w:p>
        </w:tc>
        <w:tc>
          <w:tcPr>
            <w:tcW w:w="5551" w:type="dxa"/>
            <w:shd w:val="clear" w:color="auto" w:fill="auto"/>
            <w:hideMark/>
          </w:tcPr>
          <w:p w:rsidR="00F96CCE" w:rsidRPr="00810A3E" w:rsidRDefault="00F96CCE" w:rsidP="00A36993">
            <w:pPr>
              <w:jc w:val="center"/>
            </w:pPr>
            <w:r w:rsidRPr="00810A3E">
              <w:t>+2.5</w:t>
            </w:r>
            <w:r w:rsidR="00A36993" w:rsidRPr="00810A3E">
              <w:t>*</w:t>
            </w:r>
            <w:r w:rsidRPr="00810A3E">
              <w:t>(ACRPD-93.5)</w:t>
            </w:r>
          </w:p>
        </w:tc>
      </w:tr>
      <w:tr w:rsidR="00F96CCE" w:rsidRPr="00810A3E" w:rsidTr="00B04F52">
        <w:trPr>
          <w:trHeight w:val="300"/>
          <w:jc w:val="center"/>
        </w:trPr>
        <w:tc>
          <w:tcPr>
            <w:tcW w:w="2437" w:type="dxa"/>
            <w:shd w:val="clear" w:color="auto" w:fill="auto"/>
          </w:tcPr>
          <w:p w:rsidR="00F96CCE" w:rsidRPr="00810A3E" w:rsidRDefault="00F96CCE" w:rsidP="00F96CCE">
            <w:pPr>
              <w:jc w:val="center"/>
            </w:pPr>
            <w:r w:rsidRPr="00810A3E">
              <w:t>92.0 – 93.4</w:t>
            </w:r>
          </w:p>
        </w:tc>
        <w:tc>
          <w:tcPr>
            <w:tcW w:w="5551" w:type="dxa"/>
            <w:shd w:val="clear" w:color="auto" w:fill="auto"/>
          </w:tcPr>
          <w:p w:rsidR="00F96CCE" w:rsidRPr="00810A3E" w:rsidRDefault="00F96CCE" w:rsidP="00F96CCE">
            <w:pPr>
              <w:jc w:val="center"/>
            </w:pPr>
            <w:r w:rsidRPr="00810A3E">
              <w:t>0</w:t>
            </w:r>
          </w:p>
        </w:tc>
      </w:tr>
      <w:tr w:rsidR="00F96CCE" w:rsidRPr="00810A3E" w:rsidTr="00B04F52">
        <w:trPr>
          <w:trHeight w:val="330"/>
          <w:jc w:val="center"/>
        </w:trPr>
        <w:tc>
          <w:tcPr>
            <w:tcW w:w="2437" w:type="dxa"/>
            <w:shd w:val="clear" w:color="auto" w:fill="auto"/>
          </w:tcPr>
          <w:p w:rsidR="00F96CCE" w:rsidRPr="00810A3E" w:rsidRDefault="00F96CCE" w:rsidP="00F96CCE">
            <w:pPr>
              <w:jc w:val="center"/>
            </w:pPr>
            <w:r w:rsidRPr="00810A3E">
              <w:t>90.0 – 91.9</w:t>
            </w:r>
          </w:p>
        </w:tc>
        <w:tc>
          <w:tcPr>
            <w:tcW w:w="5551" w:type="dxa"/>
            <w:shd w:val="clear" w:color="auto" w:fill="auto"/>
          </w:tcPr>
          <w:p w:rsidR="00F96CCE" w:rsidRPr="00810A3E" w:rsidRDefault="00F96CCE" w:rsidP="00A36993">
            <w:pPr>
              <w:jc w:val="center"/>
            </w:pPr>
            <w:r w:rsidRPr="00810A3E">
              <w:t>-5</w:t>
            </w:r>
            <w:r w:rsidR="00A36993" w:rsidRPr="00810A3E">
              <w:t>*</w:t>
            </w:r>
            <w:r w:rsidRPr="00810A3E">
              <w:t>(92-ACRPD)</w:t>
            </w:r>
          </w:p>
        </w:tc>
      </w:tr>
      <w:tr w:rsidR="00F96CCE" w:rsidRPr="00810A3E" w:rsidTr="00B04F52">
        <w:trPr>
          <w:trHeight w:val="330"/>
          <w:jc w:val="center"/>
        </w:trPr>
        <w:tc>
          <w:tcPr>
            <w:tcW w:w="2437" w:type="dxa"/>
            <w:shd w:val="clear" w:color="auto" w:fill="auto"/>
          </w:tcPr>
          <w:p w:rsidR="00F96CCE" w:rsidRPr="00810A3E" w:rsidRDefault="00F96CCE" w:rsidP="00F96CCE">
            <w:pPr>
              <w:jc w:val="center"/>
            </w:pPr>
            <w:r w:rsidRPr="00810A3E">
              <w:t>88.0 – 89.9</w:t>
            </w:r>
          </w:p>
        </w:tc>
        <w:tc>
          <w:tcPr>
            <w:tcW w:w="5551" w:type="dxa"/>
            <w:shd w:val="clear" w:color="auto" w:fill="auto"/>
          </w:tcPr>
          <w:p w:rsidR="00F96CCE" w:rsidRPr="00810A3E" w:rsidRDefault="00F96CCE" w:rsidP="00A36993">
            <w:pPr>
              <w:jc w:val="center"/>
            </w:pPr>
            <w:r w:rsidRPr="00810A3E">
              <w:t>-10</w:t>
            </w:r>
            <w:r w:rsidR="00A36993" w:rsidRPr="00810A3E">
              <w:t>*</w:t>
            </w:r>
            <w:r w:rsidRPr="00810A3E">
              <w:t>(91-ACRPD)</w:t>
            </w:r>
          </w:p>
        </w:tc>
      </w:tr>
      <w:tr w:rsidR="00F96CCE" w:rsidRPr="00810A3E" w:rsidTr="00B04F52">
        <w:trPr>
          <w:trHeight w:val="330"/>
          <w:jc w:val="center"/>
        </w:trPr>
        <w:tc>
          <w:tcPr>
            <w:tcW w:w="2437" w:type="dxa"/>
            <w:shd w:val="clear" w:color="auto" w:fill="auto"/>
          </w:tcPr>
          <w:p w:rsidR="00F96CCE" w:rsidRPr="00810A3E" w:rsidRDefault="00F96CCE" w:rsidP="00F96CCE">
            <w:pPr>
              <w:jc w:val="center"/>
            </w:pPr>
            <w:r w:rsidRPr="00810A3E">
              <w:t>87.0 – 87.9</w:t>
            </w:r>
          </w:p>
        </w:tc>
        <w:tc>
          <w:tcPr>
            <w:tcW w:w="5551" w:type="dxa"/>
            <w:shd w:val="clear" w:color="auto" w:fill="auto"/>
          </w:tcPr>
          <w:p w:rsidR="00F96CCE" w:rsidRPr="00810A3E" w:rsidRDefault="00F96CCE" w:rsidP="00F96CCE">
            <w:pPr>
              <w:jc w:val="center"/>
            </w:pPr>
            <w:r w:rsidRPr="00810A3E">
              <w:t>-30</w:t>
            </w:r>
          </w:p>
        </w:tc>
      </w:tr>
      <w:tr w:rsidR="00F96CCE" w:rsidRPr="00810A3E" w:rsidTr="00B04F52">
        <w:trPr>
          <w:trHeight w:val="330"/>
          <w:jc w:val="center"/>
        </w:trPr>
        <w:tc>
          <w:tcPr>
            <w:tcW w:w="2437" w:type="dxa"/>
            <w:shd w:val="clear" w:color="auto" w:fill="auto"/>
          </w:tcPr>
          <w:p w:rsidR="00F96CCE" w:rsidRPr="00810A3E" w:rsidRDefault="00F96CCE" w:rsidP="00F96CCE">
            <w:pPr>
              <w:jc w:val="center"/>
            </w:pPr>
            <w:r w:rsidRPr="00810A3E">
              <w:t>86.9 or less</w:t>
            </w:r>
          </w:p>
        </w:tc>
        <w:tc>
          <w:tcPr>
            <w:tcW w:w="5551" w:type="dxa"/>
            <w:shd w:val="clear" w:color="auto" w:fill="auto"/>
          </w:tcPr>
          <w:p w:rsidR="00F96CCE" w:rsidRPr="00810A3E" w:rsidRDefault="00F96CCE" w:rsidP="00F96CCE">
            <w:pPr>
              <w:jc w:val="center"/>
            </w:pPr>
            <w:r w:rsidRPr="00810A3E">
              <w:t>Remove and Replace (curb to curb)</w:t>
            </w:r>
          </w:p>
        </w:tc>
      </w:tr>
    </w:tbl>
    <w:p w:rsidR="00F96CCE" w:rsidRPr="00810A3E" w:rsidRDefault="00F96CCE" w:rsidP="00F96CCE">
      <w:r w:rsidRPr="00810A3E">
        <w:rPr>
          <w:b/>
        </w:rPr>
        <w:t>Notes:</w:t>
      </w:r>
    </w:p>
    <w:p w:rsidR="00F96CCE" w:rsidRPr="00810A3E" w:rsidRDefault="00F96CCE" w:rsidP="00F96CCE">
      <w:pPr>
        <w:rPr>
          <w:bCs/>
        </w:rPr>
      </w:pPr>
      <w:r w:rsidRPr="00810A3E">
        <w:rPr>
          <w:bCs/>
          <w:vertAlign w:val="superscript"/>
        </w:rPr>
        <w:t>(1)</w:t>
      </w:r>
      <w:r w:rsidRPr="00810A3E">
        <w:rPr>
          <w:bCs/>
        </w:rPr>
        <w:t xml:space="preserve"> ACRPD = Average Core Result Percent Density</w:t>
      </w:r>
    </w:p>
    <w:p w:rsidR="00F96CCE" w:rsidRPr="00810A3E" w:rsidRDefault="00F96CCE" w:rsidP="00F96CCE">
      <w:r w:rsidRPr="00810A3E">
        <w:rPr>
          <w:bCs/>
          <w:vertAlign w:val="superscript"/>
        </w:rPr>
        <w:t>(2)</w:t>
      </w:r>
      <w:r w:rsidRPr="00810A3E">
        <w:rPr>
          <w:bCs/>
        </w:rPr>
        <w:t xml:space="preserve"> All Percent Adjustments to be rounded to the second decimal place</w:t>
      </w:r>
      <w:r w:rsidR="00205D25" w:rsidRPr="00810A3E">
        <w:rPr>
          <w:bCs/>
        </w:rPr>
        <w:t>; f</w:t>
      </w:r>
      <w:r w:rsidRPr="00810A3E">
        <w:rPr>
          <w:bCs/>
        </w:rPr>
        <w:t xml:space="preserve">or example </w:t>
      </w:r>
      <w:r w:rsidR="00205D25" w:rsidRPr="00810A3E">
        <w:rPr>
          <w:bCs/>
        </w:rPr>
        <w:t xml:space="preserve">round </w:t>
      </w:r>
      <w:r w:rsidRPr="00810A3E">
        <w:rPr>
          <w:bCs/>
        </w:rPr>
        <w:t>1.667 to 1.67.</w:t>
      </w:r>
    </w:p>
    <w:p w:rsidR="00850DD5" w:rsidRDefault="00850DD5">
      <w:pPr>
        <w:widowControl/>
        <w:autoSpaceDE/>
        <w:autoSpaceDN/>
        <w:adjustRightInd/>
      </w:pPr>
      <w:r>
        <w:br w:type="page"/>
      </w:r>
    </w:p>
    <w:p w:rsidR="00F96CCE" w:rsidRPr="00810A3E" w:rsidRDefault="00F96CCE" w:rsidP="00F96CCE">
      <w:pPr>
        <w:jc w:val="center"/>
        <w:rPr>
          <w:b/>
        </w:rPr>
      </w:pPr>
      <w:r w:rsidRPr="00810A3E">
        <w:rPr>
          <w:b/>
        </w:rPr>
        <w:lastRenderedPageBreak/>
        <w:t>TABLE 4.06-</w:t>
      </w:r>
      <w:r w:rsidR="00C8093B" w:rsidRPr="00810A3E">
        <w:rPr>
          <w:b/>
        </w:rPr>
        <w:t>9</w:t>
      </w:r>
      <w:r w:rsidRPr="00810A3E">
        <w:rPr>
          <w:b/>
        </w:rPr>
        <w:t>:  Adjustment Values for Pavement Joint Density</w:t>
      </w:r>
    </w:p>
    <w:tbl>
      <w:tblPr>
        <w:tblW w:w="8730" w:type="dxa"/>
        <w:tblInd w:w="55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194"/>
        <w:gridCol w:w="5536"/>
      </w:tblGrid>
      <w:tr w:rsidR="00F96CCE" w:rsidRPr="00810A3E" w:rsidTr="00B04F52">
        <w:trPr>
          <w:trHeight w:val="315"/>
        </w:trPr>
        <w:tc>
          <w:tcPr>
            <w:tcW w:w="3194" w:type="dxa"/>
            <w:shd w:val="clear" w:color="auto" w:fill="auto"/>
            <w:hideMark/>
          </w:tcPr>
          <w:p w:rsidR="00F96CCE" w:rsidRPr="00810A3E" w:rsidRDefault="00F96CCE" w:rsidP="00F96CCE">
            <w:pPr>
              <w:jc w:val="center"/>
              <w:rPr>
                <w:b/>
                <w:bCs/>
              </w:rPr>
            </w:pPr>
            <w:r w:rsidRPr="00810A3E">
              <w:rPr>
                <w:b/>
                <w:bCs/>
              </w:rPr>
              <w:t>Average Core Result</w:t>
            </w:r>
          </w:p>
        </w:tc>
        <w:tc>
          <w:tcPr>
            <w:tcW w:w="5536" w:type="dxa"/>
            <w:vMerge w:val="restart"/>
            <w:shd w:val="clear" w:color="auto" w:fill="auto"/>
            <w:vAlign w:val="center"/>
            <w:hideMark/>
          </w:tcPr>
          <w:p w:rsidR="00F96CCE" w:rsidRPr="00810A3E" w:rsidRDefault="00F96CCE" w:rsidP="00F96CCE">
            <w:pPr>
              <w:jc w:val="center"/>
              <w:rPr>
                <w:b/>
                <w:bCs/>
              </w:rPr>
            </w:pPr>
            <w:r w:rsidRPr="00810A3E">
              <w:rPr>
                <w:b/>
                <w:bCs/>
              </w:rPr>
              <w:t xml:space="preserve">Percent Adjustment (Bridge and Non-Bridge) </w:t>
            </w:r>
            <w:r w:rsidRPr="00810A3E">
              <w:rPr>
                <w:b/>
                <w:bCs/>
                <w:vertAlign w:val="superscript"/>
              </w:rPr>
              <w:t>(1)(2)</w:t>
            </w:r>
          </w:p>
        </w:tc>
      </w:tr>
      <w:tr w:rsidR="00F96CCE" w:rsidRPr="00810A3E" w:rsidTr="00B04F52">
        <w:trPr>
          <w:trHeight w:val="223"/>
        </w:trPr>
        <w:tc>
          <w:tcPr>
            <w:tcW w:w="3194" w:type="dxa"/>
            <w:shd w:val="clear" w:color="auto" w:fill="auto"/>
            <w:hideMark/>
          </w:tcPr>
          <w:p w:rsidR="00F96CCE" w:rsidRPr="00810A3E" w:rsidRDefault="00F96CCE" w:rsidP="00F96CCE">
            <w:pPr>
              <w:jc w:val="center"/>
              <w:rPr>
                <w:b/>
                <w:bCs/>
              </w:rPr>
            </w:pPr>
            <w:r w:rsidRPr="00810A3E">
              <w:rPr>
                <w:b/>
                <w:bCs/>
              </w:rPr>
              <w:t>Percent Joint Density</w:t>
            </w:r>
          </w:p>
        </w:tc>
        <w:tc>
          <w:tcPr>
            <w:tcW w:w="5536" w:type="dxa"/>
            <w:vMerge/>
            <w:vAlign w:val="center"/>
            <w:hideMark/>
          </w:tcPr>
          <w:p w:rsidR="00F96CCE" w:rsidRPr="00810A3E" w:rsidRDefault="00F96CCE" w:rsidP="00F96CCE">
            <w:pPr>
              <w:jc w:val="center"/>
              <w:rPr>
                <w:b/>
                <w:bCs/>
              </w:rPr>
            </w:pP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97.1 – 100</w:t>
            </w:r>
          </w:p>
        </w:tc>
        <w:tc>
          <w:tcPr>
            <w:tcW w:w="5536" w:type="dxa"/>
            <w:shd w:val="clear" w:color="auto" w:fill="auto"/>
          </w:tcPr>
          <w:p w:rsidR="00F96CCE" w:rsidRPr="00810A3E" w:rsidRDefault="00F96CCE" w:rsidP="00F96CCE">
            <w:pPr>
              <w:jc w:val="center"/>
            </w:pPr>
            <w:r w:rsidRPr="00810A3E">
              <w:t>-1.667*(ACRPD-98.5)</w:t>
            </w:r>
          </w:p>
        </w:tc>
      </w:tr>
      <w:tr w:rsidR="00F96CCE" w:rsidRPr="00810A3E" w:rsidTr="00B04F52">
        <w:trPr>
          <w:trHeight w:val="277"/>
        </w:trPr>
        <w:tc>
          <w:tcPr>
            <w:tcW w:w="3194" w:type="dxa"/>
            <w:shd w:val="clear" w:color="auto" w:fill="auto"/>
          </w:tcPr>
          <w:p w:rsidR="00F96CCE" w:rsidRPr="00810A3E" w:rsidRDefault="00F96CCE" w:rsidP="00F96CCE">
            <w:pPr>
              <w:jc w:val="center"/>
            </w:pPr>
            <w:r w:rsidRPr="00810A3E">
              <w:t>93.5 – 97.0</w:t>
            </w:r>
          </w:p>
        </w:tc>
        <w:tc>
          <w:tcPr>
            <w:tcW w:w="5536" w:type="dxa"/>
            <w:shd w:val="clear" w:color="auto" w:fill="auto"/>
          </w:tcPr>
          <w:p w:rsidR="00F96CCE" w:rsidRPr="00810A3E" w:rsidRDefault="00F96CCE" w:rsidP="00F96CCE">
            <w:pPr>
              <w:jc w:val="center"/>
            </w:pPr>
            <w:r w:rsidRPr="00810A3E">
              <w:t>+2.5</w:t>
            </w: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92.0 – 93.4</w:t>
            </w:r>
          </w:p>
        </w:tc>
        <w:tc>
          <w:tcPr>
            <w:tcW w:w="5536" w:type="dxa"/>
            <w:shd w:val="clear" w:color="auto" w:fill="auto"/>
          </w:tcPr>
          <w:p w:rsidR="00F96CCE" w:rsidRPr="00810A3E" w:rsidRDefault="00F96CCE" w:rsidP="00F96CCE">
            <w:pPr>
              <w:jc w:val="center"/>
            </w:pPr>
            <w:r w:rsidRPr="00810A3E">
              <w:t>+1.667*(ACRPD-92)</w:t>
            </w:r>
          </w:p>
        </w:tc>
      </w:tr>
      <w:tr w:rsidR="00F96CCE" w:rsidRPr="00810A3E" w:rsidTr="00B04F52">
        <w:trPr>
          <w:trHeight w:val="268"/>
        </w:trPr>
        <w:tc>
          <w:tcPr>
            <w:tcW w:w="3194" w:type="dxa"/>
            <w:shd w:val="clear" w:color="auto" w:fill="auto"/>
          </w:tcPr>
          <w:p w:rsidR="00F96CCE" w:rsidRPr="00810A3E" w:rsidRDefault="00F96CCE" w:rsidP="00F96CCE">
            <w:pPr>
              <w:jc w:val="center"/>
            </w:pPr>
            <w:r w:rsidRPr="00810A3E">
              <w:t>91.0 – 91.9</w:t>
            </w:r>
          </w:p>
        </w:tc>
        <w:tc>
          <w:tcPr>
            <w:tcW w:w="5536" w:type="dxa"/>
            <w:shd w:val="clear" w:color="auto" w:fill="auto"/>
          </w:tcPr>
          <w:p w:rsidR="00F96CCE" w:rsidRPr="00810A3E" w:rsidRDefault="00F96CCE" w:rsidP="00F96CCE">
            <w:pPr>
              <w:jc w:val="center"/>
            </w:pPr>
            <w:r w:rsidRPr="00810A3E">
              <w:t>0</w:t>
            </w: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89.0 – 90.9</w:t>
            </w:r>
          </w:p>
        </w:tc>
        <w:tc>
          <w:tcPr>
            <w:tcW w:w="5536" w:type="dxa"/>
            <w:shd w:val="clear" w:color="auto" w:fill="auto"/>
          </w:tcPr>
          <w:p w:rsidR="00F96CCE" w:rsidRPr="00810A3E" w:rsidRDefault="00F96CCE" w:rsidP="00F96CCE">
            <w:pPr>
              <w:jc w:val="center"/>
            </w:pPr>
            <w:r w:rsidRPr="00810A3E">
              <w:t>-7.5*(91-ACRPD)</w:t>
            </w: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88.0 – 88.9</w:t>
            </w:r>
          </w:p>
        </w:tc>
        <w:tc>
          <w:tcPr>
            <w:tcW w:w="5536" w:type="dxa"/>
            <w:shd w:val="clear" w:color="auto" w:fill="auto"/>
          </w:tcPr>
          <w:p w:rsidR="00F96CCE" w:rsidRPr="00810A3E" w:rsidRDefault="00F96CCE" w:rsidP="00F96CCE">
            <w:pPr>
              <w:jc w:val="center"/>
            </w:pPr>
            <w:r w:rsidRPr="00810A3E">
              <w:t>-15*(90-ACRPD)</w:t>
            </w: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87.0 – 87.9</w:t>
            </w:r>
          </w:p>
        </w:tc>
        <w:tc>
          <w:tcPr>
            <w:tcW w:w="5536" w:type="dxa"/>
            <w:shd w:val="clear" w:color="auto" w:fill="auto"/>
          </w:tcPr>
          <w:p w:rsidR="00F96CCE" w:rsidRPr="00810A3E" w:rsidRDefault="00F96CCE" w:rsidP="00F96CCE">
            <w:pPr>
              <w:jc w:val="center"/>
            </w:pPr>
            <w:r w:rsidRPr="00810A3E">
              <w:t>-30</w:t>
            </w:r>
          </w:p>
        </w:tc>
      </w:tr>
      <w:tr w:rsidR="00F96CCE" w:rsidRPr="00810A3E" w:rsidTr="00B04F52">
        <w:trPr>
          <w:trHeight w:val="330"/>
        </w:trPr>
        <w:tc>
          <w:tcPr>
            <w:tcW w:w="3194" w:type="dxa"/>
            <w:shd w:val="clear" w:color="auto" w:fill="auto"/>
          </w:tcPr>
          <w:p w:rsidR="00F96CCE" w:rsidRPr="00810A3E" w:rsidRDefault="00F96CCE" w:rsidP="00F96CCE">
            <w:pPr>
              <w:jc w:val="center"/>
            </w:pPr>
            <w:r w:rsidRPr="00810A3E">
              <w:t>86.9 or less</w:t>
            </w:r>
          </w:p>
        </w:tc>
        <w:tc>
          <w:tcPr>
            <w:tcW w:w="5536" w:type="dxa"/>
            <w:shd w:val="clear" w:color="auto" w:fill="auto"/>
          </w:tcPr>
          <w:p w:rsidR="00F96CCE" w:rsidRPr="00810A3E" w:rsidRDefault="00F96CCE" w:rsidP="00F96CCE">
            <w:pPr>
              <w:jc w:val="center"/>
            </w:pPr>
            <w:r w:rsidRPr="00810A3E">
              <w:t>Remove and Replace (curb to curb)</w:t>
            </w:r>
          </w:p>
        </w:tc>
      </w:tr>
    </w:tbl>
    <w:p w:rsidR="00F96CCE" w:rsidRPr="00810A3E" w:rsidRDefault="00F96CCE" w:rsidP="00F96CCE">
      <w:r w:rsidRPr="00810A3E">
        <w:rPr>
          <w:b/>
        </w:rPr>
        <w:t>Notes:</w:t>
      </w:r>
    </w:p>
    <w:p w:rsidR="00F96CCE" w:rsidRPr="00810A3E" w:rsidRDefault="00F96CCE" w:rsidP="00F96CCE">
      <w:pPr>
        <w:rPr>
          <w:bCs/>
        </w:rPr>
      </w:pPr>
      <w:r w:rsidRPr="00810A3E">
        <w:rPr>
          <w:bCs/>
          <w:vertAlign w:val="superscript"/>
        </w:rPr>
        <w:t>(1)</w:t>
      </w:r>
      <w:r w:rsidRPr="00810A3E">
        <w:rPr>
          <w:bCs/>
        </w:rPr>
        <w:t xml:space="preserve"> ACRPD = Average Core Result Percent Density</w:t>
      </w:r>
    </w:p>
    <w:p w:rsidR="004313D9" w:rsidRPr="00810A3E" w:rsidRDefault="00F96CCE" w:rsidP="00F96CCE">
      <w:pPr>
        <w:rPr>
          <w:bCs/>
        </w:rPr>
      </w:pPr>
      <w:r w:rsidRPr="00810A3E">
        <w:rPr>
          <w:bCs/>
          <w:vertAlign w:val="superscript"/>
        </w:rPr>
        <w:t>(2)</w:t>
      </w:r>
      <w:r w:rsidRPr="00810A3E">
        <w:rPr>
          <w:bCs/>
        </w:rPr>
        <w:t xml:space="preserve"> All Percent Adjustments to be rounded to the second decimal place</w:t>
      </w:r>
      <w:r w:rsidR="00205D25" w:rsidRPr="00810A3E">
        <w:rPr>
          <w:bCs/>
        </w:rPr>
        <w:t>; for</w:t>
      </w:r>
      <w:r w:rsidRPr="00810A3E">
        <w:rPr>
          <w:bCs/>
        </w:rPr>
        <w:t xml:space="preserve"> example</w:t>
      </w:r>
      <w:r w:rsidR="00205D25" w:rsidRPr="00810A3E">
        <w:rPr>
          <w:bCs/>
        </w:rPr>
        <w:t xml:space="preserve"> round</w:t>
      </w:r>
      <w:r w:rsidRPr="00810A3E">
        <w:rPr>
          <w:bCs/>
        </w:rPr>
        <w:t xml:space="preserve"> 1.667 to 1.67</w:t>
      </w:r>
    </w:p>
    <w:p w:rsidR="00D1578B" w:rsidRPr="00810A3E" w:rsidRDefault="00D1578B" w:rsidP="00F96CCE">
      <w:pPr>
        <w:rPr>
          <w:bCs/>
        </w:rPr>
      </w:pPr>
    </w:p>
    <w:p w:rsidR="00D1578B" w:rsidRPr="00810A3E" w:rsidRDefault="00D1578B" w:rsidP="00D1578B">
      <w:pPr>
        <w:jc w:val="both"/>
      </w:pPr>
      <w:r w:rsidRPr="00810A3E">
        <w:t xml:space="preserve">Additionally, any </w:t>
      </w:r>
      <w:r w:rsidR="00D55127" w:rsidRPr="00810A3E">
        <w:t>sub</w:t>
      </w:r>
      <w:r w:rsidRPr="00810A3E">
        <w:t>lot with a density result below 87% will be evaluated under 1.06.04.</w:t>
      </w:r>
    </w:p>
    <w:p w:rsidR="00D1578B" w:rsidRPr="00810A3E" w:rsidRDefault="00D1578B" w:rsidP="00F96CCE">
      <w:pPr>
        <w:rPr>
          <w:bCs/>
        </w:rPr>
      </w:pPr>
    </w:p>
    <w:p w:rsidR="00ED6B83" w:rsidRPr="00810A3E" w:rsidRDefault="00ED6B83" w:rsidP="003249EA">
      <w:pPr>
        <w:numPr>
          <w:ilvl w:val="0"/>
          <w:numId w:val="22"/>
        </w:numPr>
        <w:ind w:left="720"/>
        <w:rPr>
          <w:u w:val="single"/>
        </w:rPr>
      </w:pPr>
      <w:r w:rsidRPr="00810A3E">
        <w:t>PWL Density Lot (3</w:t>
      </w:r>
      <w:r w:rsidR="006508C2" w:rsidRPr="00810A3E">
        <w:t>,</w:t>
      </w:r>
      <w:r w:rsidRPr="00810A3E">
        <w:t>500 tons or more):</w:t>
      </w:r>
    </w:p>
    <w:p w:rsidR="00ED6B83" w:rsidRPr="00810A3E" w:rsidRDefault="00ED6B83" w:rsidP="00ED6B83">
      <w:pPr>
        <w:ind w:left="720"/>
      </w:pPr>
      <w:r w:rsidRPr="00810A3E">
        <w:t xml:space="preserve">  For each lot, the adjustment values </w:t>
      </w:r>
      <w:r w:rsidR="00AB3C09" w:rsidRPr="00810A3E">
        <w:t>will</w:t>
      </w:r>
      <w:r w:rsidRPr="00810A3E">
        <w:t xml:space="preserve"> be calculated </w:t>
      </w:r>
      <w:r w:rsidR="00AB3C09" w:rsidRPr="00810A3E">
        <w:t>using</w:t>
      </w:r>
      <w:r w:rsidRPr="00810A3E">
        <w:t xml:space="preserve"> PWL </w:t>
      </w:r>
      <w:r w:rsidR="00064DBF" w:rsidRPr="00810A3E">
        <w:t xml:space="preserve">methodology </w:t>
      </w:r>
      <w:r w:rsidR="00AB3C09" w:rsidRPr="00810A3E">
        <w:t xml:space="preserve">based on </w:t>
      </w:r>
      <w:r w:rsidRPr="00810A3E">
        <w:t xml:space="preserve">mat </w:t>
      </w:r>
      <w:r w:rsidR="0099542A" w:rsidRPr="00810A3E">
        <w:t>a</w:t>
      </w:r>
      <w:r w:rsidRPr="00810A3E">
        <w:t xml:space="preserve">nd joint density test results.  </w:t>
      </w:r>
      <w:r w:rsidR="00C47259" w:rsidRPr="00810A3E">
        <w:t xml:space="preserve">Only one result will be included for each sublot.  </w:t>
      </w:r>
      <w:r w:rsidRPr="00810A3E">
        <w:t xml:space="preserve">The </w:t>
      </w:r>
      <w:r w:rsidR="00AB3C09" w:rsidRPr="00810A3E">
        <w:t>results</w:t>
      </w:r>
      <w:r w:rsidRPr="00810A3E">
        <w:t xml:space="preserve"> will be considered as being normally distributed and all applicable equations in AASHTO R 9 and AASHTO R 42 Appendix X4 will apply.</w:t>
      </w:r>
      <w:r w:rsidR="0099542A" w:rsidRPr="00810A3E">
        <w:t xml:space="preserve"> </w:t>
      </w:r>
      <w:r w:rsidR="00917170" w:rsidRPr="00810A3E">
        <w:t xml:space="preserve">   </w:t>
      </w:r>
      <w:r w:rsidR="0099542A" w:rsidRPr="00810A3E">
        <w:t xml:space="preserve">  </w:t>
      </w:r>
    </w:p>
    <w:p w:rsidR="00ED6B83" w:rsidRPr="00810A3E" w:rsidRDefault="00ED6B83" w:rsidP="00ED6B83">
      <w:pPr>
        <w:ind w:left="720"/>
      </w:pPr>
      <w:r w:rsidRPr="00810A3E">
        <w:t xml:space="preserve">  The specification limits </w:t>
      </w:r>
      <w:r w:rsidR="00661069" w:rsidRPr="00810A3E">
        <w:t xml:space="preserve">for the PWL </w:t>
      </w:r>
      <w:r w:rsidR="004F4B6A" w:rsidRPr="00810A3E">
        <w:t>determination</w:t>
      </w:r>
      <w:r w:rsidR="00661069" w:rsidRPr="00810A3E">
        <w:t xml:space="preserve"> </w:t>
      </w:r>
      <w:r w:rsidRPr="00810A3E">
        <w:t>are</w:t>
      </w:r>
      <w:r w:rsidR="004F4B6A" w:rsidRPr="00810A3E">
        <w:t xml:space="preserve"> as follows</w:t>
      </w:r>
      <w:r w:rsidRPr="00810A3E">
        <w:t>:</w:t>
      </w:r>
    </w:p>
    <w:p w:rsidR="00ED6B83" w:rsidRPr="00810A3E" w:rsidRDefault="00ED6B83" w:rsidP="00526A3A">
      <w:pPr>
        <w:ind w:left="2880"/>
      </w:pPr>
      <w:r w:rsidRPr="00810A3E">
        <w:t>Mat Density: 9</w:t>
      </w:r>
      <w:r w:rsidR="00106ACA" w:rsidRPr="00810A3E">
        <w:t>1.5</w:t>
      </w:r>
      <w:r w:rsidRPr="00810A3E">
        <w:t>-98%</w:t>
      </w:r>
    </w:p>
    <w:p w:rsidR="00ED6B83" w:rsidRPr="00810A3E" w:rsidRDefault="00ED6B83" w:rsidP="00526A3A">
      <w:pPr>
        <w:ind w:left="2160" w:firstLine="720"/>
      </w:pPr>
      <w:r w:rsidRPr="00810A3E">
        <w:t>Joint Density: 9</w:t>
      </w:r>
      <w:r w:rsidR="00106ACA" w:rsidRPr="00810A3E">
        <w:t>0</w:t>
      </w:r>
      <w:r w:rsidRPr="00810A3E">
        <w:t>-9</w:t>
      </w:r>
      <w:r w:rsidR="00E81415" w:rsidRPr="00810A3E">
        <w:t>8</w:t>
      </w:r>
      <w:r w:rsidRPr="00810A3E">
        <w:t>%</w:t>
      </w:r>
    </w:p>
    <w:p w:rsidR="00ED6B83" w:rsidRPr="00810A3E" w:rsidRDefault="000C107F" w:rsidP="00ED6B83">
      <w:pPr>
        <w:ind w:left="720"/>
      </w:pPr>
      <w:r w:rsidRPr="00810A3E">
        <w:t xml:space="preserve">  </w:t>
      </w:r>
      <w:r w:rsidR="00ED6B83" w:rsidRPr="00810A3E">
        <w:t xml:space="preserve">For mat and joint density, the individual </w:t>
      </w:r>
      <w:r w:rsidR="004313D9" w:rsidRPr="00810A3E">
        <w:t xml:space="preserve">percent </w:t>
      </w:r>
      <w:r w:rsidR="00ED6B83" w:rsidRPr="00810A3E">
        <w:t>adjustment (</w:t>
      </w:r>
      <w:r w:rsidR="004313D9" w:rsidRPr="00810A3E">
        <w:t>PA</w:t>
      </w:r>
      <w:r w:rsidR="00ED6B83" w:rsidRPr="00810A3E">
        <w:t>) will be calculated as follows:</w:t>
      </w:r>
    </w:p>
    <w:p w:rsidR="00ED6B83" w:rsidRPr="00810A3E" w:rsidRDefault="000C107F" w:rsidP="00ED6B83">
      <w:pPr>
        <w:widowControl/>
        <w:autoSpaceDE/>
        <w:autoSpaceDN/>
        <w:adjustRightInd/>
        <w:ind w:left="720"/>
        <w:jc w:val="both"/>
      </w:pPr>
      <w:r w:rsidRPr="00810A3E">
        <w:t xml:space="preserve">  </w:t>
      </w:r>
      <w:r w:rsidR="00ED6B83" w:rsidRPr="00810A3E">
        <w:t xml:space="preserve">For PWL between </w:t>
      </w:r>
      <w:r w:rsidR="00A5748F" w:rsidRPr="00810A3E">
        <w:t>50</w:t>
      </w:r>
      <w:r w:rsidR="00ED6B83" w:rsidRPr="00810A3E">
        <w:t xml:space="preserve"> and 90%: </w:t>
      </w:r>
      <w:r w:rsidR="004313D9" w:rsidRPr="00810A3E">
        <w:t xml:space="preserve">PA </w:t>
      </w:r>
      <w:r w:rsidR="00ED6B83" w:rsidRPr="00810A3E">
        <w:t>(</w:t>
      </w:r>
      <w:r w:rsidR="004313D9" w:rsidRPr="00810A3E">
        <w:rPr>
          <w:vertAlign w:val="subscript"/>
        </w:rPr>
        <w:t>M</w:t>
      </w:r>
      <w:r w:rsidR="004313D9" w:rsidRPr="00810A3E">
        <w:t xml:space="preserve"> or </w:t>
      </w:r>
      <w:r w:rsidR="004313D9" w:rsidRPr="00810A3E">
        <w:rPr>
          <w:vertAlign w:val="subscript"/>
        </w:rPr>
        <w:t>J</w:t>
      </w:r>
      <w:r w:rsidR="00ED6B83" w:rsidRPr="00810A3E">
        <w:t xml:space="preserve">)= </w:t>
      </w:r>
      <w:r w:rsidR="00A5748F" w:rsidRPr="00810A3E">
        <w:t xml:space="preserve">0.25 * </w:t>
      </w:r>
      <w:r w:rsidR="00ED6B83" w:rsidRPr="00810A3E">
        <w:t>PWL</w:t>
      </w:r>
      <w:r w:rsidR="00B666F2" w:rsidRPr="00810A3E">
        <w:t xml:space="preserve"> – 2</w:t>
      </w:r>
      <w:r w:rsidR="00A5748F" w:rsidRPr="00810A3E">
        <w:t>2.5</w:t>
      </w:r>
      <w:r w:rsidR="00B666F2" w:rsidRPr="00810A3E">
        <w:t>0</w:t>
      </w:r>
    </w:p>
    <w:p w:rsidR="00ED6B83" w:rsidRPr="00810A3E" w:rsidRDefault="000C107F" w:rsidP="00ED6B83">
      <w:pPr>
        <w:widowControl/>
        <w:autoSpaceDE/>
        <w:autoSpaceDN/>
        <w:adjustRightInd/>
        <w:ind w:left="720"/>
        <w:jc w:val="both"/>
      </w:pPr>
      <w:r w:rsidRPr="00810A3E">
        <w:t xml:space="preserve">  </w:t>
      </w:r>
      <w:r w:rsidR="00ED6B83" w:rsidRPr="00810A3E">
        <w:t xml:space="preserve">For PWL at and above 90%: </w:t>
      </w:r>
      <w:r w:rsidR="004313D9" w:rsidRPr="00810A3E">
        <w:t xml:space="preserve">PA </w:t>
      </w:r>
      <w:r w:rsidR="00ED6B83" w:rsidRPr="00810A3E">
        <w:t>(</w:t>
      </w:r>
      <w:r w:rsidR="004313D9" w:rsidRPr="00810A3E">
        <w:rPr>
          <w:vertAlign w:val="subscript"/>
        </w:rPr>
        <w:t>M</w:t>
      </w:r>
      <w:r w:rsidR="004313D9" w:rsidRPr="00810A3E">
        <w:t xml:space="preserve"> or </w:t>
      </w:r>
      <w:r w:rsidR="004313D9" w:rsidRPr="00810A3E">
        <w:rPr>
          <w:vertAlign w:val="subscript"/>
        </w:rPr>
        <w:t>J</w:t>
      </w:r>
      <w:r w:rsidR="00ED6B83" w:rsidRPr="00810A3E">
        <w:t>)= 0.</w:t>
      </w:r>
      <w:r w:rsidR="00077E2C" w:rsidRPr="00810A3E">
        <w:t>1</w:t>
      </w:r>
      <w:r w:rsidR="00ED6B83" w:rsidRPr="00810A3E">
        <w:t xml:space="preserve">25 </w:t>
      </w:r>
      <w:r w:rsidR="00B666F2" w:rsidRPr="00810A3E">
        <w:t xml:space="preserve">* </w:t>
      </w:r>
      <w:r w:rsidR="00ED6B83" w:rsidRPr="00810A3E">
        <w:t xml:space="preserve">PWL </w:t>
      </w:r>
      <w:r w:rsidR="00661069" w:rsidRPr="00810A3E">
        <w:t>–</w:t>
      </w:r>
      <w:r w:rsidR="00ED6B83" w:rsidRPr="00810A3E">
        <w:t xml:space="preserve"> </w:t>
      </w:r>
      <w:r w:rsidR="00B666F2" w:rsidRPr="00810A3E">
        <w:t>11.25</w:t>
      </w:r>
    </w:p>
    <w:p w:rsidR="00ED6B83" w:rsidRPr="00810A3E" w:rsidRDefault="00ED6B83" w:rsidP="00077E2C">
      <w:pPr>
        <w:widowControl/>
        <w:autoSpaceDE/>
        <w:autoSpaceDN/>
        <w:adjustRightInd/>
        <w:ind w:left="1440" w:hanging="720"/>
        <w:jc w:val="both"/>
        <w:rPr>
          <w:vertAlign w:val="subscript"/>
        </w:rPr>
      </w:pPr>
      <w:r w:rsidRPr="00810A3E">
        <w:t>Where:</w:t>
      </w:r>
      <w:r w:rsidRPr="00810A3E">
        <w:tab/>
      </w:r>
      <w:r w:rsidR="004313D9" w:rsidRPr="00810A3E">
        <w:t>PA</w:t>
      </w:r>
      <w:r w:rsidR="004313D9" w:rsidRPr="00810A3E">
        <w:rPr>
          <w:vertAlign w:val="subscript"/>
        </w:rPr>
        <w:t>M</w:t>
      </w:r>
      <w:r w:rsidRPr="00810A3E">
        <w:rPr>
          <w:vertAlign w:val="subscript"/>
        </w:rPr>
        <w:t xml:space="preserve"> </w:t>
      </w:r>
      <w:r w:rsidRPr="00810A3E">
        <w:t xml:space="preserve">= Total percent </w:t>
      </w:r>
      <w:r w:rsidR="00077E2C" w:rsidRPr="00810A3E">
        <w:t>mat density</w:t>
      </w:r>
      <w:r w:rsidRPr="00810A3E">
        <w:t xml:space="preserve"> adjustment value for the </w:t>
      </w:r>
      <w:r w:rsidR="00077E2C" w:rsidRPr="00810A3E">
        <w:t xml:space="preserve">PWL mat density </w:t>
      </w:r>
      <w:r w:rsidRPr="00810A3E">
        <w:t>lot</w:t>
      </w:r>
    </w:p>
    <w:p w:rsidR="00ED6B83" w:rsidRPr="00810A3E" w:rsidRDefault="004313D9" w:rsidP="00077E2C">
      <w:pPr>
        <w:widowControl/>
        <w:autoSpaceDE/>
        <w:autoSpaceDN/>
        <w:adjustRightInd/>
        <w:ind w:left="1440"/>
        <w:jc w:val="both"/>
      </w:pPr>
      <w:r w:rsidRPr="00810A3E">
        <w:t>PA</w:t>
      </w:r>
      <w:r w:rsidRPr="00810A3E">
        <w:rPr>
          <w:vertAlign w:val="subscript"/>
        </w:rPr>
        <w:t>J</w:t>
      </w:r>
      <w:r w:rsidR="00ED6B83" w:rsidRPr="00810A3E">
        <w:t xml:space="preserve">= Total percent </w:t>
      </w:r>
      <w:r w:rsidR="00077E2C" w:rsidRPr="00810A3E">
        <w:t>joint density</w:t>
      </w:r>
      <w:r w:rsidR="00ED6B83" w:rsidRPr="00810A3E">
        <w:t xml:space="preserve"> adjustment value for the </w:t>
      </w:r>
      <w:r w:rsidR="00077E2C" w:rsidRPr="00810A3E">
        <w:t xml:space="preserve">PWL joint density </w:t>
      </w:r>
      <w:r w:rsidR="00ED6B83" w:rsidRPr="00810A3E">
        <w:t>lot</w:t>
      </w:r>
    </w:p>
    <w:p w:rsidR="00401ABE" w:rsidRPr="00810A3E" w:rsidRDefault="00401ABE" w:rsidP="00ED6B83">
      <w:pPr>
        <w:widowControl/>
        <w:autoSpaceDE/>
        <w:autoSpaceDN/>
        <w:adjustRightInd/>
        <w:ind w:left="720"/>
        <w:jc w:val="both"/>
      </w:pPr>
      <w:r w:rsidRPr="00810A3E">
        <w:t>No positive adjustment will be applied to a density lot in which any core was not taken within the required 5 calendar days of placement.</w:t>
      </w:r>
    </w:p>
    <w:p w:rsidR="00401ABE" w:rsidRPr="00810A3E" w:rsidRDefault="00ED6B83" w:rsidP="00ED6B83">
      <w:pPr>
        <w:widowControl/>
        <w:autoSpaceDE/>
        <w:autoSpaceDN/>
        <w:adjustRightInd/>
        <w:ind w:left="720"/>
        <w:jc w:val="both"/>
      </w:pPr>
      <w:r w:rsidRPr="00810A3E">
        <w:t xml:space="preserve">  </w:t>
      </w:r>
    </w:p>
    <w:p w:rsidR="00ED6B83" w:rsidRPr="00810A3E" w:rsidRDefault="00C6381C" w:rsidP="00401ABE">
      <w:pPr>
        <w:widowControl/>
        <w:autoSpaceDE/>
        <w:autoSpaceDN/>
        <w:adjustRightInd/>
        <w:ind w:left="720"/>
        <w:jc w:val="both"/>
      </w:pPr>
      <w:r w:rsidRPr="00810A3E">
        <w:t>A l</w:t>
      </w:r>
      <w:r w:rsidR="00ED6B83" w:rsidRPr="00810A3E">
        <w:t xml:space="preserve">ot with PWL less than </w:t>
      </w:r>
      <w:r w:rsidR="000D2FFC" w:rsidRPr="00810A3E">
        <w:t>50</w:t>
      </w:r>
      <w:r w:rsidR="00ED6B83" w:rsidRPr="00810A3E">
        <w:t>% will be evaluated under 1.06.04.</w:t>
      </w:r>
    </w:p>
    <w:p w:rsidR="00077E2C" w:rsidRPr="00810A3E" w:rsidRDefault="00ED6B83" w:rsidP="00ED6B83">
      <w:pPr>
        <w:widowControl/>
        <w:autoSpaceDE/>
        <w:autoSpaceDN/>
        <w:adjustRightInd/>
        <w:ind w:left="720"/>
        <w:jc w:val="both"/>
      </w:pPr>
      <w:r w:rsidRPr="00810A3E">
        <w:t>The total adjustment for each</w:t>
      </w:r>
      <w:r w:rsidR="00077E2C" w:rsidRPr="00810A3E">
        <w:t xml:space="preserve"> PWL </w:t>
      </w:r>
      <w:r w:rsidR="00B74443" w:rsidRPr="00810A3E">
        <w:t xml:space="preserve">mat </w:t>
      </w:r>
      <w:r w:rsidR="00077E2C" w:rsidRPr="00810A3E">
        <w:t>density</w:t>
      </w:r>
      <w:r w:rsidRPr="00810A3E">
        <w:t xml:space="preserve"> lot will be computed </w:t>
      </w:r>
      <w:r w:rsidR="00B74443" w:rsidRPr="00810A3E">
        <w:t>as follows</w:t>
      </w:r>
      <w:r w:rsidRPr="00810A3E">
        <w:t>:</w:t>
      </w:r>
    </w:p>
    <w:p w:rsidR="001D4BEB" w:rsidRPr="00810A3E" w:rsidRDefault="001D4BEB" w:rsidP="00ED6B83">
      <w:pPr>
        <w:widowControl/>
        <w:autoSpaceDE/>
        <w:autoSpaceDN/>
        <w:adjustRightInd/>
        <w:ind w:left="720"/>
        <w:jc w:val="both"/>
      </w:pPr>
    </w:p>
    <w:p w:rsidR="00F05435" w:rsidRPr="00810A3E" w:rsidRDefault="00ED6B83" w:rsidP="00ED6B83">
      <w:pPr>
        <w:widowControl/>
        <w:autoSpaceDE/>
        <w:autoSpaceDN/>
        <w:adjustRightInd/>
        <w:jc w:val="both"/>
      </w:pPr>
      <w:r w:rsidRPr="00810A3E">
        <w:rPr>
          <w:b/>
        </w:rPr>
        <w:t xml:space="preserve">Tons Adjusted for </w:t>
      </w:r>
      <w:r w:rsidR="00077E2C" w:rsidRPr="00810A3E">
        <w:rPr>
          <w:b/>
        </w:rPr>
        <w:t>Mat Density</w:t>
      </w:r>
      <w:r w:rsidRPr="00810A3E">
        <w:rPr>
          <w:b/>
        </w:rPr>
        <w:t xml:space="preserve"> (T</w:t>
      </w:r>
      <w:r w:rsidR="00077E2C" w:rsidRPr="00810A3E">
        <w:rPr>
          <w:b/>
          <w:vertAlign w:val="subscript"/>
        </w:rPr>
        <w:t>M</w:t>
      </w:r>
      <w:r w:rsidRPr="00810A3E">
        <w:rPr>
          <w:b/>
          <w:vertAlign w:val="subscript"/>
        </w:rPr>
        <w:t>D</w:t>
      </w:r>
      <w:r w:rsidRPr="00810A3E">
        <w:rPr>
          <w:b/>
        </w:rPr>
        <w:t>)</w:t>
      </w:r>
      <w:r w:rsidRPr="00810A3E">
        <w:t xml:space="preserve"> = </w:t>
      </w:r>
      <w:r w:rsidR="004313D9" w:rsidRPr="00810A3E">
        <w:t>(PA</w:t>
      </w:r>
      <w:r w:rsidR="004313D9" w:rsidRPr="00810A3E">
        <w:rPr>
          <w:vertAlign w:val="subscript"/>
        </w:rPr>
        <w:t>M</w:t>
      </w:r>
      <w:r w:rsidRPr="00810A3E">
        <w:t xml:space="preserve"> / 100</w:t>
      </w:r>
      <w:r w:rsidR="004313D9" w:rsidRPr="00810A3E">
        <w:t>)</w:t>
      </w:r>
      <w:r w:rsidRPr="00810A3E">
        <w:t xml:space="preserve"> X Tons</w:t>
      </w:r>
    </w:p>
    <w:p w:rsidR="001D4BEB" w:rsidRPr="00810A3E" w:rsidRDefault="001D4BEB" w:rsidP="00ED6B83">
      <w:pPr>
        <w:widowControl/>
        <w:autoSpaceDE/>
        <w:autoSpaceDN/>
        <w:adjustRightInd/>
        <w:jc w:val="both"/>
      </w:pPr>
    </w:p>
    <w:p w:rsidR="00F05435" w:rsidRPr="00810A3E" w:rsidRDefault="00F05435" w:rsidP="00AE67F1">
      <w:pPr>
        <w:widowControl/>
        <w:autoSpaceDE/>
        <w:autoSpaceDN/>
        <w:adjustRightInd/>
        <w:ind w:firstLine="720"/>
        <w:jc w:val="both"/>
      </w:pPr>
      <w:r w:rsidRPr="00810A3E">
        <w:t xml:space="preserve">Where: </w:t>
      </w:r>
      <w:r w:rsidR="005F05AC" w:rsidRPr="00810A3E">
        <w:t>Tons=</w:t>
      </w:r>
      <w:r w:rsidRPr="00810A3E">
        <w:t xml:space="preserve"> Weight of material (tons) in the lot adjusted by 4.06.4-1.</w:t>
      </w:r>
    </w:p>
    <w:p w:rsidR="00B74443" w:rsidRPr="00810A3E" w:rsidRDefault="005F05AC" w:rsidP="00B74443">
      <w:pPr>
        <w:widowControl/>
        <w:autoSpaceDE/>
        <w:autoSpaceDN/>
        <w:adjustRightInd/>
        <w:ind w:left="720"/>
        <w:jc w:val="both"/>
      </w:pPr>
      <w:r w:rsidRPr="00810A3E">
        <w:t xml:space="preserve"> </w:t>
      </w:r>
      <w:r w:rsidR="00B74443" w:rsidRPr="00810A3E">
        <w:t xml:space="preserve">The total adjustment for each PWL </w:t>
      </w:r>
      <w:r w:rsidR="006958E6" w:rsidRPr="00810A3E">
        <w:t>joint</w:t>
      </w:r>
      <w:r w:rsidR="00B74443" w:rsidRPr="00810A3E">
        <w:t xml:space="preserve"> density lot will be computed as follows:</w:t>
      </w:r>
    </w:p>
    <w:p w:rsidR="001D4BEB" w:rsidRPr="00810A3E" w:rsidRDefault="001D4BEB" w:rsidP="00B74443">
      <w:pPr>
        <w:widowControl/>
        <w:autoSpaceDE/>
        <w:autoSpaceDN/>
        <w:adjustRightInd/>
        <w:ind w:left="720"/>
        <w:jc w:val="both"/>
      </w:pPr>
    </w:p>
    <w:p w:rsidR="00B74443" w:rsidRPr="00810A3E" w:rsidRDefault="006958E6" w:rsidP="00B74443">
      <w:pPr>
        <w:widowControl/>
        <w:autoSpaceDE/>
        <w:autoSpaceDN/>
        <w:adjustRightInd/>
        <w:jc w:val="both"/>
      </w:pPr>
      <w:r w:rsidRPr="00810A3E">
        <w:rPr>
          <w:b/>
        </w:rPr>
        <w:lastRenderedPageBreak/>
        <w:t>Tons</w:t>
      </w:r>
      <w:r w:rsidR="00B74443" w:rsidRPr="00810A3E">
        <w:rPr>
          <w:b/>
        </w:rPr>
        <w:t xml:space="preserve"> Adjusted for Joint Density (T</w:t>
      </w:r>
      <w:r w:rsidR="00B74443" w:rsidRPr="00810A3E">
        <w:rPr>
          <w:b/>
          <w:vertAlign w:val="subscript"/>
        </w:rPr>
        <w:t>JD</w:t>
      </w:r>
      <w:r w:rsidR="00B74443" w:rsidRPr="00810A3E">
        <w:rPr>
          <w:b/>
        </w:rPr>
        <w:t>)</w:t>
      </w:r>
      <w:r w:rsidR="00B74443" w:rsidRPr="00810A3E">
        <w:t xml:space="preserve"> = (</w:t>
      </w:r>
      <w:r w:rsidR="004313D9" w:rsidRPr="00810A3E">
        <w:t>PA</w:t>
      </w:r>
      <w:r w:rsidR="004313D9" w:rsidRPr="00810A3E">
        <w:rPr>
          <w:vertAlign w:val="subscript"/>
        </w:rPr>
        <w:t>J</w:t>
      </w:r>
      <w:r w:rsidR="00B74443" w:rsidRPr="00810A3E">
        <w:t xml:space="preserve"> / 100</w:t>
      </w:r>
      <w:r w:rsidR="004313D9" w:rsidRPr="00810A3E">
        <w:t>)</w:t>
      </w:r>
      <w:r w:rsidR="00B74443" w:rsidRPr="00810A3E">
        <w:t xml:space="preserve"> X </w:t>
      </w:r>
      <w:r w:rsidR="00F05435" w:rsidRPr="00810A3E">
        <w:t>J_</w:t>
      </w:r>
      <w:r w:rsidRPr="00810A3E">
        <w:t>Tons</w:t>
      </w:r>
    </w:p>
    <w:p w:rsidR="001D4BEB" w:rsidRPr="00810A3E" w:rsidRDefault="001D4BEB" w:rsidP="00AE67F1">
      <w:pPr>
        <w:widowControl/>
        <w:autoSpaceDE/>
        <w:autoSpaceDN/>
        <w:adjustRightInd/>
        <w:jc w:val="both"/>
      </w:pPr>
    </w:p>
    <w:p w:rsidR="00AE67F1" w:rsidRPr="00810A3E" w:rsidRDefault="00AE67F1" w:rsidP="00AE67F1">
      <w:pPr>
        <w:widowControl/>
        <w:autoSpaceDE/>
        <w:autoSpaceDN/>
        <w:adjustRightInd/>
        <w:jc w:val="both"/>
      </w:pPr>
      <w:r w:rsidRPr="00810A3E">
        <w:t>Tons Adjusted for Joint Density</w:t>
      </w:r>
      <w:r w:rsidRPr="00810A3E">
        <w:rPr>
          <w:b/>
        </w:rPr>
        <w:t xml:space="preserve"> </w:t>
      </w:r>
      <w:r w:rsidR="006958E6" w:rsidRPr="00810A3E">
        <w:t xml:space="preserve">will be calculated at the end of </w:t>
      </w:r>
      <w:r w:rsidR="00351E83" w:rsidRPr="00810A3E">
        <w:t xml:space="preserve">each </w:t>
      </w:r>
      <w:r w:rsidR="00F05435" w:rsidRPr="00810A3E">
        <w:t>project or project phase</w:t>
      </w:r>
      <w:r w:rsidRPr="00810A3E">
        <w:t>.</w:t>
      </w:r>
    </w:p>
    <w:p w:rsidR="001D4BEB" w:rsidRPr="00810A3E" w:rsidRDefault="001D4BEB" w:rsidP="00AE67F1">
      <w:pPr>
        <w:widowControl/>
        <w:autoSpaceDE/>
        <w:autoSpaceDN/>
        <w:adjustRightInd/>
        <w:ind w:left="720"/>
        <w:jc w:val="both"/>
      </w:pPr>
    </w:p>
    <w:p w:rsidR="007867DA" w:rsidRPr="00810A3E" w:rsidRDefault="00AE67F1" w:rsidP="00810A3E">
      <w:pPr>
        <w:widowControl/>
        <w:autoSpaceDE/>
        <w:autoSpaceDN/>
        <w:adjustRightInd/>
        <w:ind w:right="-270"/>
      </w:pPr>
      <w:r w:rsidRPr="00810A3E">
        <w:t>Where</w:t>
      </w:r>
      <w:r w:rsidR="006958E6" w:rsidRPr="00810A3E">
        <w:t>:</w:t>
      </w:r>
      <w:r w:rsidRPr="00810A3E">
        <w:tab/>
      </w:r>
      <m:oMath>
        <m:r>
          <m:rPr>
            <m:sty m:val="p"/>
          </m:rPr>
          <w:rPr>
            <w:rFonts w:ascii="Cambria Math" w:hAnsi="Cambria Math"/>
          </w:rPr>
          <m:t xml:space="preserve">  J_Tons=Tons in project or phase adjusted by 4.06.4-1 x </m:t>
        </m:r>
        <m:f>
          <m:fPr>
            <m:ctrlPr>
              <w:rPr>
                <w:rFonts w:ascii="Cambria Math" w:hAnsi="Cambria Math"/>
              </w:rPr>
            </m:ctrlPr>
          </m:fPr>
          <m:num>
            <m:r>
              <m:rPr>
                <m:sty m:val="p"/>
              </m:rPr>
              <w:rPr>
                <w:rFonts w:ascii="Cambria Math" w:hAnsi="Cambria Math"/>
              </w:rPr>
              <m:t>Lot joint length</m:t>
            </m:r>
          </m:num>
          <m:den>
            <m:r>
              <m:rPr>
                <m:sty m:val="p"/>
              </m:rPr>
              <w:rPr>
                <w:rFonts w:ascii="Cambria Math" w:hAnsi="Cambria Math"/>
              </w:rPr>
              <m:t>Joint length in project or phase</m:t>
            </m:r>
          </m:den>
        </m:f>
      </m:oMath>
    </w:p>
    <w:p w:rsidR="001D4BEB" w:rsidRPr="00810A3E" w:rsidRDefault="001D4BEB" w:rsidP="00F96CCE"/>
    <w:p w:rsidR="000C107F" w:rsidRPr="00810A3E" w:rsidRDefault="000C107F" w:rsidP="00F96CCE">
      <w:r w:rsidRPr="00810A3E">
        <w:t>All bridge density lot adjustments will be evaluated in accordance with 4.06.04-2.</w:t>
      </w:r>
      <w:r w:rsidR="00F05435" w:rsidRPr="00810A3E">
        <w:t>b</w:t>
      </w:r>
      <w:r w:rsidRPr="00810A3E">
        <w:t>)i.</w:t>
      </w:r>
    </w:p>
    <w:p w:rsidR="001A4702" w:rsidRPr="00810A3E" w:rsidRDefault="001A4702" w:rsidP="00F96CCE"/>
    <w:p w:rsidR="001A4702" w:rsidRPr="00810A3E" w:rsidRDefault="001A4702" w:rsidP="001A4702">
      <w:pPr>
        <w:jc w:val="both"/>
      </w:pPr>
      <w:r w:rsidRPr="00810A3E">
        <w:t>Additionally, any sublot with a density result below 87% will be evaluated under 1.06.04.</w:t>
      </w:r>
    </w:p>
    <w:p w:rsidR="001A4702" w:rsidRPr="00810A3E" w:rsidRDefault="001A4702" w:rsidP="00F96CCE"/>
    <w:p w:rsidR="000C107F" w:rsidRPr="00810A3E" w:rsidRDefault="000C107F" w:rsidP="000C107F">
      <w:pPr>
        <w:widowControl/>
        <w:numPr>
          <w:ilvl w:val="0"/>
          <w:numId w:val="24"/>
        </w:numPr>
        <w:autoSpaceDE/>
        <w:autoSpaceDN/>
        <w:adjustRightInd/>
        <w:jc w:val="both"/>
      </w:pPr>
      <w:r w:rsidRPr="00810A3E">
        <w:t>Partial Lots:</w:t>
      </w:r>
    </w:p>
    <w:p w:rsidR="000C107F" w:rsidRPr="00810A3E" w:rsidRDefault="000C107F" w:rsidP="000C107F">
      <w:pPr>
        <w:widowControl/>
        <w:autoSpaceDE/>
        <w:autoSpaceDN/>
        <w:adjustRightInd/>
        <w:ind w:left="720"/>
        <w:jc w:val="both"/>
      </w:pPr>
      <w:r w:rsidRPr="00810A3E">
        <w:t xml:space="preserve">  Lots with less than 4 sub lots will be combined with the prior lot.  If there is no prior lot with equivalent material and placement conditions or if the last test result of the prior lot is over 30 calendar days old, the </w:t>
      </w:r>
      <w:r w:rsidR="00A8659A" w:rsidRPr="00810A3E">
        <w:t xml:space="preserve">mat and joint individual </w:t>
      </w:r>
      <w:r w:rsidRPr="00810A3E">
        <w:t>adjustment</w:t>
      </w:r>
      <w:r w:rsidR="00A8659A" w:rsidRPr="00810A3E">
        <w:t>s</w:t>
      </w:r>
      <w:r w:rsidRPr="00810A3E">
        <w:t xml:space="preserve"> will be calculated </w:t>
      </w:r>
      <w:r w:rsidR="00A8659A" w:rsidRPr="00810A3E">
        <w:t xml:space="preserve">in accordance to Tables </w:t>
      </w:r>
      <w:r w:rsidRPr="00810A3E">
        <w:t>4.06</w:t>
      </w:r>
      <w:r w:rsidR="00A8659A" w:rsidRPr="00810A3E">
        <w:t>-8 and 4.06-9</w:t>
      </w:r>
      <w:r w:rsidRPr="00810A3E">
        <w:t>.</w:t>
      </w:r>
      <w:r w:rsidR="00A8659A" w:rsidRPr="00810A3E">
        <w:t xml:space="preserve"> T</w:t>
      </w:r>
      <w:r w:rsidR="00A8659A" w:rsidRPr="00810A3E">
        <w:rPr>
          <w:vertAlign w:val="subscript"/>
        </w:rPr>
        <w:t>MD</w:t>
      </w:r>
      <w:r w:rsidR="00A8659A" w:rsidRPr="00810A3E">
        <w:t xml:space="preserve"> and T</w:t>
      </w:r>
      <w:r w:rsidR="00A8659A" w:rsidRPr="00810A3E">
        <w:rPr>
          <w:vertAlign w:val="subscript"/>
        </w:rPr>
        <w:t>JD</w:t>
      </w:r>
      <w:r w:rsidR="00A8659A" w:rsidRPr="00810A3E">
        <w:t xml:space="preserve"> will be calculated as indicated in 4.06.04-</w:t>
      </w:r>
      <w:r w:rsidR="00F05435" w:rsidRPr="00810A3E">
        <w:t>2</w:t>
      </w:r>
      <w:r w:rsidR="00A8659A" w:rsidRPr="00810A3E">
        <w:t>.</w:t>
      </w:r>
      <w:r w:rsidR="00950199" w:rsidRPr="00810A3E">
        <w:t>b</w:t>
      </w:r>
      <w:r w:rsidR="00A8659A" w:rsidRPr="00810A3E">
        <w:t>)i.</w:t>
      </w:r>
    </w:p>
    <w:p w:rsidR="000C107F" w:rsidRPr="00810A3E" w:rsidRDefault="000C107F" w:rsidP="000C107F">
      <w:pPr>
        <w:ind w:left="720"/>
      </w:pPr>
      <w:r w:rsidRPr="00810A3E">
        <w:t xml:space="preserve">  Lots with 4 or more sub lots will be calculated as indicated in 4.06.04-2.</w:t>
      </w:r>
      <w:r w:rsidR="003249EA" w:rsidRPr="00810A3E">
        <w:t>b</w:t>
      </w:r>
      <w:r w:rsidRPr="00810A3E">
        <w:t>)ii.</w:t>
      </w:r>
    </w:p>
    <w:p w:rsidR="000C107F" w:rsidRPr="00810A3E" w:rsidRDefault="000C107F" w:rsidP="00F96CCE"/>
    <w:p w:rsidR="00950199" w:rsidRPr="00810A3E" w:rsidRDefault="00950199" w:rsidP="00950199">
      <w:pPr>
        <w:ind w:firstLine="720"/>
        <w:rPr>
          <w:b/>
        </w:rPr>
      </w:pPr>
      <w:r w:rsidRPr="00810A3E">
        <w:rPr>
          <w:b/>
        </w:rPr>
        <w:t xml:space="preserve">Density </w:t>
      </w:r>
      <w:r w:rsidR="00132D14" w:rsidRPr="00810A3E">
        <w:rPr>
          <w:b/>
        </w:rPr>
        <w:t xml:space="preserve">Lot </w:t>
      </w:r>
      <w:r w:rsidRPr="00810A3E">
        <w:rPr>
          <w:b/>
        </w:rPr>
        <w:t>Adjustment (</w:t>
      </w:r>
      <w:r w:rsidR="00C8093B" w:rsidRPr="00810A3E">
        <w:rPr>
          <w:b/>
        </w:rPr>
        <w:t>Simple Average</w:t>
      </w:r>
      <w:r w:rsidRPr="00810A3E">
        <w:rPr>
          <w:b/>
        </w:rPr>
        <w:t xml:space="preserve"> Lots): T</w:t>
      </w:r>
      <w:r w:rsidRPr="00810A3E">
        <w:rPr>
          <w:b/>
          <w:vertAlign w:val="subscript"/>
        </w:rPr>
        <w:t xml:space="preserve">D </w:t>
      </w:r>
      <w:r w:rsidRPr="00810A3E">
        <w:rPr>
          <w:b/>
        </w:rPr>
        <w:t>x Unit Price = Est. (Di)</w:t>
      </w:r>
    </w:p>
    <w:p w:rsidR="00950199" w:rsidRPr="00810A3E" w:rsidRDefault="00950199" w:rsidP="00950199">
      <w:pPr>
        <w:ind w:left="720"/>
        <w:rPr>
          <w:b/>
        </w:rPr>
      </w:pPr>
      <w:r w:rsidRPr="00810A3E">
        <w:rPr>
          <w:b/>
        </w:rPr>
        <w:t xml:space="preserve">Density </w:t>
      </w:r>
      <w:r w:rsidR="00132D14" w:rsidRPr="00810A3E">
        <w:rPr>
          <w:b/>
        </w:rPr>
        <w:t xml:space="preserve">Lot </w:t>
      </w:r>
      <w:r w:rsidRPr="00810A3E">
        <w:rPr>
          <w:b/>
        </w:rPr>
        <w:t>Adjustment (PWL</w:t>
      </w:r>
      <w:r w:rsidR="00C8093B" w:rsidRPr="00810A3E">
        <w:rPr>
          <w:b/>
        </w:rPr>
        <w:t xml:space="preserve"> Lots</w:t>
      </w:r>
      <w:r w:rsidRPr="00810A3E">
        <w:rPr>
          <w:b/>
        </w:rPr>
        <w:t>): (T</w:t>
      </w:r>
      <w:r w:rsidRPr="00810A3E">
        <w:rPr>
          <w:b/>
          <w:vertAlign w:val="subscript"/>
        </w:rPr>
        <w:t>MD</w:t>
      </w:r>
      <w:r w:rsidRPr="00810A3E">
        <w:rPr>
          <w:b/>
        </w:rPr>
        <w:t xml:space="preserve"> or T</w:t>
      </w:r>
      <w:r w:rsidRPr="00810A3E">
        <w:rPr>
          <w:b/>
          <w:vertAlign w:val="subscript"/>
        </w:rPr>
        <w:t>JD</w:t>
      </w:r>
      <w:r w:rsidRPr="00810A3E">
        <w:rPr>
          <w:b/>
        </w:rPr>
        <w:t>) x Unit Price = Est. (DMi or DJi)</w:t>
      </w:r>
    </w:p>
    <w:p w:rsidR="00950199" w:rsidRPr="00810A3E" w:rsidRDefault="00950199" w:rsidP="00950199">
      <w:pPr>
        <w:rPr>
          <w:b/>
        </w:rPr>
      </w:pPr>
      <w:r w:rsidRPr="00810A3E">
        <w:tab/>
      </w:r>
    </w:p>
    <w:p w:rsidR="00950199" w:rsidRPr="00810A3E" w:rsidRDefault="00950199" w:rsidP="00950199">
      <w:r w:rsidRPr="00810A3E">
        <w:tab/>
        <w:t>Where:</w:t>
      </w:r>
      <w:r w:rsidRPr="00810A3E">
        <w:tab/>
        <w:t>Unit Price = Contract unit price per ton per type of mixture</w:t>
      </w:r>
    </w:p>
    <w:p w:rsidR="00950199" w:rsidRPr="00810A3E" w:rsidRDefault="00950199" w:rsidP="00263120">
      <w:pPr>
        <w:ind w:left="1440"/>
      </w:pPr>
      <w:r w:rsidRPr="00810A3E">
        <w:t xml:space="preserve">Est. (Di)= Pay Unit in dollars representing incentive or disincentive per </w:t>
      </w:r>
      <w:r w:rsidR="00C8093B" w:rsidRPr="00810A3E">
        <w:t xml:space="preserve">simple average </w:t>
      </w:r>
      <w:r w:rsidRPr="00810A3E">
        <w:t>density lot</w:t>
      </w:r>
    </w:p>
    <w:p w:rsidR="00950199" w:rsidRPr="00810A3E" w:rsidRDefault="00742D94" w:rsidP="00263120">
      <w:pPr>
        <w:ind w:left="1440"/>
      </w:pPr>
      <w:r w:rsidRPr="00810A3E">
        <w:t>Est. (</w:t>
      </w:r>
      <w:r w:rsidR="00950199" w:rsidRPr="00810A3E">
        <w:t>DMi)= Pay Unit in dollars representing incentive or disincentive per PWL mat lot</w:t>
      </w:r>
    </w:p>
    <w:p w:rsidR="00950199" w:rsidRPr="00810A3E" w:rsidRDefault="00950199" w:rsidP="00263120">
      <w:pPr>
        <w:ind w:left="1440"/>
      </w:pPr>
      <w:r w:rsidRPr="00810A3E">
        <w:t>Est. (DJi)= Pay Unit in dollars representing incentive or disincentive per PWL joint lot</w:t>
      </w:r>
    </w:p>
    <w:p w:rsidR="00950199" w:rsidRPr="00810A3E" w:rsidRDefault="00950199" w:rsidP="00950199"/>
    <w:p w:rsidR="001A4702" w:rsidRPr="00810A3E" w:rsidRDefault="001A4702" w:rsidP="001A4702">
      <w:pPr>
        <w:jc w:val="both"/>
      </w:pPr>
      <w:r w:rsidRPr="00810A3E">
        <w:t>Additionally, any sublot with a density result below 87% will be evaluated under 1.06.04.</w:t>
      </w:r>
    </w:p>
    <w:p w:rsidR="001A4702" w:rsidRPr="00810A3E" w:rsidRDefault="001A4702" w:rsidP="00950199"/>
    <w:p w:rsidR="00F96CCE" w:rsidRPr="00810A3E" w:rsidRDefault="00D86250" w:rsidP="00D86250">
      <w:r w:rsidRPr="00810A3E">
        <w:rPr>
          <w:b/>
        </w:rPr>
        <w:t xml:space="preserve">  </w:t>
      </w:r>
      <w:r w:rsidR="00F96CCE" w:rsidRPr="00810A3E">
        <w:rPr>
          <w:b/>
        </w:rPr>
        <w:t xml:space="preserve">3. </w:t>
      </w:r>
      <w:bookmarkStart w:id="1" w:name="OLE_LINK8"/>
      <w:bookmarkStart w:id="2" w:name="OLE_LINK9"/>
      <w:r w:rsidR="00F96CCE" w:rsidRPr="00810A3E">
        <w:rPr>
          <w:b/>
        </w:rPr>
        <w:t xml:space="preserve"> Transitions for Roadway Surface:</w:t>
      </w:r>
      <w:r w:rsidR="00F96CCE" w:rsidRPr="00810A3E">
        <w:t xml:space="preserve">  The installation of permanent transitions will be measured under the appropriate item used in the formation of the transition.</w:t>
      </w:r>
    </w:p>
    <w:p w:rsidR="00F96CCE" w:rsidRPr="00810A3E" w:rsidRDefault="00F96CCE" w:rsidP="00F96CCE">
      <w:r w:rsidRPr="00810A3E">
        <w:t xml:space="preserve">  The quantity of material used for the installation of temporary transitions </w:t>
      </w:r>
      <w:r w:rsidR="00A36993" w:rsidRPr="00810A3E">
        <w:t>will</w:t>
      </w:r>
      <w:r w:rsidRPr="00810A3E">
        <w:t xml:space="preserve"> be measured for payment under the appropriate item used in the formation of the transition.  The installation and removal of a bond breaker and the removal and disposal of any temporary transition formed by milling or with bituminous concrete pavement is not measured for payment.</w:t>
      </w:r>
      <w:bookmarkEnd w:id="1"/>
      <w:bookmarkEnd w:id="2"/>
    </w:p>
    <w:p w:rsidR="00F96CCE" w:rsidRPr="00810A3E" w:rsidRDefault="00F96CCE" w:rsidP="00F96CCE">
      <w:r w:rsidRPr="00810A3E">
        <w:rPr>
          <w:b/>
        </w:rPr>
        <w:t xml:space="preserve">  4.  Cut Bituminous Concrete Pavement:</w:t>
      </w:r>
      <w:r w:rsidRPr="00810A3E">
        <w:t xml:space="preserve">  The quantity of bituminous concrete pavement cut will be measured in accordance with 2.02.04.</w:t>
      </w:r>
    </w:p>
    <w:p w:rsidR="00F96CCE" w:rsidRPr="00810A3E" w:rsidRDefault="00F96CCE" w:rsidP="00F96CCE">
      <w:r w:rsidRPr="00810A3E">
        <w:rPr>
          <w:b/>
        </w:rPr>
        <w:t xml:space="preserve">  5.  Material for Tack Coat:</w:t>
      </w:r>
      <w:r w:rsidRPr="00810A3E">
        <w:t xml:space="preserve">  The quantity of tack coat will be measured for payment by the number of gallons furnished and applied on the Project and approved by the Engineer.  No tack coat material shall be included that is placed in excess of the tolerance described in 4.06.03.</w:t>
      </w:r>
    </w:p>
    <w:p w:rsidR="00F96CCE" w:rsidRPr="00810A3E" w:rsidRDefault="00F96CCE" w:rsidP="00F96CCE">
      <w:pPr>
        <w:ind w:left="450" w:hanging="360"/>
      </w:pPr>
      <w:r w:rsidRPr="00810A3E">
        <w:t>a.</w:t>
      </w:r>
      <w:r w:rsidRPr="00810A3E">
        <w:tab/>
        <w:t xml:space="preserve">Container Method </w:t>
      </w:r>
      <w:r w:rsidR="00661069" w:rsidRPr="00810A3E">
        <w:t>–</w:t>
      </w:r>
      <w:r w:rsidRPr="00810A3E">
        <w:t xml:space="preserve"> Material furnished in a container will be measured to the nearest 1/2 gallon.  The volume will be determined by either measuring the volume in the original container by a method approved by the Engineer or using a separate graduated container </w:t>
      </w:r>
      <w:r w:rsidRPr="00810A3E">
        <w:lastRenderedPageBreak/>
        <w:t>capable of measuring the volume to the nearest 1/2 gallon.  The container in which the material is furnished must include the description of material, including lot number or batch number and manufacturer or product source.</w:t>
      </w:r>
    </w:p>
    <w:p w:rsidR="00524595" w:rsidRPr="00810A3E" w:rsidRDefault="00F96CCE" w:rsidP="00F96CCE">
      <w:pPr>
        <w:ind w:left="450" w:hanging="360"/>
      </w:pPr>
      <w:r w:rsidRPr="00810A3E">
        <w:t>b.</w:t>
      </w:r>
      <w:r w:rsidRPr="00810A3E">
        <w:tab/>
      </w:r>
      <w:r w:rsidR="00524595" w:rsidRPr="00810A3E">
        <w:t>Vehicle</w:t>
      </w:r>
      <w:r w:rsidRPr="00810A3E">
        <w:t xml:space="preserve"> Method</w:t>
      </w:r>
    </w:p>
    <w:p w:rsidR="00F96CCE" w:rsidRPr="00810A3E" w:rsidRDefault="00524595" w:rsidP="00A93F3C">
      <w:pPr>
        <w:numPr>
          <w:ilvl w:val="0"/>
          <w:numId w:val="23"/>
        </w:numPr>
        <w:ind w:left="900" w:hanging="180"/>
      </w:pPr>
      <w:r w:rsidRPr="00810A3E">
        <w:t>Measured by Weight:</w:t>
      </w:r>
      <w:r w:rsidR="00F96CCE" w:rsidRPr="00810A3E">
        <w:t xml:space="preserve">  The number of gallons furnished will be determined by weighing the material on </w:t>
      </w:r>
      <w:r w:rsidRPr="00810A3E">
        <w:t xml:space="preserve">calibrated </w:t>
      </w:r>
      <w:r w:rsidR="00F96CCE" w:rsidRPr="00810A3E">
        <w:t>scales furnished by the Contractor.</w:t>
      </w:r>
      <w:r w:rsidRPr="00810A3E">
        <w:t xml:space="preserve">  To convert weight to gallons, one of the following formulas will be used:</w:t>
      </w:r>
    </w:p>
    <w:p w:rsidR="00A93F3C" w:rsidRPr="00810A3E" w:rsidRDefault="00524595" w:rsidP="00A93F3C">
      <w:pPr>
        <w:ind w:left="720" w:firstLine="180"/>
      </w:pPr>
      <w:r w:rsidRPr="00810A3E">
        <w:t>Tack Coat (gallons at 60°F) = Measured Weight (pounds) / Weight per gallon at 60°F</w:t>
      </w:r>
    </w:p>
    <w:p w:rsidR="00524595" w:rsidRPr="00810A3E" w:rsidRDefault="00524595" w:rsidP="00A93F3C">
      <w:pPr>
        <w:ind w:left="720" w:right="-630" w:firstLine="180"/>
      </w:pPr>
      <w:r w:rsidRPr="00810A3E">
        <w:t>Tack Coat (gallons at 60°F) = 0.996 x Measured Weight (pounds) / Weight per gallon at 77°F</w:t>
      </w:r>
    </w:p>
    <w:p w:rsidR="00A93F3C" w:rsidRPr="00810A3E" w:rsidRDefault="00524595" w:rsidP="00A93F3C">
      <w:pPr>
        <w:numPr>
          <w:ilvl w:val="0"/>
          <w:numId w:val="23"/>
        </w:numPr>
        <w:ind w:left="900" w:hanging="180"/>
      </w:pPr>
      <w:r w:rsidRPr="00810A3E">
        <w:t>Measured by automated metering system on the delivery vehicle:</w:t>
      </w:r>
    </w:p>
    <w:p w:rsidR="00524595" w:rsidRPr="00810A3E" w:rsidRDefault="00524595" w:rsidP="00A93F3C">
      <w:pPr>
        <w:ind w:left="900"/>
      </w:pPr>
      <w:r w:rsidRPr="00810A3E">
        <w:t xml:space="preserve">Tack Coat (gallons at 60°F) = </w:t>
      </w:r>
      <w:r w:rsidR="00C8093B" w:rsidRPr="00810A3E">
        <w:t>0.976 x M</w:t>
      </w:r>
      <w:r w:rsidRPr="00810A3E">
        <w:t xml:space="preserve">easured </w:t>
      </w:r>
      <w:r w:rsidR="00C8093B" w:rsidRPr="00810A3E">
        <w:t>Volume (</w:t>
      </w:r>
      <w:r w:rsidRPr="00810A3E">
        <w:t>gallons</w:t>
      </w:r>
      <w:r w:rsidR="00C8093B" w:rsidRPr="00810A3E">
        <w:t>)</w:t>
      </w:r>
      <w:r w:rsidRPr="00810A3E">
        <w:t>.</w:t>
      </w:r>
    </w:p>
    <w:p w:rsidR="00F96CCE" w:rsidRPr="00810A3E" w:rsidRDefault="00F96CCE" w:rsidP="00EE7299">
      <w:pPr>
        <w:spacing w:after="100" w:afterAutospacing="1"/>
      </w:pPr>
      <w:r w:rsidRPr="00810A3E">
        <w:rPr>
          <w:b/>
        </w:rPr>
        <w:t xml:space="preserve">  6.  Material Transfer Vehicle (MTV):  </w:t>
      </w:r>
      <w:r w:rsidRPr="00810A3E">
        <w:t>The furnishing and use of a MTV will be measured separately for payment based on the actual number of surface course tons delivered to a paver using the MTV.</w:t>
      </w:r>
    </w:p>
    <w:p w:rsidR="00BA595D" w:rsidRPr="00810A3E" w:rsidRDefault="00BA595D">
      <w:r w:rsidRPr="00810A3E">
        <w:t xml:space="preserve">  </w:t>
      </w:r>
      <w:r w:rsidRPr="00810A3E">
        <w:rPr>
          <w:b/>
        </w:rPr>
        <w:t>4.06.05—Basis of Payment:</w:t>
      </w:r>
    </w:p>
    <w:p w:rsidR="00F96CCE" w:rsidRPr="00810A3E" w:rsidRDefault="00F96CCE" w:rsidP="00F96CCE">
      <w:r w:rsidRPr="00810A3E">
        <w:rPr>
          <w:b/>
        </w:rPr>
        <w:t xml:space="preserve">  </w:t>
      </w:r>
      <w:bookmarkStart w:id="3" w:name="OLE_LINK4"/>
      <w:bookmarkStart w:id="4" w:name="OLE_LINK7"/>
      <w:r w:rsidRPr="00810A3E">
        <w:rPr>
          <w:b/>
        </w:rPr>
        <w:t xml:space="preserve">1.  HMA S* or PMA S*:  </w:t>
      </w:r>
      <w:bookmarkEnd w:id="3"/>
      <w:bookmarkEnd w:id="4"/>
      <w:r w:rsidRPr="00810A3E">
        <w:t xml:space="preserve">The furnishing and placing of bituminous concrete will be paid for at the Contract unit price per ton for </w:t>
      </w:r>
      <w:r w:rsidR="00EE7299" w:rsidRPr="00810A3E">
        <w:t xml:space="preserve">" </w:t>
      </w:r>
      <w:r w:rsidRPr="00810A3E">
        <w:t>HMA S*</w:t>
      </w:r>
      <w:r w:rsidR="00EE7299" w:rsidRPr="00810A3E">
        <w:t>"</w:t>
      </w:r>
      <w:r w:rsidRPr="00810A3E">
        <w:t xml:space="preserve"> or </w:t>
      </w:r>
      <w:r w:rsidR="00EE7299" w:rsidRPr="00810A3E">
        <w:t xml:space="preserve">" </w:t>
      </w:r>
      <w:r w:rsidRPr="00810A3E">
        <w:t>PMA S*.</w:t>
      </w:r>
      <w:r w:rsidR="00EE7299" w:rsidRPr="00810A3E">
        <w:t>"</w:t>
      </w:r>
    </w:p>
    <w:p w:rsidR="00F96CCE" w:rsidRPr="00810A3E" w:rsidRDefault="00F96CCE" w:rsidP="00F96CCE">
      <w:r w:rsidRPr="00810A3E">
        <w:rPr>
          <w:b/>
        </w:rPr>
        <w:t xml:space="preserve">  </w:t>
      </w:r>
      <w:r w:rsidRPr="00810A3E">
        <w:t>All costs associated with providing illumination of the work area are included in the general cost of the work.</w:t>
      </w:r>
    </w:p>
    <w:p w:rsidR="00F96CCE" w:rsidRPr="00810A3E" w:rsidRDefault="00F96CCE" w:rsidP="00F96CCE">
      <w:r w:rsidRPr="00810A3E">
        <w:t xml:space="preserve">  All costs associated with cleaning the surface to be paved, including mechanical sweeping, are included in the general cost of the work.  All costs associated with constructing longitudinal joints are included in the general cost of the work.</w:t>
      </w:r>
    </w:p>
    <w:p w:rsidR="00F96CCE" w:rsidRPr="00810A3E" w:rsidRDefault="00F96CCE" w:rsidP="00F96CCE">
      <w:r w:rsidRPr="00810A3E">
        <w:t xml:space="preserve">  All costs associated with obtaining cores for acceptance testing and dispute resolution are included in the general cost of the work.</w:t>
      </w:r>
    </w:p>
    <w:p w:rsidR="0000736E" w:rsidRPr="00810A3E" w:rsidRDefault="00F96CCE" w:rsidP="00F96CCE">
      <w:r w:rsidRPr="00810A3E">
        <w:rPr>
          <w:b/>
        </w:rPr>
        <w:t xml:space="preserve">  2.  Bituminous Concrete Adjustment Costs</w:t>
      </w:r>
      <w:r w:rsidRPr="00810A3E">
        <w:t>:  This adjustment will be calculated using the formulas shown below if all of the measured adjustments in 4.06.04</w:t>
      </w:r>
      <w:r w:rsidR="00742D94" w:rsidRPr="00810A3E">
        <w:t>-2</w:t>
      </w:r>
      <w:r w:rsidRPr="00810A3E">
        <w:t xml:space="preserve"> are not equal to zero.  A positive or negative adjustment will be applied to monies due the Contractor.</w:t>
      </w:r>
    </w:p>
    <w:p w:rsidR="001D4BEB" w:rsidRPr="00810A3E" w:rsidRDefault="001D4BEB" w:rsidP="00F96CCE"/>
    <w:p w:rsidR="00F96CCE" w:rsidRPr="00810A3E" w:rsidRDefault="00F96CCE" w:rsidP="00F96CCE">
      <w:pPr>
        <w:rPr>
          <w:b/>
        </w:rPr>
      </w:pPr>
      <w:r w:rsidRPr="00810A3E">
        <w:tab/>
      </w:r>
      <w:r w:rsidRPr="00810A3E">
        <w:rPr>
          <w:b/>
        </w:rPr>
        <w:t xml:space="preserve">Production Lot:  </w:t>
      </w:r>
      <w:r w:rsidR="00950199" w:rsidRPr="00810A3E">
        <w:rPr>
          <w:b/>
        </w:rPr>
        <w:t xml:space="preserve">Ʃ </w:t>
      </w:r>
      <w:r w:rsidRPr="00810A3E">
        <w:rPr>
          <w:b/>
        </w:rPr>
        <w:t xml:space="preserve"> </w:t>
      </w:r>
      <w:r w:rsidR="00950199" w:rsidRPr="00810A3E">
        <w:rPr>
          <w:b/>
        </w:rPr>
        <w:t xml:space="preserve">Est (Pi) </w:t>
      </w:r>
      <w:r w:rsidRPr="00810A3E">
        <w:rPr>
          <w:b/>
        </w:rPr>
        <w:t>= Est. (P)</w:t>
      </w:r>
    </w:p>
    <w:p w:rsidR="00F96CCE" w:rsidRPr="00810A3E" w:rsidRDefault="00F96CCE" w:rsidP="00F96CCE">
      <w:pPr>
        <w:rPr>
          <w:b/>
        </w:rPr>
      </w:pPr>
      <w:r w:rsidRPr="00810A3E">
        <w:rPr>
          <w:b/>
        </w:rPr>
        <w:tab/>
        <w:t>Density Lot</w:t>
      </w:r>
      <w:r w:rsidR="00F27C6B" w:rsidRPr="00810A3E">
        <w:rPr>
          <w:b/>
        </w:rPr>
        <w:t xml:space="preserve"> (</w:t>
      </w:r>
      <w:r w:rsidR="0082120B" w:rsidRPr="00810A3E">
        <w:rPr>
          <w:b/>
        </w:rPr>
        <w:t xml:space="preserve">Simple Average </w:t>
      </w:r>
      <w:r w:rsidR="00A8659A" w:rsidRPr="00810A3E">
        <w:rPr>
          <w:b/>
        </w:rPr>
        <w:t>Lots</w:t>
      </w:r>
      <w:r w:rsidR="00F27C6B" w:rsidRPr="00810A3E">
        <w:rPr>
          <w:b/>
        </w:rPr>
        <w:t>)</w:t>
      </w:r>
      <w:r w:rsidRPr="00810A3E">
        <w:rPr>
          <w:b/>
        </w:rPr>
        <w:t xml:space="preserve">: </w:t>
      </w:r>
      <w:r w:rsidR="00950199" w:rsidRPr="00810A3E">
        <w:rPr>
          <w:b/>
        </w:rPr>
        <w:t xml:space="preserve">Ʃ  Est (Di) </w:t>
      </w:r>
      <w:r w:rsidRPr="00810A3E">
        <w:rPr>
          <w:b/>
        </w:rPr>
        <w:t xml:space="preserve"> = Est. (D)</w:t>
      </w:r>
    </w:p>
    <w:p w:rsidR="00F27C6B" w:rsidRPr="00810A3E" w:rsidRDefault="00F27C6B" w:rsidP="00F96CCE">
      <w:pPr>
        <w:rPr>
          <w:b/>
        </w:rPr>
      </w:pPr>
      <w:r w:rsidRPr="00810A3E">
        <w:rPr>
          <w:b/>
        </w:rPr>
        <w:tab/>
        <w:t xml:space="preserve">Density </w:t>
      </w:r>
      <w:r w:rsidR="00D831A7" w:rsidRPr="00810A3E">
        <w:rPr>
          <w:b/>
        </w:rPr>
        <w:t>Lot</w:t>
      </w:r>
      <w:r w:rsidRPr="00810A3E">
        <w:rPr>
          <w:b/>
        </w:rPr>
        <w:t xml:space="preserve"> (PWL): </w:t>
      </w:r>
      <w:r w:rsidR="00950199" w:rsidRPr="00810A3E">
        <w:rPr>
          <w:b/>
        </w:rPr>
        <w:t>Ʃ  Est (DMi) + Ʃ (DJi)</w:t>
      </w:r>
      <w:r w:rsidRPr="00810A3E">
        <w:rPr>
          <w:b/>
        </w:rPr>
        <w:t xml:space="preserve"> = Est. (D)</w:t>
      </w:r>
    </w:p>
    <w:p w:rsidR="00F96CCE" w:rsidRPr="00810A3E" w:rsidRDefault="00F96CCE" w:rsidP="00F96CCE">
      <w:pPr>
        <w:rPr>
          <w:b/>
        </w:rPr>
      </w:pPr>
      <w:r w:rsidRPr="00810A3E">
        <w:tab/>
      </w:r>
      <w:r w:rsidR="00401ABE" w:rsidRPr="00810A3E">
        <w:rPr>
          <w:b/>
        </w:rPr>
        <w:t>Bituminous Concrete Adjustment Cost= Est. (P) + Est. (D)</w:t>
      </w:r>
    </w:p>
    <w:p w:rsidR="001D4BEB" w:rsidRPr="00810A3E" w:rsidRDefault="001D4BEB" w:rsidP="003249EA">
      <w:pPr>
        <w:ind w:left="720"/>
      </w:pPr>
    </w:p>
    <w:p w:rsidR="00F96CCE" w:rsidRPr="00810A3E" w:rsidRDefault="00F96CCE" w:rsidP="003249EA">
      <w:pPr>
        <w:ind w:left="720"/>
      </w:pPr>
      <w:r w:rsidRPr="00810A3E">
        <w:t>Where:</w:t>
      </w:r>
      <w:r w:rsidR="00DA51AC" w:rsidRPr="00810A3E">
        <w:tab/>
      </w:r>
      <w:r w:rsidRPr="00810A3E">
        <w:t>Est. ( )= Pay Unit in dollars representing incentive or disincentive</w:t>
      </w:r>
      <w:r w:rsidR="003249EA" w:rsidRPr="00810A3E">
        <w:t xml:space="preserve"> in </w:t>
      </w:r>
      <w:r w:rsidR="00742D94" w:rsidRPr="00810A3E">
        <w:t>each</w:t>
      </w:r>
      <w:r w:rsidR="003249EA" w:rsidRPr="00810A3E">
        <w:t xml:space="preserve"> production or density lot calculated in 4.06.04-</w:t>
      </w:r>
      <w:r w:rsidR="00742D94" w:rsidRPr="00810A3E">
        <w:t>2</w:t>
      </w:r>
    </w:p>
    <w:p w:rsidR="001D4BEB" w:rsidRPr="00810A3E" w:rsidRDefault="001D4BEB" w:rsidP="003249EA">
      <w:pPr>
        <w:ind w:left="720"/>
      </w:pPr>
    </w:p>
    <w:p w:rsidR="00F96CCE" w:rsidRPr="00810A3E" w:rsidRDefault="00F96CCE" w:rsidP="00F96CCE">
      <w:r w:rsidRPr="00810A3E">
        <w:t xml:space="preserve">  The Bituminous Concrete Adjustment Cost</w:t>
      </w:r>
      <w:r w:rsidRPr="00810A3E" w:rsidDel="009F57F7">
        <w:t xml:space="preserve"> </w:t>
      </w:r>
      <w:r w:rsidRPr="00810A3E">
        <w:t>item, if included in the bid proposal or estimate, is not to be altered in any manner by the Bidder.  If the Bidder should alter the amount shown, the altered figure will be disregarded and the original estimated cost will be used for the Contract.</w:t>
      </w:r>
    </w:p>
    <w:p w:rsidR="00F96CCE" w:rsidRPr="00810A3E" w:rsidRDefault="00F96CCE" w:rsidP="00F96CCE">
      <w:r w:rsidRPr="00810A3E">
        <w:rPr>
          <w:b/>
        </w:rPr>
        <w:t xml:space="preserve">  3.  Transitions for Roadway Surface:</w:t>
      </w:r>
      <w:r w:rsidRPr="00810A3E">
        <w:t xml:space="preserve">  The installation of permanent transitions will be paid under the appropriate item used in the formation of the transition. </w:t>
      </w:r>
      <w:r w:rsidR="00DA51AC" w:rsidRPr="00810A3E">
        <w:t xml:space="preserve"> </w:t>
      </w:r>
      <w:r w:rsidRPr="00810A3E">
        <w:t xml:space="preserve">The quantity of material used for the installation of temporary transitions will be paid under the appropriate pay item used in the formation of the transition.  The installation and removal of a bond breaker, and the removal and disposal of any temporary transition formed by milling or with bituminous concrete </w:t>
      </w:r>
      <w:r w:rsidRPr="00810A3E">
        <w:lastRenderedPageBreak/>
        <w:t>pavement is included in the general cost of the work.</w:t>
      </w:r>
    </w:p>
    <w:p w:rsidR="00F96CCE" w:rsidRPr="00810A3E" w:rsidRDefault="00F96CCE" w:rsidP="00F96CCE">
      <w:r w:rsidRPr="00810A3E">
        <w:rPr>
          <w:b/>
        </w:rPr>
        <w:t xml:space="preserve">  4.  </w:t>
      </w:r>
      <w:r w:rsidRPr="00810A3E">
        <w:t>The cutting of bituminous concrete pavement will be paid in accordance with 2.02.05.</w:t>
      </w:r>
    </w:p>
    <w:p w:rsidR="00F96CCE" w:rsidRPr="00810A3E" w:rsidRDefault="00F96CCE" w:rsidP="00F96CCE">
      <w:r w:rsidRPr="00810A3E">
        <w:rPr>
          <w:b/>
        </w:rPr>
        <w:t xml:space="preserve">  5.  </w:t>
      </w:r>
      <w:r w:rsidRPr="00810A3E">
        <w:t xml:space="preserve">Material for tack coat will be paid for at the Contract unit price per gallon </w:t>
      </w:r>
      <w:r w:rsidR="00DA51AC" w:rsidRPr="00810A3E">
        <w:t xml:space="preserve">at 60°F </w:t>
      </w:r>
      <w:r w:rsidRPr="00810A3E">
        <w:t>for "Material for Tack Coat."</w:t>
      </w:r>
    </w:p>
    <w:p w:rsidR="00F96CCE" w:rsidRDefault="00F96CCE" w:rsidP="00F96CCE">
      <w:r w:rsidRPr="00810A3E">
        <w:rPr>
          <w:b/>
        </w:rPr>
        <w:t xml:space="preserve">  6.  </w:t>
      </w:r>
      <w:r w:rsidRPr="00810A3E">
        <w:t>The Material Transfer Vehicle (MTV) will be paid at the Contract unit price per ton for "Material Transfer Vehicle.</w:t>
      </w:r>
      <w:r w:rsidR="00EE7299" w:rsidRPr="00810A3E">
        <w:t>"</w:t>
      </w:r>
    </w:p>
    <w:p w:rsidR="00850DD5" w:rsidRPr="00810A3E" w:rsidRDefault="00850DD5" w:rsidP="00F96CCE"/>
    <w:p w:rsidR="00BA595D" w:rsidRPr="00810A3E" w:rsidRDefault="00BA595D" w:rsidP="005F05EB">
      <w:pPr>
        <w:tabs>
          <w:tab w:val="center" w:pos="5040"/>
        </w:tabs>
        <w:ind w:left="360"/>
      </w:pPr>
      <w:r w:rsidRPr="00810A3E">
        <w:t xml:space="preserve">  Pay Item</w:t>
      </w:r>
      <w:r w:rsidRPr="00810A3E">
        <w:tab/>
        <w:t>Pay Unit</w:t>
      </w:r>
    </w:p>
    <w:p w:rsidR="00BA595D" w:rsidRPr="00810A3E" w:rsidRDefault="00F96CCE" w:rsidP="005F05EB">
      <w:pPr>
        <w:tabs>
          <w:tab w:val="center" w:pos="5040"/>
        </w:tabs>
        <w:ind w:left="360"/>
      </w:pPr>
      <w:r w:rsidRPr="00810A3E">
        <w:t>HMA S*</w:t>
      </w:r>
      <w:r w:rsidR="00BA595D" w:rsidRPr="00810A3E">
        <w:tab/>
        <w:t>ton</w:t>
      </w:r>
    </w:p>
    <w:p w:rsidR="00BA595D" w:rsidRPr="00810A3E" w:rsidRDefault="00F0611D" w:rsidP="005F05EB">
      <w:pPr>
        <w:tabs>
          <w:tab w:val="center" w:pos="5040"/>
        </w:tabs>
        <w:ind w:left="360"/>
      </w:pPr>
      <w:r w:rsidRPr="00810A3E">
        <w:t>PMA S*</w:t>
      </w:r>
      <w:r w:rsidR="00BA595D" w:rsidRPr="00810A3E">
        <w:tab/>
      </w:r>
      <w:r w:rsidRPr="00810A3E">
        <w:t>ton</w:t>
      </w:r>
    </w:p>
    <w:p w:rsidR="00BA595D" w:rsidRPr="00810A3E" w:rsidRDefault="00BA595D" w:rsidP="005F05EB">
      <w:pPr>
        <w:tabs>
          <w:tab w:val="center" w:pos="5040"/>
        </w:tabs>
        <w:ind w:left="360"/>
      </w:pPr>
      <w:r w:rsidRPr="00810A3E">
        <w:t xml:space="preserve">Bituminous Concrete </w:t>
      </w:r>
      <w:r w:rsidR="00F0611D" w:rsidRPr="00810A3E">
        <w:t>Adjustment Cost</w:t>
      </w:r>
      <w:r w:rsidRPr="00810A3E">
        <w:tab/>
      </w:r>
      <w:r w:rsidR="00F0611D" w:rsidRPr="00810A3E">
        <w:t>est.</w:t>
      </w:r>
    </w:p>
    <w:p w:rsidR="00BA595D" w:rsidRPr="00810A3E" w:rsidRDefault="00BA595D" w:rsidP="005F05EB">
      <w:pPr>
        <w:tabs>
          <w:tab w:val="center" w:pos="5040"/>
        </w:tabs>
        <w:ind w:left="360"/>
      </w:pPr>
      <w:r w:rsidRPr="00810A3E">
        <w:t>Material for Tack Coat</w:t>
      </w:r>
      <w:r w:rsidRPr="00810A3E">
        <w:tab/>
        <w:t>gal.</w:t>
      </w:r>
    </w:p>
    <w:p w:rsidR="00BA595D" w:rsidRPr="00B04F52" w:rsidRDefault="00F0611D" w:rsidP="005F05EB">
      <w:pPr>
        <w:tabs>
          <w:tab w:val="center" w:pos="5040"/>
        </w:tabs>
        <w:ind w:left="360"/>
      </w:pPr>
      <w:r w:rsidRPr="00810A3E">
        <w:t>Material Transfer Vehicle</w:t>
      </w:r>
      <w:r w:rsidR="00BA595D" w:rsidRPr="00810A3E">
        <w:tab/>
      </w:r>
      <w:r w:rsidRPr="00810A3E">
        <w:t>ton</w:t>
      </w:r>
    </w:p>
    <w:sectPr w:rsidR="00BA595D" w:rsidRPr="00B04F52" w:rsidSect="00120554">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080" w:left="144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CA" w:rsidRDefault="005531CA" w:rsidP="005E115F">
      <w:r>
        <w:separator/>
      </w:r>
    </w:p>
  </w:endnote>
  <w:endnote w:type="continuationSeparator" w:id="0">
    <w:p w:rsidR="005531CA" w:rsidRDefault="005531CA" w:rsidP="005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54" w:rsidRDefault="0012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D5" w:rsidRPr="00850DD5" w:rsidRDefault="00850DD5" w:rsidP="00850DD5">
    <w:pPr>
      <w:pStyle w:val="Footer"/>
      <w:jc w:val="right"/>
      <w:rPr>
        <w:sz w:val="20"/>
        <w:szCs w:val="20"/>
      </w:rPr>
    </w:pPr>
    <w:r>
      <w:rPr>
        <w:sz w:val="20"/>
        <w:szCs w:val="20"/>
      </w:rPr>
      <w:t>GENERAL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54" w:rsidRDefault="0012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CA" w:rsidRDefault="005531CA" w:rsidP="005E115F">
      <w:r>
        <w:separator/>
      </w:r>
    </w:p>
  </w:footnote>
  <w:footnote w:type="continuationSeparator" w:id="0">
    <w:p w:rsidR="005531CA" w:rsidRDefault="005531CA" w:rsidP="005E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54" w:rsidRDefault="00120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3E" w:rsidRPr="005E115F" w:rsidRDefault="00810A3E" w:rsidP="00C06A00">
    <w:pPr>
      <w:pStyle w:val="Header"/>
      <w:jc w:val="center"/>
      <w:rPr>
        <w:sz w:val="20"/>
        <w:szCs w:val="20"/>
      </w:rPr>
    </w:pPr>
    <w:r>
      <w:rPr>
        <w:sz w:val="20"/>
        <w:szCs w:val="20"/>
      </w:rPr>
      <w:tab/>
    </w:r>
    <w:r>
      <w:rPr>
        <w:sz w:val="20"/>
        <w:szCs w:val="20"/>
      </w:rPr>
      <w:tab/>
      <w:t>Rev. Date: 10-5-2018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54" w:rsidRDefault="0012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7BF1"/>
    <w:multiLevelType w:val="hybridMultilevel"/>
    <w:tmpl w:val="9CD4142E"/>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C1491"/>
    <w:multiLevelType w:val="hybridMultilevel"/>
    <w:tmpl w:val="752A54BA"/>
    <w:lvl w:ilvl="0" w:tplc="FFFFFFFF">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A427F"/>
    <w:multiLevelType w:val="hybridMultilevel"/>
    <w:tmpl w:val="F26CCC5A"/>
    <w:lvl w:ilvl="0" w:tplc="80CA462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5D6F81"/>
    <w:multiLevelType w:val="hybridMultilevel"/>
    <w:tmpl w:val="DB42FD14"/>
    <w:lvl w:ilvl="0" w:tplc="6DA6FEA2">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563F5"/>
    <w:multiLevelType w:val="hybridMultilevel"/>
    <w:tmpl w:val="43B28F7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8657E"/>
    <w:multiLevelType w:val="hybridMultilevel"/>
    <w:tmpl w:val="DBF00702"/>
    <w:lvl w:ilvl="0" w:tplc="58FE9FA6">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D00D9"/>
    <w:multiLevelType w:val="hybridMultilevel"/>
    <w:tmpl w:val="A4D05510"/>
    <w:lvl w:ilvl="0" w:tplc="DF320F58">
      <w:start w:val="1"/>
      <w:numFmt w:val="decimal"/>
      <w:lvlText w:val="(%1)"/>
      <w:lvlJc w:val="left"/>
      <w:pPr>
        <w:ind w:left="1050" w:hanging="360"/>
      </w:pPr>
      <w:rPr>
        <w:rFonts w:hint="default"/>
        <w:vertAlign w:val="superscrip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28E46056"/>
    <w:multiLevelType w:val="hybridMultilevel"/>
    <w:tmpl w:val="19CC2EC4"/>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EA9"/>
    <w:multiLevelType w:val="hybridMultilevel"/>
    <w:tmpl w:val="0FDE0DA0"/>
    <w:lvl w:ilvl="0" w:tplc="1EEE05A6">
      <w:start w:val="1"/>
      <w:numFmt w:val="lowerLetter"/>
      <w:lvlText w:val="%1)"/>
      <w:lvlJc w:val="left"/>
      <w:pPr>
        <w:tabs>
          <w:tab w:val="num" w:pos="720"/>
        </w:tabs>
        <w:ind w:left="720" w:hanging="360"/>
      </w:pPr>
      <w:rPr>
        <w:rFonts w:cs="Times New Roman"/>
      </w:rPr>
    </w:lvl>
    <w:lvl w:ilvl="1" w:tplc="8DD82EA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F23CFB"/>
    <w:multiLevelType w:val="hybridMultilevel"/>
    <w:tmpl w:val="6066C81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30F02F0"/>
    <w:multiLevelType w:val="hybridMultilevel"/>
    <w:tmpl w:val="8D4C22FA"/>
    <w:lvl w:ilvl="0" w:tplc="DF320F58">
      <w:start w:val="1"/>
      <w:numFmt w:val="decimal"/>
      <w:lvlText w:val="(%1)"/>
      <w:lvlJc w:val="left"/>
      <w:pPr>
        <w:ind w:left="1050" w:hanging="360"/>
      </w:pPr>
      <w:rPr>
        <w:rFonts w:hint="default"/>
        <w:vertAlign w:val="superscrip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376F5235"/>
    <w:multiLevelType w:val="hybridMultilevel"/>
    <w:tmpl w:val="ED1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17BE1"/>
    <w:multiLevelType w:val="hybridMultilevel"/>
    <w:tmpl w:val="8982BFB6"/>
    <w:lvl w:ilvl="0" w:tplc="04090001">
      <w:start w:val="1"/>
      <w:numFmt w:val="bullet"/>
      <w:lvlText w:val=""/>
      <w:lvlJc w:val="left"/>
      <w:pPr>
        <w:ind w:left="1800" w:hanging="360"/>
      </w:pPr>
      <w:rPr>
        <w:rFonts w:ascii="Symbol" w:hAnsi="Symbol" w:hint="default"/>
      </w:rPr>
    </w:lvl>
    <w:lvl w:ilvl="1" w:tplc="1F4631D2">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F75B3E"/>
    <w:multiLevelType w:val="hybridMultilevel"/>
    <w:tmpl w:val="2F24D22C"/>
    <w:lvl w:ilvl="0" w:tplc="29DAD964">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03AF9"/>
    <w:multiLevelType w:val="hybridMultilevel"/>
    <w:tmpl w:val="46383A56"/>
    <w:lvl w:ilvl="0" w:tplc="FFFFFFFF">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23674E"/>
    <w:multiLevelType w:val="hybridMultilevel"/>
    <w:tmpl w:val="F6640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80394"/>
    <w:multiLevelType w:val="hybridMultilevel"/>
    <w:tmpl w:val="16DC6066"/>
    <w:lvl w:ilvl="0" w:tplc="1EEE05A6">
      <w:start w:val="1"/>
      <w:numFmt w:val="lowerLetter"/>
      <w:lvlText w:val="%1)"/>
      <w:lvlJc w:val="left"/>
      <w:pPr>
        <w:tabs>
          <w:tab w:val="num" w:pos="720"/>
        </w:tabs>
        <w:ind w:left="720" w:hanging="360"/>
      </w:pPr>
      <w:rPr>
        <w:rFonts w:cs="Times New Roman"/>
      </w:rPr>
    </w:lvl>
    <w:lvl w:ilvl="1" w:tplc="8DD82EA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FA5995"/>
    <w:multiLevelType w:val="hybridMultilevel"/>
    <w:tmpl w:val="F8B862AA"/>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257825"/>
    <w:multiLevelType w:val="hybridMultilevel"/>
    <w:tmpl w:val="16DC6066"/>
    <w:lvl w:ilvl="0" w:tplc="1EEE05A6">
      <w:start w:val="1"/>
      <w:numFmt w:val="lowerLetter"/>
      <w:lvlText w:val="%1)"/>
      <w:lvlJc w:val="left"/>
      <w:pPr>
        <w:tabs>
          <w:tab w:val="num" w:pos="720"/>
        </w:tabs>
        <w:ind w:left="720" w:hanging="360"/>
      </w:pPr>
      <w:rPr>
        <w:rFonts w:cs="Times New Roman"/>
      </w:rPr>
    </w:lvl>
    <w:lvl w:ilvl="1" w:tplc="8DD82EA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D90492"/>
    <w:multiLevelType w:val="hybridMultilevel"/>
    <w:tmpl w:val="16DC6066"/>
    <w:lvl w:ilvl="0" w:tplc="1EEE05A6">
      <w:start w:val="1"/>
      <w:numFmt w:val="lowerLetter"/>
      <w:lvlText w:val="%1)"/>
      <w:lvlJc w:val="left"/>
      <w:pPr>
        <w:tabs>
          <w:tab w:val="num" w:pos="720"/>
        </w:tabs>
        <w:ind w:left="720" w:hanging="360"/>
      </w:pPr>
      <w:rPr>
        <w:rFonts w:cs="Times New Roman"/>
      </w:rPr>
    </w:lvl>
    <w:lvl w:ilvl="1" w:tplc="8DD82EA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85F0B76"/>
    <w:multiLevelType w:val="hybridMultilevel"/>
    <w:tmpl w:val="BE2E69EE"/>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5224A"/>
    <w:multiLevelType w:val="hybridMultilevel"/>
    <w:tmpl w:val="3492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54FB1"/>
    <w:multiLevelType w:val="hybridMultilevel"/>
    <w:tmpl w:val="0B263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27612"/>
    <w:multiLevelType w:val="hybridMultilevel"/>
    <w:tmpl w:val="8D4C22FA"/>
    <w:lvl w:ilvl="0" w:tplc="DF320F58">
      <w:start w:val="1"/>
      <w:numFmt w:val="decimal"/>
      <w:lvlText w:val="(%1)"/>
      <w:lvlJc w:val="left"/>
      <w:pPr>
        <w:ind w:left="1050" w:hanging="360"/>
      </w:pPr>
      <w:rPr>
        <w:rFonts w:hint="default"/>
        <w:vertAlign w:val="superscrip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5D4140BB"/>
    <w:multiLevelType w:val="hybridMultilevel"/>
    <w:tmpl w:val="C71CF086"/>
    <w:lvl w:ilvl="0" w:tplc="E168E5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175C8D"/>
    <w:multiLevelType w:val="hybridMultilevel"/>
    <w:tmpl w:val="BE72B99C"/>
    <w:lvl w:ilvl="0" w:tplc="FFFFFFFF">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1EA0842"/>
    <w:multiLevelType w:val="hybridMultilevel"/>
    <w:tmpl w:val="005E8C08"/>
    <w:lvl w:ilvl="0" w:tplc="22346D0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419A6"/>
    <w:multiLevelType w:val="hybridMultilevel"/>
    <w:tmpl w:val="F62A4EEC"/>
    <w:lvl w:ilvl="0" w:tplc="0DCED4E8">
      <w:start w:val="1"/>
      <w:numFmt w:val="lowerLetter"/>
      <w:lvlText w:val="%1."/>
      <w:lvlJc w:val="left"/>
      <w:pPr>
        <w:tabs>
          <w:tab w:val="num" w:pos="720"/>
        </w:tabs>
        <w:ind w:left="720" w:hanging="360"/>
      </w:pPr>
      <w:rPr>
        <w:rFonts w:ascii="Times New Roman" w:eastAsia="Times New Roman" w:hAnsi="Times New Roman"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C4112"/>
    <w:multiLevelType w:val="hybridMultilevel"/>
    <w:tmpl w:val="47562CEE"/>
    <w:lvl w:ilvl="0" w:tplc="FFFFFFFF">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D26B0F"/>
    <w:multiLevelType w:val="hybridMultilevel"/>
    <w:tmpl w:val="FFC6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57B9C"/>
    <w:multiLevelType w:val="hybridMultilevel"/>
    <w:tmpl w:val="005E8C08"/>
    <w:lvl w:ilvl="0" w:tplc="22346D0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22"/>
  </w:num>
  <w:num w:numId="5">
    <w:abstractNumId w:val="11"/>
  </w:num>
  <w:num w:numId="6">
    <w:abstractNumId w:val="0"/>
  </w:num>
  <w:num w:numId="7">
    <w:abstractNumId w:val="12"/>
  </w:num>
  <w:num w:numId="8">
    <w:abstractNumId w:val="19"/>
  </w:num>
  <w:num w:numId="9">
    <w:abstractNumId w:val="8"/>
  </w:num>
  <w:num w:numId="10">
    <w:abstractNumId w:val="17"/>
  </w:num>
  <w:num w:numId="11">
    <w:abstractNumId w:val="27"/>
  </w:num>
  <w:num w:numId="12">
    <w:abstractNumId w:val="2"/>
  </w:num>
  <w:num w:numId="13">
    <w:abstractNumId w:val="26"/>
  </w:num>
  <w:num w:numId="14">
    <w:abstractNumId w:val="14"/>
  </w:num>
  <w:num w:numId="15">
    <w:abstractNumId w:val="1"/>
  </w:num>
  <w:num w:numId="16">
    <w:abstractNumId w:val="25"/>
  </w:num>
  <w:num w:numId="17">
    <w:abstractNumId w:val="28"/>
  </w:num>
  <w:num w:numId="18">
    <w:abstractNumId w:val="10"/>
  </w:num>
  <w:num w:numId="19">
    <w:abstractNumId w:val="6"/>
  </w:num>
  <w:num w:numId="20">
    <w:abstractNumId w:val="23"/>
  </w:num>
  <w:num w:numId="21">
    <w:abstractNumId w:val="20"/>
  </w:num>
  <w:num w:numId="22">
    <w:abstractNumId w:val="13"/>
  </w:num>
  <w:num w:numId="23">
    <w:abstractNumId w:val="3"/>
  </w:num>
  <w:num w:numId="24">
    <w:abstractNumId w:val="30"/>
  </w:num>
  <w:num w:numId="25">
    <w:abstractNumId w:val="4"/>
  </w:num>
  <w:num w:numId="26">
    <w:abstractNumId w:val="16"/>
  </w:num>
  <w:num w:numId="27">
    <w:abstractNumId w:val="7"/>
  </w:num>
  <w:num w:numId="28">
    <w:abstractNumId w:val="5"/>
  </w:num>
  <w:num w:numId="29">
    <w:abstractNumId w:val="18"/>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F"/>
    <w:rsid w:val="00004CA9"/>
    <w:rsid w:val="0000736E"/>
    <w:rsid w:val="00016F86"/>
    <w:rsid w:val="00020CF4"/>
    <w:rsid w:val="00030302"/>
    <w:rsid w:val="0004322E"/>
    <w:rsid w:val="00060E07"/>
    <w:rsid w:val="00063795"/>
    <w:rsid w:val="00064DBF"/>
    <w:rsid w:val="0007101A"/>
    <w:rsid w:val="00077E2C"/>
    <w:rsid w:val="00097989"/>
    <w:rsid w:val="000A1B8E"/>
    <w:rsid w:val="000A208C"/>
    <w:rsid w:val="000B14BF"/>
    <w:rsid w:val="000B1786"/>
    <w:rsid w:val="000B6DA3"/>
    <w:rsid w:val="000C107F"/>
    <w:rsid w:val="000D2FFC"/>
    <w:rsid w:val="000D52E7"/>
    <w:rsid w:val="000E25B5"/>
    <w:rsid w:val="001030A9"/>
    <w:rsid w:val="0010673C"/>
    <w:rsid w:val="00106ACA"/>
    <w:rsid w:val="00111AC0"/>
    <w:rsid w:val="00112FB3"/>
    <w:rsid w:val="00120554"/>
    <w:rsid w:val="001206B4"/>
    <w:rsid w:val="00123220"/>
    <w:rsid w:val="00125A59"/>
    <w:rsid w:val="00132D14"/>
    <w:rsid w:val="00132FE4"/>
    <w:rsid w:val="001345AA"/>
    <w:rsid w:val="00141272"/>
    <w:rsid w:val="0015156A"/>
    <w:rsid w:val="00152015"/>
    <w:rsid w:val="001528D2"/>
    <w:rsid w:val="00155F95"/>
    <w:rsid w:val="001606BA"/>
    <w:rsid w:val="001642B8"/>
    <w:rsid w:val="001713CB"/>
    <w:rsid w:val="001750B2"/>
    <w:rsid w:val="001776DF"/>
    <w:rsid w:val="00182EFA"/>
    <w:rsid w:val="00183E1F"/>
    <w:rsid w:val="001841EF"/>
    <w:rsid w:val="001A4702"/>
    <w:rsid w:val="001B76E0"/>
    <w:rsid w:val="001C13E0"/>
    <w:rsid w:val="001D4BEB"/>
    <w:rsid w:val="001E3F41"/>
    <w:rsid w:val="002008E4"/>
    <w:rsid w:val="00201C8B"/>
    <w:rsid w:val="002049D7"/>
    <w:rsid w:val="00205D25"/>
    <w:rsid w:val="00211467"/>
    <w:rsid w:val="00221A80"/>
    <w:rsid w:val="00221D63"/>
    <w:rsid w:val="00230C83"/>
    <w:rsid w:val="0024257B"/>
    <w:rsid w:val="00245AD3"/>
    <w:rsid w:val="002559F1"/>
    <w:rsid w:val="00263031"/>
    <w:rsid w:val="00263120"/>
    <w:rsid w:val="00270A6D"/>
    <w:rsid w:val="00274B97"/>
    <w:rsid w:val="0027523D"/>
    <w:rsid w:val="00275912"/>
    <w:rsid w:val="002772BB"/>
    <w:rsid w:val="00282E6E"/>
    <w:rsid w:val="00283CCB"/>
    <w:rsid w:val="002864B0"/>
    <w:rsid w:val="0029155D"/>
    <w:rsid w:val="002A2ADA"/>
    <w:rsid w:val="002A2F21"/>
    <w:rsid w:val="002B253D"/>
    <w:rsid w:val="002B378A"/>
    <w:rsid w:val="002B3BBE"/>
    <w:rsid w:val="002B6339"/>
    <w:rsid w:val="002C3153"/>
    <w:rsid w:val="002C58B2"/>
    <w:rsid w:val="002C7880"/>
    <w:rsid w:val="002D4F3F"/>
    <w:rsid w:val="002D6CD7"/>
    <w:rsid w:val="002E5078"/>
    <w:rsid w:val="002F78A7"/>
    <w:rsid w:val="00314774"/>
    <w:rsid w:val="00320D77"/>
    <w:rsid w:val="00321A67"/>
    <w:rsid w:val="003249EA"/>
    <w:rsid w:val="00342D47"/>
    <w:rsid w:val="00343A57"/>
    <w:rsid w:val="00351E83"/>
    <w:rsid w:val="00363277"/>
    <w:rsid w:val="00372AAF"/>
    <w:rsid w:val="00376D6A"/>
    <w:rsid w:val="00386C9D"/>
    <w:rsid w:val="00387E92"/>
    <w:rsid w:val="003966AA"/>
    <w:rsid w:val="00397797"/>
    <w:rsid w:val="003A0782"/>
    <w:rsid w:val="003A4F6C"/>
    <w:rsid w:val="003B0B83"/>
    <w:rsid w:val="003C0D96"/>
    <w:rsid w:val="003C1CD7"/>
    <w:rsid w:val="003C1E09"/>
    <w:rsid w:val="003C60E8"/>
    <w:rsid w:val="003C70C8"/>
    <w:rsid w:val="003D0805"/>
    <w:rsid w:val="003D1919"/>
    <w:rsid w:val="003D67EE"/>
    <w:rsid w:val="003E353E"/>
    <w:rsid w:val="003F0880"/>
    <w:rsid w:val="003F0EE9"/>
    <w:rsid w:val="003F42A0"/>
    <w:rsid w:val="003F6707"/>
    <w:rsid w:val="003F77E6"/>
    <w:rsid w:val="00400EEB"/>
    <w:rsid w:val="00401ABE"/>
    <w:rsid w:val="004025F9"/>
    <w:rsid w:val="004220B0"/>
    <w:rsid w:val="0042318A"/>
    <w:rsid w:val="00425D01"/>
    <w:rsid w:val="00426FD6"/>
    <w:rsid w:val="004313D9"/>
    <w:rsid w:val="004321E2"/>
    <w:rsid w:val="00436522"/>
    <w:rsid w:val="004369A0"/>
    <w:rsid w:val="00436B84"/>
    <w:rsid w:val="0044172F"/>
    <w:rsid w:val="00442073"/>
    <w:rsid w:val="004462A8"/>
    <w:rsid w:val="00460ABC"/>
    <w:rsid w:val="00462E76"/>
    <w:rsid w:val="00471861"/>
    <w:rsid w:val="00476559"/>
    <w:rsid w:val="004842EA"/>
    <w:rsid w:val="004A00C7"/>
    <w:rsid w:val="004A2F91"/>
    <w:rsid w:val="004A710B"/>
    <w:rsid w:val="004B36AE"/>
    <w:rsid w:val="004B79B0"/>
    <w:rsid w:val="004C3BE5"/>
    <w:rsid w:val="004C5F91"/>
    <w:rsid w:val="004E44AF"/>
    <w:rsid w:val="004E459F"/>
    <w:rsid w:val="004E5264"/>
    <w:rsid w:val="004F4B6A"/>
    <w:rsid w:val="004F79F1"/>
    <w:rsid w:val="0050229D"/>
    <w:rsid w:val="00506036"/>
    <w:rsid w:val="00511E81"/>
    <w:rsid w:val="00524595"/>
    <w:rsid w:val="00526A3A"/>
    <w:rsid w:val="005516C9"/>
    <w:rsid w:val="005531CA"/>
    <w:rsid w:val="005707CE"/>
    <w:rsid w:val="00575439"/>
    <w:rsid w:val="00576131"/>
    <w:rsid w:val="005969D4"/>
    <w:rsid w:val="005A2D1C"/>
    <w:rsid w:val="005A3D7A"/>
    <w:rsid w:val="005A6F99"/>
    <w:rsid w:val="005B5914"/>
    <w:rsid w:val="005C62E6"/>
    <w:rsid w:val="005D0E58"/>
    <w:rsid w:val="005D1C0C"/>
    <w:rsid w:val="005E115F"/>
    <w:rsid w:val="005E21E5"/>
    <w:rsid w:val="005E7543"/>
    <w:rsid w:val="005E7D98"/>
    <w:rsid w:val="005F05AC"/>
    <w:rsid w:val="005F05EB"/>
    <w:rsid w:val="005F5383"/>
    <w:rsid w:val="005F7BBE"/>
    <w:rsid w:val="00613963"/>
    <w:rsid w:val="006223A5"/>
    <w:rsid w:val="00623660"/>
    <w:rsid w:val="00646061"/>
    <w:rsid w:val="00647A51"/>
    <w:rsid w:val="006508C2"/>
    <w:rsid w:val="00657C91"/>
    <w:rsid w:val="00661069"/>
    <w:rsid w:val="00682F13"/>
    <w:rsid w:val="006939BB"/>
    <w:rsid w:val="006958E6"/>
    <w:rsid w:val="006969A6"/>
    <w:rsid w:val="006B373D"/>
    <w:rsid w:val="006B4527"/>
    <w:rsid w:val="006D155C"/>
    <w:rsid w:val="006E09DE"/>
    <w:rsid w:val="006F30C4"/>
    <w:rsid w:val="006F481D"/>
    <w:rsid w:val="00714E9E"/>
    <w:rsid w:val="00716122"/>
    <w:rsid w:val="00721815"/>
    <w:rsid w:val="007241A5"/>
    <w:rsid w:val="00727FB8"/>
    <w:rsid w:val="007367FA"/>
    <w:rsid w:val="00742D94"/>
    <w:rsid w:val="00744FE4"/>
    <w:rsid w:val="00754ABD"/>
    <w:rsid w:val="00764A83"/>
    <w:rsid w:val="0076588E"/>
    <w:rsid w:val="00767F5A"/>
    <w:rsid w:val="00771A9C"/>
    <w:rsid w:val="0077358A"/>
    <w:rsid w:val="00775C1A"/>
    <w:rsid w:val="00780CF6"/>
    <w:rsid w:val="00783B49"/>
    <w:rsid w:val="007867DA"/>
    <w:rsid w:val="007A7708"/>
    <w:rsid w:val="007B3681"/>
    <w:rsid w:val="007C5FC3"/>
    <w:rsid w:val="007D00FE"/>
    <w:rsid w:val="007F3C3F"/>
    <w:rsid w:val="007F6059"/>
    <w:rsid w:val="00807200"/>
    <w:rsid w:val="00810223"/>
    <w:rsid w:val="00810A3E"/>
    <w:rsid w:val="0082120B"/>
    <w:rsid w:val="00824F30"/>
    <w:rsid w:val="00833166"/>
    <w:rsid w:val="00835304"/>
    <w:rsid w:val="00843B1D"/>
    <w:rsid w:val="008471B6"/>
    <w:rsid w:val="00847219"/>
    <w:rsid w:val="00850A08"/>
    <w:rsid w:val="00850DD5"/>
    <w:rsid w:val="008536AA"/>
    <w:rsid w:val="00857EAE"/>
    <w:rsid w:val="00865691"/>
    <w:rsid w:val="00866825"/>
    <w:rsid w:val="008714A9"/>
    <w:rsid w:val="00871B90"/>
    <w:rsid w:val="00871CC5"/>
    <w:rsid w:val="008825C9"/>
    <w:rsid w:val="00891ABB"/>
    <w:rsid w:val="00897ACD"/>
    <w:rsid w:val="008A5A02"/>
    <w:rsid w:val="008C3705"/>
    <w:rsid w:val="008C4278"/>
    <w:rsid w:val="008C490C"/>
    <w:rsid w:val="008D47CF"/>
    <w:rsid w:val="008D77B8"/>
    <w:rsid w:val="008E6C1E"/>
    <w:rsid w:val="008F07E3"/>
    <w:rsid w:val="008F41A0"/>
    <w:rsid w:val="008F6234"/>
    <w:rsid w:val="0090275A"/>
    <w:rsid w:val="00917170"/>
    <w:rsid w:val="009173DC"/>
    <w:rsid w:val="00925678"/>
    <w:rsid w:val="0092597B"/>
    <w:rsid w:val="0092665E"/>
    <w:rsid w:val="009323A8"/>
    <w:rsid w:val="00934D36"/>
    <w:rsid w:val="0093614B"/>
    <w:rsid w:val="009410BC"/>
    <w:rsid w:val="009412DC"/>
    <w:rsid w:val="00943690"/>
    <w:rsid w:val="00944E92"/>
    <w:rsid w:val="00950199"/>
    <w:rsid w:val="00954E4C"/>
    <w:rsid w:val="00956284"/>
    <w:rsid w:val="009616B1"/>
    <w:rsid w:val="00964203"/>
    <w:rsid w:val="00967BEE"/>
    <w:rsid w:val="00970A3E"/>
    <w:rsid w:val="00972161"/>
    <w:rsid w:val="009765C7"/>
    <w:rsid w:val="00981C51"/>
    <w:rsid w:val="0098293E"/>
    <w:rsid w:val="0099542A"/>
    <w:rsid w:val="00995692"/>
    <w:rsid w:val="009A1B6E"/>
    <w:rsid w:val="009A21A1"/>
    <w:rsid w:val="009B052B"/>
    <w:rsid w:val="009B5964"/>
    <w:rsid w:val="009C01C6"/>
    <w:rsid w:val="009C4EC8"/>
    <w:rsid w:val="009C6574"/>
    <w:rsid w:val="009E056E"/>
    <w:rsid w:val="009E09A0"/>
    <w:rsid w:val="009E3444"/>
    <w:rsid w:val="009E5FFC"/>
    <w:rsid w:val="009E761A"/>
    <w:rsid w:val="009F336E"/>
    <w:rsid w:val="00A000C4"/>
    <w:rsid w:val="00A01ABD"/>
    <w:rsid w:val="00A04D21"/>
    <w:rsid w:val="00A14F45"/>
    <w:rsid w:val="00A16CD4"/>
    <w:rsid w:val="00A23779"/>
    <w:rsid w:val="00A23AFD"/>
    <w:rsid w:val="00A246F5"/>
    <w:rsid w:val="00A36993"/>
    <w:rsid w:val="00A402B0"/>
    <w:rsid w:val="00A40CD6"/>
    <w:rsid w:val="00A47481"/>
    <w:rsid w:val="00A478F3"/>
    <w:rsid w:val="00A5748F"/>
    <w:rsid w:val="00A64B45"/>
    <w:rsid w:val="00A7486D"/>
    <w:rsid w:val="00A83130"/>
    <w:rsid w:val="00A84BAF"/>
    <w:rsid w:val="00A8659A"/>
    <w:rsid w:val="00A938E3"/>
    <w:rsid w:val="00A93F3C"/>
    <w:rsid w:val="00AA7075"/>
    <w:rsid w:val="00AB218A"/>
    <w:rsid w:val="00AB3A30"/>
    <w:rsid w:val="00AB3C09"/>
    <w:rsid w:val="00AC3194"/>
    <w:rsid w:val="00AC4C4A"/>
    <w:rsid w:val="00AD2F79"/>
    <w:rsid w:val="00AE597F"/>
    <w:rsid w:val="00AE67F1"/>
    <w:rsid w:val="00AF73F4"/>
    <w:rsid w:val="00B01696"/>
    <w:rsid w:val="00B01A86"/>
    <w:rsid w:val="00B04F52"/>
    <w:rsid w:val="00B12049"/>
    <w:rsid w:val="00B23566"/>
    <w:rsid w:val="00B24166"/>
    <w:rsid w:val="00B26B07"/>
    <w:rsid w:val="00B37859"/>
    <w:rsid w:val="00B478B8"/>
    <w:rsid w:val="00B51F3F"/>
    <w:rsid w:val="00B666F2"/>
    <w:rsid w:val="00B74443"/>
    <w:rsid w:val="00B8343F"/>
    <w:rsid w:val="00B85D60"/>
    <w:rsid w:val="00B86079"/>
    <w:rsid w:val="00B96641"/>
    <w:rsid w:val="00B97ED3"/>
    <w:rsid w:val="00BA595D"/>
    <w:rsid w:val="00BA7699"/>
    <w:rsid w:val="00BB0110"/>
    <w:rsid w:val="00BB13C9"/>
    <w:rsid w:val="00BB15CD"/>
    <w:rsid w:val="00BB1CDB"/>
    <w:rsid w:val="00BD5A48"/>
    <w:rsid w:val="00BD5BA8"/>
    <w:rsid w:val="00BD76BF"/>
    <w:rsid w:val="00BE1A9F"/>
    <w:rsid w:val="00BE554B"/>
    <w:rsid w:val="00BE6AD2"/>
    <w:rsid w:val="00BF4444"/>
    <w:rsid w:val="00BF4804"/>
    <w:rsid w:val="00BF7F4A"/>
    <w:rsid w:val="00C06A00"/>
    <w:rsid w:val="00C10AC5"/>
    <w:rsid w:val="00C20E1D"/>
    <w:rsid w:val="00C21921"/>
    <w:rsid w:val="00C30C2A"/>
    <w:rsid w:val="00C3239C"/>
    <w:rsid w:val="00C36207"/>
    <w:rsid w:val="00C368FB"/>
    <w:rsid w:val="00C4014D"/>
    <w:rsid w:val="00C47259"/>
    <w:rsid w:val="00C632EB"/>
    <w:rsid w:val="00C6381C"/>
    <w:rsid w:val="00C73C74"/>
    <w:rsid w:val="00C73E7A"/>
    <w:rsid w:val="00C8084C"/>
    <w:rsid w:val="00C8093B"/>
    <w:rsid w:val="00C81786"/>
    <w:rsid w:val="00C82206"/>
    <w:rsid w:val="00C90F9E"/>
    <w:rsid w:val="00C9333F"/>
    <w:rsid w:val="00CB17F7"/>
    <w:rsid w:val="00CB7819"/>
    <w:rsid w:val="00CC080E"/>
    <w:rsid w:val="00CC0C24"/>
    <w:rsid w:val="00CC3DA7"/>
    <w:rsid w:val="00CD146B"/>
    <w:rsid w:val="00CE3770"/>
    <w:rsid w:val="00CE43E9"/>
    <w:rsid w:val="00CE6E98"/>
    <w:rsid w:val="00D02A68"/>
    <w:rsid w:val="00D02AFC"/>
    <w:rsid w:val="00D04925"/>
    <w:rsid w:val="00D050B1"/>
    <w:rsid w:val="00D1578B"/>
    <w:rsid w:val="00D16480"/>
    <w:rsid w:val="00D277BF"/>
    <w:rsid w:val="00D30CB3"/>
    <w:rsid w:val="00D3174B"/>
    <w:rsid w:val="00D353ED"/>
    <w:rsid w:val="00D36126"/>
    <w:rsid w:val="00D420BD"/>
    <w:rsid w:val="00D42C1C"/>
    <w:rsid w:val="00D47D3F"/>
    <w:rsid w:val="00D50D10"/>
    <w:rsid w:val="00D52C70"/>
    <w:rsid w:val="00D536D8"/>
    <w:rsid w:val="00D55127"/>
    <w:rsid w:val="00D551CA"/>
    <w:rsid w:val="00D75C2E"/>
    <w:rsid w:val="00D80412"/>
    <w:rsid w:val="00D831A7"/>
    <w:rsid w:val="00D86250"/>
    <w:rsid w:val="00D95118"/>
    <w:rsid w:val="00DA51AC"/>
    <w:rsid w:val="00DA523E"/>
    <w:rsid w:val="00DA5F1F"/>
    <w:rsid w:val="00DB39F1"/>
    <w:rsid w:val="00DB6F46"/>
    <w:rsid w:val="00DC0EF3"/>
    <w:rsid w:val="00DC2EE3"/>
    <w:rsid w:val="00DD4369"/>
    <w:rsid w:val="00DD4BDB"/>
    <w:rsid w:val="00DD77D3"/>
    <w:rsid w:val="00DF45C5"/>
    <w:rsid w:val="00E03CD6"/>
    <w:rsid w:val="00E268F6"/>
    <w:rsid w:val="00E30C05"/>
    <w:rsid w:val="00E51765"/>
    <w:rsid w:val="00E637DE"/>
    <w:rsid w:val="00E70322"/>
    <w:rsid w:val="00E710BF"/>
    <w:rsid w:val="00E736D8"/>
    <w:rsid w:val="00E8088B"/>
    <w:rsid w:val="00E81415"/>
    <w:rsid w:val="00E81956"/>
    <w:rsid w:val="00E91CF7"/>
    <w:rsid w:val="00E96615"/>
    <w:rsid w:val="00EB12A9"/>
    <w:rsid w:val="00ED4E51"/>
    <w:rsid w:val="00ED6B83"/>
    <w:rsid w:val="00EE36B7"/>
    <w:rsid w:val="00EE6D82"/>
    <w:rsid w:val="00EE70E5"/>
    <w:rsid w:val="00EE7299"/>
    <w:rsid w:val="00F01C42"/>
    <w:rsid w:val="00F05435"/>
    <w:rsid w:val="00F059C8"/>
    <w:rsid w:val="00F0611D"/>
    <w:rsid w:val="00F10FD1"/>
    <w:rsid w:val="00F12AC5"/>
    <w:rsid w:val="00F12E99"/>
    <w:rsid w:val="00F210A7"/>
    <w:rsid w:val="00F25937"/>
    <w:rsid w:val="00F27C6B"/>
    <w:rsid w:val="00F42121"/>
    <w:rsid w:val="00F57DF9"/>
    <w:rsid w:val="00F66597"/>
    <w:rsid w:val="00F66E6A"/>
    <w:rsid w:val="00F829AF"/>
    <w:rsid w:val="00F8756B"/>
    <w:rsid w:val="00F91C17"/>
    <w:rsid w:val="00F958D3"/>
    <w:rsid w:val="00F961FD"/>
    <w:rsid w:val="00F96CCE"/>
    <w:rsid w:val="00FA0713"/>
    <w:rsid w:val="00FA4DE7"/>
    <w:rsid w:val="00FA4E1F"/>
    <w:rsid w:val="00FB26FD"/>
    <w:rsid w:val="00FB426D"/>
    <w:rsid w:val="00FC0EFB"/>
    <w:rsid w:val="00FC7121"/>
    <w:rsid w:val="00FD06DC"/>
    <w:rsid w:val="00FD2869"/>
    <w:rsid w:val="00FF491E"/>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EBD9B7-8654-4611-863C-7D281A79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BodyTextIndent">
    <w:name w:val="Body Text Indent"/>
    <w:basedOn w:val="Normal"/>
    <w:semiHidden/>
    <w:pPr>
      <w:ind w:left="720" w:hanging="720"/>
    </w:pPr>
    <w:rPr>
      <w:sz w:val="20"/>
    </w:rPr>
  </w:style>
  <w:style w:type="paragraph" w:styleId="BodyTextIndent2">
    <w:name w:val="Body Text Indent 2"/>
    <w:basedOn w:val="Normal"/>
    <w:semiHidden/>
    <w:pPr>
      <w:ind w:left="720"/>
    </w:pPr>
    <w:rPr>
      <w:sz w:val="20"/>
    </w:rPr>
  </w:style>
  <w:style w:type="paragraph" w:styleId="BalloonText">
    <w:name w:val="Balloon Text"/>
    <w:basedOn w:val="Normal"/>
    <w:link w:val="BalloonTextChar"/>
    <w:uiPriority w:val="99"/>
    <w:semiHidden/>
    <w:unhideWhenUsed/>
    <w:rsid w:val="004842EA"/>
    <w:rPr>
      <w:rFonts w:ascii="Tahoma" w:hAnsi="Tahoma" w:cs="Tahoma"/>
      <w:sz w:val="16"/>
      <w:szCs w:val="16"/>
    </w:rPr>
  </w:style>
  <w:style w:type="character" w:customStyle="1" w:styleId="BalloonTextChar">
    <w:name w:val="Balloon Text Char"/>
    <w:link w:val="BalloonText"/>
    <w:uiPriority w:val="99"/>
    <w:semiHidden/>
    <w:rsid w:val="004842EA"/>
    <w:rPr>
      <w:rFonts w:ascii="Tahoma" w:hAnsi="Tahoma" w:cs="Tahoma"/>
      <w:sz w:val="16"/>
      <w:szCs w:val="16"/>
    </w:rPr>
  </w:style>
  <w:style w:type="paragraph" w:customStyle="1" w:styleId="NoParagraphStyle">
    <w:name w:val="[No Paragraph Style]"/>
    <w:rsid w:val="00363277"/>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rmalLetterV">
    <w:name w:val="Normal (Letter V)"/>
    <w:basedOn w:val="NoParagraphStyle"/>
    <w:uiPriority w:val="99"/>
    <w:rsid w:val="00363277"/>
    <w:pPr>
      <w:suppressAutoHyphens/>
    </w:pPr>
    <w:rPr>
      <w:rFonts w:ascii="Times New Roman" w:hAnsi="Times New Roman" w:cs="Times New Roman"/>
    </w:rPr>
  </w:style>
  <w:style w:type="table" w:styleId="TableGrid">
    <w:name w:val="Table Grid"/>
    <w:basedOn w:val="TableNormal"/>
    <w:uiPriority w:val="59"/>
    <w:rsid w:val="00C3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7200"/>
    <w:rPr>
      <w:sz w:val="20"/>
      <w:szCs w:val="20"/>
    </w:rPr>
  </w:style>
  <w:style w:type="character" w:customStyle="1" w:styleId="EndnoteTextChar">
    <w:name w:val="Endnote Text Char"/>
    <w:basedOn w:val="DefaultParagraphFont"/>
    <w:link w:val="EndnoteText"/>
    <w:uiPriority w:val="99"/>
    <w:semiHidden/>
    <w:rsid w:val="00807200"/>
  </w:style>
  <w:style w:type="character" w:styleId="Hyperlink">
    <w:name w:val="Hyperlink"/>
    <w:uiPriority w:val="99"/>
    <w:unhideWhenUsed/>
    <w:rsid w:val="00807200"/>
    <w:rPr>
      <w:color w:val="0000FF"/>
      <w:u w:val="single"/>
    </w:rPr>
  </w:style>
  <w:style w:type="character" w:styleId="FollowedHyperlink">
    <w:name w:val="FollowedHyperlink"/>
    <w:uiPriority w:val="99"/>
    <w:semiHidden/>
    <w:unhideWhenUsed/>
    <w:rsid w:val="00807200"/>
    <w:rPr>
      <w:color w:val="800080"/>
      <w:u w:val="single"/>
    </w:rPr>
  </w:style>
  <w:style w:type="paragraph" w:styleId="Revision">
    <w:name w:val="Revision"/>
    <w:hidden/>
    <w:uiPriority w:val="99"/>
    <w:semiHidden/>
    <w:rsid w:val="00714E9E"/>
    <w:rPr>
      <w:sz w:val="24"/>
      <w:szCs w:val="24"/>
    </w:rPr>
  </w:style>
  <w:style w:type="paragraph" w:styleId="Header">
    <w:name w:val="header"/>
    <w:basedOn w:val="Normal"/>
    <w:link w:val="HeaderChar"/>
    <w:uiPriority w:val="99"/>
    <w:unhideWhenUsed/>
    <w:rsid w:val="005E115F"/>
    <w:pPr>
      <w:tabs>
        <w:tab w:val="center" w:pos="4680"/>
        <w:tab w:val="right" w:pos="9360"/>
      </w:tabs>
    </w:pPr>
  </w:style>
  <w:style w:type="character" w:customStyle="1" w:styleId="HeaderChar">
    <w:name w:val="Header Char"/>
    <w:link w:val="Header"/>
    <w:uiPriority w:val="99"/>
    <w:rsid w:val="005E115F"/>
    <w:rPr>
      <w:sz w:val="24"/>
      <w:szCs w:val="24"/>
    </w:rPr>
  </w:style>
  <w:style w:type="paragraph" w:styleId="Footer">
    <w:name w:val="footer"/>
    <w:basedOn w:val="Normal"/>
    <w:link w:val="FooterChar"/>
    <w:uiPriority w:val="99"/>
    <w:unhideWhenUsed/>
    <w:rsid w:val="005E115F"/>
    <w:pPr>
      <w:tabs>
        <w:tab w:val="center" w:pos="4680"/>
        <w:tab w:val="right" w:pos="9360"/>
      </w:tabs>
    </w:pPr>
  </w:style>
  <w:style w:type="character" w:customStyle="1" w:styleId="FooterChar">
    <w:name w:val="Footer Char"/>
    <w:link w:val="Footer"/>
    <w:uiPriority w:val="99"/>
    <w:rsid w:val="005E115F"/>
    <w:rPr>
      <w:sz w:val="24"/>
      <w:szCs w:val="24"/>
    </w:rPr>
  </w:style>
  <w:style w:type="character" w:styleId="CommentReference">
    <w:name w:val="annotation reference"/>
    <w:uiPriority w:val="99"/>
    <w:semiHidden/>
    <w:unhideWhenUsed/>
    <w:rsid w:val="00F66597"/>
    <w:rPr>
      <w:sz w:val="16"/>
      <w:szCs w:val="16"/>
    </w:rPr>
  </w:style>
  <w:style w:type="paragraph" w:styleId="CommentText">
    <w:name w:val="annotation text"/>
    <w:basedOn w:val="Normal"/>
    <w:link w:val="CommentTextChar"/>
    <w:uiPriority w:val="99"/>
    <w:semiHidden/>
    <w:unhideWhenUsed/>
    <w:rsid w:val="00F66597"/>
    <w:rPr>
      <w:sz w:val="20"/>
      <w:szCs w:val="20"/>
    </w:rPr>
  </w:style>
  <w:style w:type="character" w:customStyle="1" w:styleId="CommentTextChar">
    <w:name w:val="Comment Text Char"/>
    <w:basedOn w:val="DefaultParagraphFont"/>
    <w:link w:val="CommentText"/>
    <w:uiPriority w:val="99"/>
    <w:semiHidden/>
    <w:rsid w:val="00F66597"/>
  </w:style>
  <w:style w:type="paragraph" w:styleId="CommentSubject">
    <w:name w:val="annotation subject"/>
    <w:basedOn w:val="CommentText"/>
    <w:next w:val="CommentText"/>
    <w:link w:val="CommentSubjectChar"/>
    <w:uiPriority w:val="99"/>
    <w:semiHidden/>
    <w:unhideWhenUsed/>
    <w:rsid w:val="00F66597"/>
    <w:rPr>
      <w:b/>
      <w:bCs/>
    </w:rPr>
  </w:style>
  <w:style w:type="character" w:customStyle="1" w:styleId="CommentSubjectChar">
    <w:name w:val="Comment Subject Char"/>
    <w:link w:val="CommentSubject"/>
    <w:uiPriority w:val="99"/>
    <w:semiHidden/>
    <w:rsid w:val="00F66597"/>
    <w:rPr>
      <w:b/>
      <w:bCs/>
    </w:rPr>
  </w:style>
  <w:style w:type="paragraph" w:styleId="ListParagraph">
    <w:name w:val="List Paragraph"/>
    <w:basedOn w:val="Normal"/>
    <w:uiPriority w:val="34"/>
    <w:qFormat/>
    <w:rsid w:val="004E5264"/>
    <w:pPr>
      <w:ind w:left="720"/>
    </w:pPr>
  </w:style>
  <w:style w:type="character" w:styleId="PlaceholderText">
    <w:name w:val="Placeholder Text"/>
    <w:basedOn w:val="DefaultParagraphFont"/>
    <w:uiPriority w:val="99"/>
    <w:semiHidden/>
    <w:rsid w:val="007867DA"/>
    <w:rPr>
      <w:color w:val="808080"/>
    </w:rPr>
  </w:style>
  <w:style w:type="paragraph" w:customStyle="1" w:styleId="SpecHead1">
    <w:name w:val="SpecHead1"/>
    <w:basedOn w:val="Normal"/>
    <w:rsid w:val="00CB7819"/>
    <w:pPr>
      <w:widowControl/>
      <w:autoSpaceDE/>
      <w:autoSpaceDN/>
      <w:adjustRightInd/>
      <w:spacing w:before="240" w:after="60"/>
    </w:pPr>
    <w:rPr>
      <w:b/>
      <w:caps/>
      <w:szCs w:val="20"/>
      <w:u w:val="single"/>
    </w:rPr>
  </w:style>
  <w:style w:type="paragraph" w:customStyle="1" w:styleId="SpecHead2">
    <w:name w:val="SpecHead2"/>
    <w:basedOn w:val="Normal"/>
    <w:next w:val="Normal"/>
    <w:uiPriority w:val="99"/>
    <w:rsid w:val="00B97ED3"/>
    <w:pPr>
      <w:widowControl/>
      <w:autoSpaceDE/>
      <w:autoSpaceDN/>
      <w:adjustRightInd/>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6540">
      <w:bodyDiv w:val="1"/>
      <w:marLeft w:val="0"/>
      <w:marRight w:val="0"/>
      <w:marTop w:val="0"/>
      <w:marBottom w:val="0"/>
      <w:divBdr>
        <w:top w:val="none" w:sz="0" w:space="0" w:color="auto"/>
        <w:left w:val="none" w:sz="0" w:space="0" w:color="auto"/>
        <w:bottom w:val="none" w:sz="0" w:space="0" w:color="auto"/>
        <w:right w:val="none" w:sz="0" w:space="0" w:color="auto"/>
      </w:divBdr>
    </w:div>
    <w:div w:id="1775981570">
      <w:bodyDiv w:val="1"/>
      <w:marLeft w:val="0"/>
      <w:marRight w:val="0"/>
      <w:marTop w:val="0"/>
      <w:marBottom w:val="0"/>
      <w:divBdr>
        <w:top w:val="none" w:sz="0" w:space="0" w:color="auto"/>
        <w:left w:val="none" w:sz="0" w:space="0" w:color="auto"/>
        <w:bottom w:val="none" w:sz="0" w:space="0" w:color="auto"/>
        <w:right w:val="none" w:sz="0" w:space="0" w:color="auto"/>
      </w:divBdr>
    </w:div>
    <w:div w:id="20952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ot/lib/dot/documents/dconstruction/pat/qcp_outline_hma_placemen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A6AC-E957-42CE-944F-FFE9B831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8913</Words>
  <Characters>50807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SECTION 4</vt:lpstr>
    </vt:vector>
  </TitlesOfParts>
  <Company>Department of Transportation</Company>
  <LinksUpToDate>false</LinksUpToDate>
  <CharactersWithSpaces>59601</CharactersWithSpaces>
  <SharedDoc>false</SharedDoc>
  <HLinks>
    <vt:vector size="6" baseType="variant">
      <vt:variant>
        <vt:i4>5373996</vt:i4>
      </vt:variant>
      <vt:variant>
        <vt:i4>9</vt:i4>
      </vt:variant>
      <vt:variant>
        <vt:i4>0</vt:i4>
      </vt:variant>
      <vt:variant>
        <vt:i4>5</vt:i4>
      </vt:variant>
      <vt:variant>
        <vt:lpwstr>http://www.ct.gov/dot/lib/dot/documents/dconstruction/pat/qcp_outline_hma_placement.pdf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Gregg.Shaffer@ct.gov;Specification Committee;Janet.Mazeau@ct.gov</dc:creator>
  <cp:lastModifiedBy>Cormier, Michael J</cp:lastModifiedBy>
  <cp:revision>15</cp:revision>
  <cp:lastPrinted>2018-05-17T13:24:00Z</cp:lastPrinted>
  <dcterms:created xsi:type="dcterms:W3CDTF">2018-10-05T12:00:00Z</dcterms:created>
  <dcterms:modified xsi:type="dcterms:W3CDTF">2018-11-09T13:22:00Z</dcterms:modified>
</cp:coreProperties>
</file>