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AD23F" w14:textId="286719A8" w:rsidR="00CB18C1" w:rsidRPr="00B1344F" w:rsidRDefault="0062139B" w:rsidP="00CB18C1">
      <w:pPr>
        <w:pStyle w:val="Default"/>
        <w:rPr>
          <w:b/>
          <w:bCs/>
          <w:color w:val="auto"/>
          <w:sz w:val="28"/>
          <w:szCs w:val="28"/>
          <w:u w:val="single"/>
        </w:rPr>
      </w:pPr>
      <w:r>
        <w:rPr>
          <w:b/>
          <w:bCs/>
          <w:color w:val="auto"/>
          <w:sz w:val="28"/>
          <w:szCs w:val="28"/>
          <w:u w:val="single"/>
        </w:rPr>
        <w:t xml:space="preserve">ITEM #0703030A - </w:t>
      </w:r>
      <w:r w:rsidR="00CB18C1" w:rsidRPr="00B1344F">
        <w:rPr>
          <w:b/>
          <w:bCs/>
          <w:color w:val="auto"/>
          <w:sz w:val="28"/>
          <w:szCs w:val="28"/>
          <w:u w:val="single"/>
        </w:rPr>
        <w:t xml:space="preserve">PLACEMENT OF CHANNEL BOULDER </w:t>
      </w:r>
    </w:p>
    <w:p w14:paraId="4EF070AF" w14:textId="77777777" w:rsidR="00314BAB" w:rsidRPr="006E305F" w:rsidRDefault="00314BAB" w:rsidP="00CB18C1">
      <w:pPr>
        <w:pStyle w:val="Default"/>
        <w:rPr>
          <w:color w:val="auto"/>
          <w:u w:val="single"/>
        </w:rPr>
      </w:pPr>
    </w:p>
    <w:p w14:paraId="791FD372" w14:textId="7E7D0376" w:rsidR="00FE45CF" w:rsidRPr="006E305F" w:rsidRDefault="00CB18C1" w:rsidP="00181EB0">
      <w:pPr>
        <w:pStyle w:val="Default"/>
        <w:jc w:val="both"/>
        <w:rPr>
          <w:b/>
          <w:bCs/>
          <w:color w:val="auto"/>
        </w:rPr>
      </w:pPr>
      <w:r w:rsidRPr="006E305F">
        <w:rPr>
          <w:b/>
          <w:bCs/>
        </w:rPr>
        <w:t>Description:</w:t>
      </w:r>
      <w:r w:rsidR="00C06A9C" w:rsidRPr="006E305F">
        <w:rPr>
          <w:color w:val="auto"/>
        </w:rPr>
        <w:t xml:space="preserve">  </w:t>
      </w:r>
      <w:r w:rsidRPr="006E305F">
        <w:rPr>
          <w:color w:val="auto"/>
        </w:rPr>
        <w:t xml:space="preserve">Work under this item shall consist of furnishing and placing individual boulders </w:t>
      </w:r>
      <w:r w:rsidR="004C3D15">
        <w:rPr>
          <w:color w:val="auto"/>
        </w:rPr>
        <w:t xml:space="preserve">in </w:t>
      </w:r>
      <w:r w:rsidR="00B44402">
        <w:rPr>
          <w:color w:val="auto"/>
        </w:rPr>
        <w:t xml:space="preserve">a single random location or in a cluster </w:t>
      </w:r>
      <w:r w:rsidRPr="006E305F">
        <w:rPr>
          <w:color w:val="auto"/>
        </w:rPr>
        <w:t>within an existing or proposed channel bed to improve</w:t>
      </w:r>
      <w:r w:rsidR="00C06A9C" w:rsidRPr="006E305F">
        <w:rPr>
          <w:color w:val="auto"/>
        </w:rPr>
        <w:t xml:space="preserve"> </w:t>
      </w:r>
      <w:r w:rsidR="00CD6422">
        <w:rPr>
          <w:color w:val="auto"/>
        </w:rPr>
        <w:t>or</w:t>
      </w:r>
      <w:r w:rsidR="00C06A9C" w:rsidRPr="006E305F">
        <w:rPr>
          <w:color w:val="auto"/>
        </w:rPr>
        <w:t xml:space="preserve"> </w:t>
      </w:r>
      <w:r w:rsidRPr="006E305F">
        <w:rPr>
          <w:color w:val="auto"/>
        </w:rPr>
        <w:t>create aquatic habitat</w:t>
      </w:r>
      <w:r w:rsidR="00C06A9C" w:rsidRPr="006E305F">
        <w:rPr>
          <w:color w:val="auto"/>
        </w:rPr>
        <w:t xml:space="preserve">.  </w:t>
      </w:r>
      <w:r w:rsidR="00C06A9C" w:rsidRPr="006E305F">
        <w:rPr>
          <w:rFonts w:eastAsia="Times New Roman"/>
        </w:rPr>
        <w:t xml:space="preserve">This item shall also include </w:t>
      </w:r>
      <w:r w:rsidR="00CD6422">
        <w:rPr>
          <w:rFonts w:eastAsia="Times New Roman"/>
        </w:rPr>
        <w:t>maintaining a stockpile</w:t>
      </w:r>
      <w:r w:rsidR="00C06A9C" w:rsidRPr="006E305F">
        <w:rPr>
          <w:rFonts w:eastAsia="Times New Roman"/>
        </w:rPr>
        <w:t xml:space="preserve"> of the material on the Site, placement of the stockpiled material in the channel, and the removal and proper disposal of all unused and unacceptable material.</w:t>
      </w:r>
    </w:p>
    <w:p w14:paraId="54FFAF81" w14:textId="77777777" w:rsidR="00C06A9C" w:rsidRPr="006E305F" w:rsidRDefault="00C06A9C" w:rsidP="00CB18C1">
      <w:pPr>
        <w:pStyle w:val="Default"/>
        <w:rPr>
          <w:color w:val="auto"/>
        </w:rPr>
      </w:pPr>
    </w:p>
    <w:p w14:paraId="6FFCC1B3" w14:textId="77777777" w:rsidR="00181EB0" w:rsidRDefault="00181EB0" w:rsidP="00181EB0">
      <w:pPr>
        <w:pStyle w:val="Heading1"/>
        <w:ind w:left="0"/>
        <w:jc w:val="both"/>
        <w:rPr>
          <w:rFonts w:cs="Times New Roman"/>
          <w:b w:val="0"/>
          <w:u w:val="none"/>
        </w:rPr>
      </w:pPr>
      <w:r w:rsidRPr="006E305F">
        <w:rPr>
          <w:rFonts w:cs="Times New Roman"/>
          <w:u w:val="none"/>
        </w:rPr>
        <w:t xml:space="preserve">Materials:  </w:t>
      </w:r>
      <w:r w:rsidRPr="006E305F">
        <w:rPr>
          <w:rFonts w:cs="Times New Roman"/>
          <w:b w:val="0"/>
          <w:u w:val="none"/>
        </w:rPr>
        <w:t>The individual boulder type and size used</w:t>
      </w:r>
      <w:r w:rsidR="000B2F7D">
        <w:rPr>
          <w:rFonts w:cs="Times New Roman"/>
          <w:b w:val="0"/>
          <w:u w:val="none"/>
        </w:rPr>
        <w:t xml:space="preserve"> shall be as noted on the plans or as directed by the Engineer</w:t>
      </w:r>
      <w:r w:rsidR="00874B59">
        <w:rPr>
          <w:rFonts w:cs="Times New Roman"/>
          <w:b w:val="0"/>
          <w:u w:val="none"/>
        </w:rPr>
        <w:t xml:space="preserve">. </w:t>
      </w:r>
      <w:r w:rsidRPr="006E305F">
        <w:rPr>
          <w:rFonts w:cs="Times New Roman"/>
          <w:b w:val="0"/>
          <w:u w:val="none"/>
        </w:rPr>
        <w:t xml:space="preserve"> The mineral composition and color of the individual boulder selected shall replicate</w:t>
      </w:r>
      <w:r w:rsidR="00CD6422">
        <w:rPr>
          <w:rFonts w:cs="Times New Roman"/>
          <w:b w:val="0"/>
          <w:u w:val="none"/>
        </w:rPr>
        <w:t>,</w:t>
      </w:r>
      <w:r w:rsidRPr="006E305F">
        <w:rPr>
          <w:rFonts w:cs="Times New Roman"/>
          <w:b w:val="0"/>
          <w:u w:val="none"/>
        </w:rPr>
        <w:t xml:space="preserve"> to the extent possible</w:t>
      </w:r>
      <w:r w:rsidR="00CD6422">
        <w:rPr>
          <w:rFonts w:cs="Times New Roman"/>
          <w:b w:val="0"/>
          <w:u w:val="none"/>
        </w:rPr>
        <w:t>,</w:t>
      </w:r>
      <w:r w:rsidRPr="006E305F">
        <w:rPr>
          <w:rFonts w:cs="Times New Roman"/>
          <w:b w:val="0"/>
          <w:u w:val="none"/>
        </w:rPr>
        <w:t xml:space="preserve"> the existing boulders on-Site. </w:t>
      </w:r>
    </w:p>
    <w:p w14:paraId="4E9FE810" w14:textId="77777777" w:rsidR="00767152" w:rsidRPr="006E305F" w:rsidRDefault="00767152" w:rsidP="00181EB0">
      <w:pPr>
        <w:pStyle w:val="Heading1"/>
        <w:ind w:left="0"/>
        <w:jc w:val="both"/>
        <w:rPr>
          <w:rFonts w:cs="Times New Roman"/>
          <w:b w:val="0"/>
          <w:u w:val="none"/>
        </w:rPr>
      </w:pPr>
    </w:p>
    <w:p w14:paraId="6796875A" w14:textId="77777777" w:rsidR="00BE6193" w:rsidRDefault="00A73263" w:rsidP="00181EB0">
      <w:pPr>
        <w:pStyle w:val="Heading1"/>
        <w:ind w:left="0"/>
        <w:jc w:val="both"/>
        <w:rPr>
          <w:rFonts w:cs="Times New Roman"/>
          <w:b w:val="0"/>
          <w:u w:val="none"/>
        </w:rPr>
      </w:pPr>
      <w:r w:rsidRPr="006E305F">
        <w:rPr>
          <w:rFonts w:cs="Times New Roman"/>
          <w:u w:val="none"/>
        </w:rPr>
        <w:t xml:space="preserve">  </w:t>
      </w:r>
      <w:r w:rsidR="00181EB0" w:rsidRPr="006E305F">
        <w:rPr>
          <w:rFonts w:cs="Times New Roman"/>
          <w:b w:val="0"/>
          <w:u w:val="none"/>
        </w:rPr>
        <w:t xml:space="preserve">Individual boulder material for this item shall </w:t>
      </w:r>
      <w:r w:rsidR="00CD6422">
        <w:rPr>
          <w:rFonts w:cs="Times New Roman"/>
          <w:b w:val="0"/>
          <w:u w:val="none"/>
        </w:rPr>
        <w:t>be</w:t>
      </w:r>
      <w:r w:rsidR="00181EB0" w:rsidRPr="006E305F">
        <w:rPr>
          <w:rFonts w:cs="Times New Roman"/>
          <w:b w:val="0"/>
          <w:u w:val="none"/>
        </w:rPr>
        <w:t xml:space="preserve"> sound, durable and free from decomposed stones or other defects impairing</w:t>
      </w:r>
      <w:r w:rsidR="00421672">
        <w:rPr>
          <w:rFonts w:cs="Times New Roman"/>
          <w:b w:val="0"/>
          <w:u w:val="none"/>
        </w:rPr>
        <w:t xml:space="preserve"> </w:t>
      </w:r>
      <w:r w:rsidR="00181EB0" w:rsidRPr="006E305F">
        <w:rPr>
          <w:rFonts w:cs="Times New Roman"/>
          <w:b w:val="0"/>
          <w:u w:val="none"/>
        </w:rPr>
        <w:t>durability</w:t>
      </w:r>
      <w:r w:rsidR="00CD6422">
        <w:rPr>
          <w:rFonts w:cs="Times New Roman"/>
          <w:b w:val="0"/>
          <w:u w:val="none"/>
        </w:rPr>
        <w:t>,</w:t>
      </w:r>
      <w:r w:rsidR="00181EB0" w:rsidRPr="006E305F">
        <w:rPr>
          <w:rFonts w:cs="Times New Roman"/>
          <w:b w:val="0"/>
          <w:u w:val="none"/>
        </w:rPr>
        <w:t xml:space="preserve"> and </w:t>
      </w:r>
      <w:r w:rsidR="00CD6422">
        <w:rPr>
          <w:rFonts w:cs="Times New Roman"/>
          <w:b w:val="0"/>
          <w:u w:val="none"/>
        </w:rPr>
        <w:t xml:space="preserve">shall </w:t>
      </w:r>
      <w:r w:rsidR="00181EB0" w:rsidRPr="006E305F">
        <w:rPr>
          <w:rFonts w:cs="Times New Roman"/>
          <w:b w:val="0"/>
          <w:u w:val="none"/>
        </w:rPr>
        <w:t xml:space="preserve">be resistant to the action of air and water.  </w:t>
      </w:r>
    </w:p>
    <w:p w14:paraId="14D363DC" w14:textId="77777777" w:rsidR="00767152" w:rsidRDefault="00767152" w:rsidP="00181EB0">
      <w:pPr>
        <w:pStyle w:val="Heading1"/>
        <w:ind w:left="0"/>
        <w:jc w:val="both"/>
        <w:rPr>
          <w:rFonts w:cs="Times New Roman"/>
          <w:b w:val="0"/>
          <w:u w:val="none"/>
        </w:rPr>
      </w:pPr>
    </w:p>
    <w:p w14:paraId="0CAAB270" w14:textId="77777777" w:rsidR="00C90C59" w:rsidRDefault="00C70D3C" w:rsidP="00181EB0">
      <w:pPr>
        <w:pStyle w:val="Heading1"/>
        <w:ind w:left="0"/>
        <w:jc w:val="both"/>
        <w:rPr>
          <w:b w:val="0"/>
          <w:u w:val="none"/>
        </w:rPr>
      </w:pPr>
      <w:r>
        <w:rPr>
          <w:b w:val="0"/>
          <w:u w:val="none"/>
        </w:rPr>
        <w:t xml:space="preserve">  </w:t>
      </w:r>
      <w:r w:rsidR="00BE6193" w:rsidRPr="00C667EC">
        <w:rPr>
          <w:b w:val="0"/>
          <w:u w:val="none"/>
        </w:rPr>
        <w:t xml:space="preserve">Material the Contractor proposes to use must be inspected and approved by the Engineer or their authorized delegate prior to the excavation of existing on-Site material </w:t>
      </w:r>
      <w:r w:rsidR="00767152" w:rsidRPr="00C667EC">
        <w:rPr>
          <w:b w:val="0"/>
          <w:u w:val="none"/>
        </w:rPr>
        <w:t xml:space="preserve">within the Project limits </w:t>
      </w:r>
      <w:r w:rsidR="00BE6193" w:rsidRPr="00C667EC">
        <w:rPr>
          <w:b w:val="0"/>
          <w:u w:val="none"/>
        </w:rPr>
        <w:t>or hauling of material from an off-Site source</w:t>
      </w:r>
      <w:r w:rsidR="00767152">
        <w:rPr>
          <w:b w:val="0"/>
          <w:u w:val="none"/>
        </w:rPr>
        <w:t>.</w:t>
      </w:r>
      <w:r w:rsidR="00BE6193" w:rsidRPr="00C667EC">
        <w:rPr>
          <w:b w:val="0"/>
          <w:u w:val="none"/>
        </w:rPr>
        <w:t xml:space="preserve">  The Contractor shall give the Engineer at least 10 work days’ notice for scheduling of the inspection and approval of the individual boulders.</w:t>
      </w:r>
      <w:bookmarkStart w:id="0" w:name="_GoBack"/>
      <w:bookmarkEnd w:id="0"/>
    </w:p>
    <w:p w14:paraId="0B8C190E" w14:textId="77777777" w:rsidR="00767152" w:rsidRPr="00421672" w:rsidRDefault="00767152" w:rsidP="00181EB0">
      <w:pPr>
        <w:pStyle w:val="Heading1"/>
        <w:ind w:left="0"/>
        <w:jc w:val="both"/>
        <w:rPr>
          <w:b w:val="0"/>
          <w:u w:val="none"/>
        </w:rPr>
      </w:pPr>
    </w:p>
    <w:p w14:paraId="18A9E190" w14:textId="77777777" w:rsidR="00BE6193" w:rsidRDefault="00BE6193" w:rsidP="00181EB0">
      <w:pPr>
        <w:pStyle w:val="Heading1"/>
        <w:ind w:left="0"/>
        <w:jc w:val="both"/>
        <w:rPr>
          <w:rFonts w:cs="Times New Roman"/>
          <w:b w:val="0"/>
          <w:u w:val="none"/>
        </w:rPr>
      </w:pPr>
      <w:r>
        <w:rPr>
          <w:rFonts w:cs="Times New Roman"/>
          <w:b w:val="0"/>
          <w:u w:val="none"/>
        </w:rPr>
        <w:t xml:space="preserve">The following will </w:t>
      </w:r>
      <w:r w:rsidR="00C90C59" w:rsidRPr="005C0D9A">
        <w:rPr>
          <w:rFonts w:cs="Times New Roman"/>
        </w:rPr>
        <w:t>NOT</w:t>
      </w:r>
      <w:r>
        <w:rPr>
          <w:rFonts w:cs="Times New Roman"/>
          <w:b w:val="0"/>
          <w:u w:val="none"/>
        </w:rPr>
        <w:t xml:space="preserve"> be accepted:</w:t>
      </w:r>
    </w:p>
    <w:p w14:paraId="483F22FC" w14:textId="77777777" w:rsidR="00BE6193" w:rsidRDefault="00BE6193" w:rsidP="00C667EC">
      <w:pPr>
        <w:pStyle w:val="Heading1"/>
        <w:numPr>
          <w:ilvl w:val="0"/>
          <w:numId w:val="1"/>
        </w:numPr>
        <w:jc w:val="both"/>
        <w:rPr>
          <w:rFonts w:cs="Times New Roman"/>
          <w:b w:val="0"/>
          <w:u w:val="none"/>
        </w:rPr>
      </w:pPr>
      <w:r>
        <w:rPr>
          <w:rFonts w:cs="Times New Roman"/>
          <w:b w:val="0"/>
          <w:u w:val="none"/>
        </w:rPr>
        <w:t xml:space="preserve">boulders </w:t>
      </w:r>
      <w:r w:rsidR="00181EB0" w:rsidRPr="006E305F">
        <w:rPr>
          <w:rFonts w:cs="Times New Roman"/>
          <w:b w:val="0"/>
          <w:u w:val="none"/>
        </w:rPr>
        <w:t xml:space="preserve">consisting of sandstone, shale, or other rock material prone to disintegration </w:t>
      </w:r>
    </w:p>
    <w:p w14:paraId="392DF6F0" w14:textId="77777777" w:rsidR="00BE6193" w:rsidRDefault="00CD6422" w:rsidP="00C667EC">
      <w:pPr>
        <w:pStyle w:val="Heading1"/>
        <w:numPr>
          <w:ilvl w:val="0"/>
          <w:numId w:val="1"/>
        </w:numPr>
        <w:jc w:val="both"/>
        <w:rPr>
          <w:rFonts w:cs="Times New Roman"/>
          <w:b w:val="0"/>
          <w:u w:val="none"/>
        </w:rPr>
      </w:pPr>
      <w:r>
        <w:rPr>
          <w:rFonts w:cs="Times New Roman"/>
          <w:b w:val="0"/>
          <w:u w:val="none"/>
        </w:rPr>
        <w:t xml:space="preserve">boulders with </w:t>
      </w:r>
      <w:r w:rsidR="00181EB0" w:rsidRPr="006E305F">
        <w:rPr>
          <w:rFonts w:cs="Times New Roman"/>
          <w:b w:val="0"/>
          <w:u w:val="none"/>
        </w:rPr>
        <w:t>visible cracks or spalling</w:t>
      </w:r>
    </w:p>
    <w:p w14:paraId="3367236A" w14:textId="77777777" w:rsidR="00BE6193" w:rsidRDefault="00181EB0" w:rsidP="00C667EC">
      <w:pPr>
        <w:pStyle w:val="Heading1"/>
        <w:numPr>
          <w:ilvl w:val="0"/>
          <w:numId w:val="1"/>
        </w:numPr>
        <w:jc w:val="both"/>
        <w:rPr>
          <w:rFonts w:cs="Times New Roman"/>
          <w:b w:val="0"/>
          <w:u w:val="none"/>
        </w:rPr>
      </w:pPr>
      <w:r w:rsidRPr="006E305F">
        <w:rPr>
          <w:rFonts w:cs="Times New Roman"/>
          <w:b w:val="0"/>
          <w:u w:val="none"/>
        </w:rPr>
        <w:t>rock excavated from ledge (bedrock) formations or broken from larger boulders</w:t>
      </w:r>
    </w:p>
    <w:p w14:paraId="16C66543" w14:textId="77777777" w:rsidR="00BE6193" w:rsidRDefault="00BE6193" w:rsidP="00C667EC">
      <w:pPr>
        <w:pStyle w:val="Heading1"/>
        <w:numPr>
          <w:ilvl w:val="0"/>
          <w:numId w:val="1"/>
        </w:numPr>
        <w:jc w:val="both"/>
        <w:rPr>
          <w:rFonts w:cs="Times New Roman"/>
          <w:b w:val="0"/>
          <w:u w:val="none"/>
        </w:rPr>
      </w:pPr>
      <w:r>
        <w:rPr>
          <w:rFonts w:cs="Times New Roman"/>
          <w:b w:val="0"/>
          <w:u w:val="none"/>
        </w:rPr>
        <w:t>boulders with sharp corners</w:t>
      </w:r>
      <w:r w:rsidR="00767152">
        <w:rPr>
          <w:rFonts w:cs="Times New Roman"/>
          <w:b w:val="0"/>
          <w:u w:val="none"/>
        </w:rPr>
        <w:t>, angular edges,</w:t>
      </w:r>
      <w:r>
        <w:rPr>
          <w:rFonts w:cs="Times New Roman"/>
          <w:b w:val="0"/>
          <w:u w:val="none"/>
        </w:rPr>
        <w:t xml:space="preserve"> or edges as a result of</w:t>
      </w:r>
      <w:r w:rsidR="00421672">
        <w:rPr>
          <w:rFonts w:cs="Times New Roman"/>
          <w:b w:val="0"/>
          <w:u w:val="none"/>
        </w:rPr>
        <w:t xml:space="preserve"> cutting or crushing operations</w:t>
      </w:r>
    </w:p>
    <w:p w14:paraId="54278751" w14:textId="77777777" w:rsidR="00421672" w:rsidRDefault="00BE6193" w:rsidP="00C667EC">
      <w:pPr>
        <w:pStyle w:val="Heading1"/>
        <w:numPr>
          <w:ilvl w:val="0"/>
          <w:numId w:val="1"/>
        </w:numPr>
        <w:jc w:val="both"/>
      </w:pPr>
      <w:r>
        <w:rPr>
          <w:rFonts w:cs="Times New Roman"/>
          <w:b w:val="0"/>
          <w:u w:val="none"/>
        </w:rPr>
        <w:t>b</w:t>
      </w:r>
      <w:r w:rsidR="00181EB0" w:rsidRPr="006E305F">
        <w:rPr>
          <w:rFonts w:cs="Times New Roman"/>
          <w:b w:val="0"/>
          <w:u w:val="none"/>
        </w:rPr>
        <w:t>roken concrete</w:t>
      </w:r>
      <w:r w:rsidR="00C70D3C">
        <w:rPr>
          <w:rFonts w:cs="Times New Roman"/>
          <w:b w:val="0"/>
          <w:u w:val="none"/>
        </w:rPr>
        <w:t>.</w:t>
      </w:r>
      <w:r w:rsidR="00181EB0" w:rsidRPr="006E305F">
        <w:rPr>
          <w:rFonts w:cs="Times New Roman"/>
          <w:b w:val="0"/>
          <w:u w:val="none"/>
        </w:rPr>
        <w:t xml:space="preserve"> </w:t>
      </w:r>
    </w:p>
    <w:p w14:paraId="0B7F0F50" w14:textId="77777777" w:rsidR="00B1344F" w:rsidRPr="006E305F" w:rsidRDefault="00B1344F" w:rsidP="00C667EC">
      <w:pPr>
        <w:pStyle w:val="Heading1"/>
        <w:ind w:left="720"/>
        <w:jc w:val="both"/>
      </w:pPr>
    </w:p>
    <w:p w14:paraId="247B1E38" w14:textId="77777777" w:rsidR="00CB18C1" w:rsidRDefault="00181EB0" w:rsidP="007F07B9">
      <w:pPr>
        <w:pStyle w:val="Default"/>
        <w:jc w:val="both"/>
        <w:rPr>
          <w:rFonts w:eastAsia="Times New Roman"/>
        </w:rPr>
      </w:pPr>
      <w:r w:rsidRPr="006E305F">
        <w:rPr>
          <w:b/>
          <w:bCs/>
          <w:color w:val="auto"/>
        </w:rPr>
        <w:t>Construction Methods:</w:t>
      </w:r>
      <w:r w:rsidRPr="006E305F">
        <w:rPr>
          <w:bCs/>
          <w:color w:val="auto"/>
        </w:rPr>
        <w:t xml:space="preserve">  </w:t>
      </w:r>
      <w:r w:rsidRPr="006E305F">
        <w:rPr>
          <w:rFonts w:eastAsia="Times New Roman"/>
        </w:rPr>
        <w:t>The Contractor shall submit for the Engineer’s approval a proposed location</w:t>
      </w:r>
      <w:r w:rsidR="00C70D3C">
        <w:rPr>
          <w:rFonts w:eastAsia="Times New Roman"/>
        </w:rPr>
        <w:t xml:space="preserve"> plan</w:t>
      </w:r>
      <w:r w:rsidRPr="006E305F">
        <w:rPr>
          <w:rFonts w:eastAsia="Times New Roman"/>
        </w:rPr>
        <w:t xml:space="preserve"> for stockpiling </w:t>
      </w:r>
      <w:r w:rsidRPr="006E305F">
        <w:t>individual boulder</w:t>
      </w:r>
      <w:r w:rsidR="00D87288">
        <w:t>s</w:t>
      </w:r>
      <w:r w:rsidRPr="006E305F">
        <w:rPr>
          <w:rFonts w:eastAsia="Times New Roman"/>
        </w:rPr>
        <w:t xml:space="preserve">.  The proposed location shall be </w:t>
      </w:r>
      <w:r w:rsidR="00D87288">
        <w:rPr>
          <w:rFonts w:eastAsia="Times New Roman"/>
        </w:rPr>
        <w:t xml:space="preserve">suitable in size and </w:t>
      </w:r>
      <w:r w:rsidRPr="006E305F">
        <w:rPr>
          <w:rFonts w:eastAsia="Times New Roman"/>
        </w:rPr>
        <w:t xml:space="preserve">upland </w:t>
      </w:r>
      <w:r w:rsidR="00D87288">
        <w:rPr>
          <w:rFonts w:eastAsia="Times New Roman"/>
        </w:rPr>
        <w:t>of the channel</w:t>
      </w:r>
      <w:r w:rsidR="00386D73">
        <w:rPr>
          <w:rFonts w:eastAsia="Times New Roman"/>
        </w:rPr>
        <w:t xml:space="preserve"> to minimize</w:t>
      </w:r>
      <w:r w:rsidRPr="006E305F">
        <w:rPr>
          <w:rFonts w:eastAsia="Times New Roman"/>
        </w:rPr>
        <w:t xml:space="preserve"> disruption to the channel or impact to wetland areas caused by moving the material</w:t>
      </w:r>
      <w:r w:rsidRPr="006E305F">
        <w:t>s</w:t>
      </w:r>
      <w:r w:rsidRPr="006E305F">
        <w:rPr>
          <w:rFonts w:eastAsia="Times New Roman"/>
        </w:rPr>
        <w:t xml:space="preserve"> to and from the stockpile during the placement of material</w:t>
      </w:r>
      <w:r w:rsidR="00D87288">
        <w:rPr>
          <w:rFonts w:eastAsia="Times New Roman"/>
        </w:rPr>
        <w:t>.</w:t>
      </w:r>
      <w:r w:rsidR="009D629E">
        <w:rPr>
          <w:rFonts w:eastAsia="Times New Roman"/>
        </w:rPr>
        <w:t xml:space="preserve">  The stockpile area shal</w:t>
      </w:r>
      <w:r w:rsidR="002B6B0A">
        <w:rPr>
          <w:rFonts w:eastAsia="Times New Roman"/>
        </w:rPr>
        <w:t xml:space="preserve">l be prepared </w:t>
      </w:r>
      <w:r w:rsidR="00C667EC">
        <w:rPr>
          <w:rFonts w:eastAsia="Times New Roman"/>
        </w:rPr>
        <w:t xml:space="preserve">in </w:t>
      </w:r>
      <w:r w:rsidR="002B6B0A">
        <w:rPr>
          <w:rFonts w:eastAsia="Times New Roman"/>
        </w:rPr>
        <w:t>accord</w:t>
      </w:r>
      <w:r w:rsidR="00C667EC">
        <w:rPr>
          <w:rFonts w:eastAsia="Times New Roman"/>
        </w:rPr>
        <w:t>ance with</w:t>
      </w:r>
      <w:r w:rsidR="002B6B0A">
        <w:rPr>
          <w:rFonts w:eastAsia="Times New Roman"/>
        </w:rPr>
        <w:t xml:space="preserve"> the “R</w:t>
      </w:r>
      <w:r w:rsidR="009D629E">
        <w:rPr>
          <w:rFonts w:eastAsia="Times New Roman"/>
        </w:rPr>
        <w:t xml:space="preserve">equired Best Management Practices” in </w:t>
      </w:r>
      <w:r w:rsidR="00ED5D32">
        <w:rPr>
          <w:rFonts w:eastAsia="Times New Roman"/>
        </w:rPr>
        <w:t>Article</w:t>
      </w:r>
      <w:r w:rsidR="009D629E">
        <w:rPr>
          <w:rFonts w:eastAsia="Times New Roman"/>
        </w:rPr>
        <w:t xml:space="preserve"> 1.10.</w:t>
      </w:r>
      <w:r w:rsidR="003C4F1D">
        <w:rPr>
          <w:rFonts w:eastAsia="Times New Roman"/>
        </w:rPr>
        <w:t>03</w:t>
      </w:r>
      <w:r w:rsidR="00C667EC">
        <w:rPr>
          <w:rFonts w:eastAsia="Times New Roman"/>
        </w:rPr>
        <w:t>.</w:t>
      </w:r>
    </w:p>
    <w:p w14:paraId="22431FFD" w14:textId="77777777" w:rsidR="00767152" w:rsidRPr="006E305F" w:rsidRDefault="00767152" w:rsidP="007F07B9">
      <w:pPr>
        <w:pStyle w:val="Default"/>
        <w:jc w:val="both"/>
        <w:rPr>
          <w:bCs/>
          <w:color w:val="auto"/>
        </w:rPr>
      </w:pPr>
    </w:p>
    <w:p w14:paraId="042EF7FE" w14:textId="77777777" w:rsidR="00CB18C1" w:rsidRDefault="00A73263" w:rsidP="007F07B9">
      <w:pPr>
        <w:pStyle w:val="Heading1"/>
        <w:ind w:left="0"/>
        <w:jc w:val="both"/>
        <w:rPr>
          <w:rFonts w:cs="Times New Roman"/>
          <w:b w:val="0"/>
          <w:u w:val="none"/>
        </w:rPr>
      </w:pPr>
      <w:r w:rsidRPr="006E305F">
        <w:rPr>
          <w:rFonts w:eastAsiaTheme="minorHAnsi" w:cs="Times New Roman"/>
          <w:b w:val="0"/>
          <w:bCs w:val="0"/>
          <w:u w:val="none"/>
        </w:rPr>
        <w:t xml:space="preserve">  </w:t>
      </w:r>
      <w:r w:rsidR="00181EB0" w:rsidRPr="006E305F">
        <w:rPr>
          <w:rFonts w:cs="Times New Roman"/>
          <w:b w:val="0"/>
          <w:u w:val="none"/>
        </w:rPr>
        <w:t>Prior to installation, the Contractor shall stake out the location for the plac</w:t>
      </w:r>
      <w:r w:rsidR="00416AF1">
        <w:rPr>
          <w:rFonts w:cs="Times New Roman"/>
          <w:b w:val="0"/>
          <w:u w:val="none"/>
        </w:rPr>
        <w:t>ement of the individual boulder</w:t>
      </w:r>
      <w:r w:rsidR="00181EB0" w:rsidRPr="006E305F">
        <w:rPr>
          <w:rFonts w:cs="Times New Roman"/>
          <w:b w:val="0"/>
          <w:u w:val="none"/>
        </w:rPr>
        <w:t xml:space="preserve"> by </w:t>
      </w:r>
      <w:r w:rsidR="00767152">
        <w:rPr>
          <w:rFonts w:cs="Times New Roman"/>
          <w:b w:val="0"/>
          <w:u w:val="none"/>
        </w:rPr>
        <w:t>indicating</w:t>
      </w:r>
      <w:r w:rsidR="00181EB0" w:rsidRPr="006E305F">
        <w:rPr>
          <w:rFonts w:cs="Times New Roman"/>
          <w:b w:val="0"/>
          <w:u w:val="none"/>
        </w:rPr>
        <w:t xml:space="preserve"> each boulder location and shall notify the Engineer </w:t>
      </w:r>
      <w:r w:rsidR="00CD3CFD">
        <w:rPr>
          <w:rFonts w:cs="Times New Roman"/>
          <w:b w:val="0"/>
          <w:u w:val="none"/>
        </w:rPr>
        <w:t xml:space="preserve">for a </w:t>
      </w:r>
      <w:r w:rsidR="00181EB0" w:rsidRPr="006E305F">
        <w:rPr>
          <w:rFonts w:cs="Times New Roman"/>
          <w:b w:val="0"/>
          <w:u w:val="none"/>
        </w:rPr>
        <w:t xml:space="preserve">field review.  </w:t>
      </w:r>
      <w:r w:rsidR="004D67ED">
        <w:rPr>
          <w:rFonts w:cs="Times New Roman"/>
          <w:b w:val="0"/>
          <w:u w:val="none"/>
        </w:rPr>
        <w:t>The f</w:t>
      </w:r>
      <w:r w:rsidR="00181EB0" w:rsidRPr="006E305F">
        <w:rPr>
          <w:rFonts w:cs="Times New Roman"/>
          <w:b w:val="0"/>
          <w:u w:val="none"/>
        </w:rPr>
        <w:t xml:space="preserve">inal location will be at the discretion of the Engineer or </w:t>
      </w:r>
      <w:r w:rsidR="001E2582">
        <w:rPr>
          <w:rFonts w:cs="Times New Roman"/>
          <w:b w:val="0"/>
          <w:u w:val="none"/>
        </w:rPr>
        <w:t>their authorized delegate</w:t>
      </w:r>
      <w:r w:rsidR="00181EB0" w:rsidRPr="006E305F">
        <w:rPr>
          <w:rFonts w:cs="Times New Roman"/>
          <w:b w:val="0"/>
          <w:u w:val="none"/>
        </w:rPr>
        <w:t>.</w:t>
      </w:r>
    </w:p>
    <w:p w14:paraId="18EC7EE7" w14:textId="77777777" w:rsidR="00767152" w:rsidRPr="006E305F" w:rsidRDefault="00767152" w:rsidP="007F07B9">
      <w:pPr>
        <w:pStyle w:val="Heading1"/>
        <w:ind w:left="0"/>
        <w:jc w:val="both"/>
        <w:rPr>
          <w:rFonts w:cs="Times New Roman"/>
          <w:b w:val="0"/>
          <w:bCs w:val="0"/>
          <w:u w:val="none"/>
        </w:rPr>
      </w:pPr>
    </w:p>
    <w:p w14:paraId="43CD1D2A" w14:textId="77777777" w:rsidR="00181EB0" w:rsidRDefault="00A73263" w:rsidP="007F07B9">
      <w:pPr>
        <w:pStyle w:val="Default"/>
        <w:jc w:val="both"/>
        <w:rPr>
          <w:color w:val="auto"/>
        </w:rPr>
      </w:pPr>
      <w:r w:rsidRPr="006E305F">
        <w:rPr>
          <w:color w:val="auto"/>
        </w:rPr>
        <w:t xml:space="preserve">  </w:t>
      </w:r>
      <w:r w:rsidR="00181EB0" w:rsidRPr="006E305F">
        <w:rPr>
          <w:color w:val="auto"/>
        </w:rPr>
        <w:t xml:space="preserve">The Contractor shall </w:t>
      </w:r>
      <w:r w:rsidR="00C70D3C">
        <w:rPr>
          <w:color w:val="auto"/>
        </w:rPr>
        <w:t>provide</w:t>
      </w:r>
      <w:r w:rsidR="00181EB0" w:rsidRPr="006E305F">
        <w:rPr>
          <w:color w:val="auto"/>
        </w:rPr>
        <w:t xml:space="preserve"> the Engineer at least 10 work days’ notice prior to initiating the placement of the individual boulders.  The work and placement of the individual boulders shall be in the locations ind</w:t>
      </w:r>
      <w:r w:rsidR="00FD479E">
        <w:rPr>
          <w:color w:val="auto"/>
        </w:rPr>
        <w:t xml:space="preserve">icated on the plans or </w:t>
      </w:r>
      <w:r w:rsidR="00181EB0" w:rsidRPr="006E305F">
        <w:rPr>
          <w:color w:val="auto"/>
        </w:rPr>
        <w:t>as directed by the Engineer</w:t>
      </w:r>
      <w:r w:rsidR="00A175FB">
        <w:rPr>
          <w:color w:val="auto"/>
        </w:rPr>
        <w:t xml:space="preserve"> </w:t>
      </w:r>
      <w:r w:rsidR="00181EB0" w:rsidRPr="006E305F">
        <w:rPr>
          <w:color w:val="auto"/>
        </w:rPr>
        <w:t xml:space="preserve">or </w:t>
      </w:r>
      <w:r w:rsidR="00A175FB">
        <w:rPr>
          <w:color w:val="auto"/>
        </w:rPr>
        <w:t>their</w:t>
      </w:r>
      <w:r w:rsidR="00181EB0" w:rsidRPr="006E305F">
        <w:rPr>
          <w:color w:val="auto"/>
        </w:rPr>
        <w:t xml:space="preserve"> </w:t>
      </w:r>
      <w:r w:rsidR="004D67ED">
        <w:rPr>
          <w:color w:val="auto"/>
        </w:rPr>
        <w:t>authorized</w:t>
      </w:r>
      <w:r w:rsidR="00181EB0" w:rsidRPr="006E305F">
        <w:rPr>
          <w:color w:val="auto"/>
        </w:rPr>
        <w:t xml:space="preserve"> </w:t>
      </w:r>
      <w:r w:rsidR="00EC73B2">
        <w:rPr>
          <w:color w:val="auto"/>
        </w:rPr>
        <w:t>delegate</w:t>
      </w:r>
      <w:r w:rsidR="00181EB0" w:rsidRPr="006E305F">
        <w:rPr>
          <w:color w:val="auto"/>
        </w:rPr>
        <w:t xml:space="preserve">.  </w:t>
      </w:r>
      <w:r w:rsidR="006441CF">
        <w:rPr>
          <w:color w:val="auto"/>
        </w:rPr>
        <w:t>No work on the b</w:t>
      </w:r>
      <w:r w:rsidR="00FD479E">
        <w:rPr>
          <w:color w:val="auto"/>
        </w:rPr>
        <w:t>oulder placement</w:t>
      </w:r>
      <w:r w:rsidR="00181EB0" w:rsidRPr="006E305F">
        <w:rPr>
          <w:color w:val="auto"/>
        </w:rPr>
        <w:t xml:space="preserve"> will be allowed </w:t>
      </w:r>
      <w:r w:rsidR="00B32F35">
        <w:rPr>
          <w:color w:val="auto"/>
        </w:rPr>
        <w:t xml:space="preserve">on-Site </w:t>
      </w:r>
      <w:r w:rsidR="006441CF">
        <w:rPr>
          <w:color w:val="auto"/>
        </w:rPr>
        <w:t>without the presence of</w:t>
      </w:r>
      <w:r w:rsidR="001E2582">
        <w:rPr>
          <w:color w:val="auto"/>
        </w:rPr>
        <w:t xml:space="preserve"> the Engineer or their authorized </w:t>
      </w:r>
      <w:r w:rsidR="00EC73B2">
        <w:rPr>
          <w:color w:val="auto"/>
        </w:rPr>
        <w:t>delegate</w:t>
      </w:r>
      <w:r w:rsidR="001E2582">
        <w:rPr>
          <w:color w:val="auto"/>
        </w:rPr>
        <w:t xml:space="preserve"> </w:t>
      </w:r>
      <w:r w:rsidR="006441CF">
        <w:rPr>
          <w:color w:val="auto"/>
        </w:rPr>
        <w:t xml:space="preserve">in order </w:t>
      </w:r>
      <w:r w:rsidR="00181EB0" w:rsidRPr="006E305F">
        <w:rPr>
          <w:color w:val="auto"/>
        </w:rPr>
        <w:t>to oversee the construction activities.</w:t>
      </w:r>
    </w:p>
    <w:p w14:paraId="2EE4A568" w14:textId="77777777" w:rsidR="00767152" w:rsidRPr="006E305F" w:rsidRDefault="00767152" w:rsidP="007F07B9">
      <w:pPr>
        <w:pStyle w:val="Default"/>
        <w:jc w:val="both"/>
        <w:rPr>
          <w:color w:val="auto"/>
        </w:rPr>
      </w:pPr>
    </w:p>
    <w:p w14:paraId="14AA55C2" w14:textId="7A6B7E2B" w:rsidR="00181EB0" w:rsidRPr="00FD479E" w:rsidRDefault="00181EB0" w:rsidP="007F07B9">
      <w:pPr>
        <w:tabs>
          <w:tab w:val="left" w:pos="461"/>
        </w:tabs>
        <w:spacing w:after="0" w:line="240" w:lineRule="auto"/>
        <w:ind w:right="119"/>
        <w:jc w:val="both"/>
        <w:rPr>
          <w:rFonts w:ascii="Times New Roman" w:hAnsi="Times New Roman" w:cs="Times New Roman"/>
          <w:sz w:val="24"/>
          <w:szCs w:val="24"/>
        </w:rPr>
      </w:pPr>
      <w:r w:rsidRPr="006E305F">
        <w:rPr>
          <w:rFonts w:ascii="Times New Roman" w:hAnsi="Times New Roman" w:cs="Times New Roman"/>
          <w:sz w:val="24"/>
          <w:szCs w:val="24"/>
        </w:rPr>
        <w:t xml:space="preserve">  Equipment:  When placing and maneuvering the individual boulders within the channel or embedding individual boulders into the </w:t>
      </w:r>
      <w:r w:rsidR="00860D3F" w:rsidRPr="006E305F">
        <w:rPr>
          <w:rFonts w:ascii="Times New Roman" w:hAnsi="Times New Roman" w:cs="Times New Roman"/>
          <w:sz w:val="24"/>
          <w:szCs w:val="24"/>
        </w:rPr>
        <w:t>stream</w:t>
      </w:r>
      <w:r w:rsidRPr="006E305F">
        <w:rPr>
          <w:rFonts w:ascii="Times New Roman" w:hAnsi="Times New Roman" w:cs="Times New Roman"/>
          <w:sz w:val="24"/>
          <w:szCs w:val="24"/>
        </w:rPr>
        <w:t>bank, the Contractor shall use an excavator with a</w:t>
      </w:r>
      <w:r w:rsidR="00422DC1">
        <w:rPr>
          <w:rFonts w:ascii="Times New Roman" w:hAnsi="Times New Roman" w:cs="Times New Roman"/>
          <w:sz w:val="24"/>
          <w:szCs w:val="24"/>
        </w:rPr>
        <w:t xml:space="preserve"> </w:t>
      </w:r>
      <w:r w:rsidRPr="006E305F">
        <w:rPr>
          <w:rFonts w:ascii="Times New Roman" w:hAnsi="Times New Roman" w:cs="Times New Roman"/>
          <w:sz w:val="24"/>
          <w:szCs w:val="24"/>
        </w:rPr>
        <w:t>bucket</w:t>
      </w:r>
      <w:r w:rsidR="00B44402">
        <w:rPr>
          <w:rFonts w:ascii="Times New Roman" w:hAnsi="Times New Roman" w:cs="Times New Roman"/>
          <w:sz w:val="24"/>
          <w:szCs w:val="24"/>
        </w:rPr>
        <w:t xml:space="preserve"> and </w:t>
      </w:r>
      <w:r w:rsidR="00422DC1">
        <w:rPr>
          <w:rFonts w:ascii="Times New Roman" w:hAnsi="Times New Roman" w:cs="Times New Roman"/>
          <w:sz w:val="24"/>
          <w:szCs w:val="24"/>
        </w:rPr>
        <w:t>thumb</w:t>
      </w:r>
      <w:r w:rsidRPr="006E305F">
        <w:rPr>
          <w:rFonts w:ascii="Times New Roman" w:hAnsi="Times New Roman" w:cs="Times New Roman"/>
          <w:sz w:val="24"/>
          <w:szCs w:val="24"/>
        </w:rPr>
        <w:t xml:space="preserve">.  Any other equipment proposed to be used shall be reviewed and approved in advance by Engineer or </w:t>
      </w:r>
      <w:r w:rsidR="001E2582">
        <w:rPr>
          <w:rFonts w:ascii="Times New Roman" w:hAnsi="Times New Roman" w:cs="Times New Roman"/>
          <w:sz w:val="24"/>
          <w:szCs w:val="24"/>
        </w:rPr>
        <w:t>their authorized delegate</w:t>
      </w:r>
      <w:r w:rsidRPr="006E305F">
        <w:rPr>
          <w:rFonts w:ascii="Times New Roman" w:hAnsi="Times New Roman" w:cs="Times New Roman"/>
          <w:sz w:val="24"/>
          <w:szCs w:val="24"/>
        </w:rPr>
        <w:t>.</w:t>
      </w:r>
    </w:p>
    <w:p w14:paraId="65A8B82F" w14:textId="77777777" w:rsidR="00181EB0" w:rsidRPr="00FD479E" w:rsidRDefault="00181EB0" w:rsidP="007F07B9">
      <w:pPr>
        <w:spacing w:after="0" w:line="240" w:lineRule="auto"/>
        <w:jc w:val="both"/>
        <w:rPr>
          <w:rFonts w:ascii="Times New Roman" w:hAnsi="Times New Roman" w:cs="Times New Roman"/>
          <w:sz w:val="24"/>
          <w:szCs w:val="24"/>
        </w:rPr>
      </w:pPr>
    </w:p>
    <w:p w14:paraId="14AED292" w14:textId="77777777" w:rsidR="00181EB0" w:rsidRPr="00FD479E" w:rsidRDefault="00181EB0" w:rsidP="00722807">
      <w:pPr>
        <w:tabs>
          <w:tab w:val="left" w:pos="461"/>
        </w:tabs>
        <w:spacing w:after="0" w:line="240" w:lineRule="auto"/>
        <w:ind w:right="116"/>
        <w:jc w:val="both"/>
        <w:rPr>
          <w:rFonts w:ascii="Times New Roman" w:hAnsi="Times New Roman" w:cs="Times New Roman"/>
          <w:sz w:val="24"/>
          <w:szCs w:val="24"/>
        </w:rPr>
      </w:pPr>
      <w:r w:rsidRPr="006E305F">
        <w:rPr>
          <w:rFonts w:ascii="Times New Roman" w:hAnsi="Times New Roman" w:cs="Times New Roman"/>
          <w:sz w:val="24"/>
          <w:szCs w:val="24"/>
        </w:rPr>
        <w:t xml:space="preserve">  All disturbed areas</w:t>
      </w:r>
      <w:r w:rsidR="001C7D22">
        <w:rPr>
          <w:rFonts w:ascii="Times New Roman" w:hAnsi="Times New Roman" w:cs="Times New Roman"/>
          <w:sz w:val="24"/>
          <w:szCs w:val="24"/>
        </w:rPr>
        <w:t>,</w:t>
      </w:r>
      <w:r w:rsidR="004D67ED">
        <w:rPr>
          <w:rFonts w:ascii="Times New Roman" w:hAnsi="Times New Roman" w:cs="Times New Roman"/>
          <w:sz w:val="24"/>
          <w:szCs w:val="24"/>
        </w:rPr>
        <w:t xml:space="preserve"> including the stockpile area</w:t>
      </w:r>
      <w:r w:rsidR="001C7D22">
        <w:rPr>
          <w:rFonts w:ascii="Times New Roman" w:hAnsi="Times New Roman" w:cs="Times New Roman"/>
          <w:sz w:val="24"/>
          <w:szCs w:val="24"/>
        </w:rPr>
        <w:t>,</w:t>
      </w:r>
      <w:r w:rsidRPr="006E305F">
        <w:rPr>
          <w:rFonts w:ascii="Times New Roman" w:hAnsi="Times New Roman" w:cs="Times New Roman"/>
          <w:sz w:val="24"/>
          <w:szCs w:val="24"/>
        </w:rPr>
        <w:t xml:space="preserve"> shall be permanently stabilized using approved sediment and erosion control</w:t>
      </w:r>
      <w:r w:rsidRPr="00FD479E">
        <w:rPr>
          <w:rFonts w:ascii="Times New Roman" w:hAnsi="Times New Roman" w:cs="Times New Roman"/>
          <w:sz w:val="24"/>
          <w:szCs w:val="24"/>
        </w:rPr>
        <w:t xml:space="preserve"> </w:t>
      </w:r>
      <w:r w:rsidRPr="006E305F">
        <w:rPr>
          <w:rFonts w:ascii="Times New Roman" w:hAnsi="Times New Roman" w:cs="Times New Roman"/>
          <w:sz w:val="24"/>
          <w:szCs w:val="24"/>
        </w:rPr>
        <w:t>measures</w:t>
      </w:r>
      <w:r w:rsidR="003C4F1D">
        <w:rPr>
          <w:rFonts w:ascii="Times New Roman" w:hAnsi="Times New Roman" w:cs="Times New Roman"/>
          <w:sz w:val="24"/>
          <w:szCs w:val="24"/>
        </w:rPr>
        <w:t xml:space="preserve"> </w:t>
      </w:r>
      <w:r w:rsidR="00E27C1D">
        <w:rPr>
          <w:rFonts w:ascii="Times New Roman" w:hAnsi="Times New Roman" w:cs="Times New Roman"/>
          <w:sz w:val="24"/>
          <w:szCs w:val="24"/>
        </w:rPr>
        <w:t xml:space="preserve">and in </w:t>
      </w:r>
      <w:r w:rsidR="003C4F1D">
        <w:rPr>
          <w:rFonts w:ascii="Times New Roman" w:hAnsi="Times New Roman" w:cs="Times New Roman"/>
          <w:sz w:val="24"/>
          <w:szCs w:val="24"/>
        </w:rPr>
        <w:t>accord</w:t>
      </w:r>
      <w:r w:rsidR="00E27C1D">
        <w:rPr>
          <w:rFonts w:ascii="Times New Roman" w:hAnsi="Times New Roman" w:cs="Times New Roman"/>
          <w:sz w:val="24"/>
          <w:szCs w:val="24"/>
        </w:rPr>
        <w:t>ance with</w:t>
      </w:r>
      <w:r w:rsidR="00C667EC">
        <w:rPr>
          <w:rFonts w:ascii="Times New Roman" w:hAnsi="Times New Roman" w:cs="Times New Roman"/>
          <w:sz w:val="24"/>
          <w:szCs w:val="24"/>
        </w:rPr>
        <w:t xml:space="preserve"> </w:t>
      </w:r>
      <w:r w:rsidR="003C4F1D">
        <w:rPr>
          <w:rFonts w:ascii="Times New Roman" w:hAnsi="Times New Roman" w:cs="Times New Roman"/>
          <w:sz w:val="24"/>
          <w:szCs w:val="24"/>
        </w:rPr>
        <w:t>the required “Erosion and Sedimentation Control Plan</w:t>
      </w:r>
      <w:r w:rsidR="00C667EC">
        <w:rPr>
          <w:rFonts w:ascii="Times New Roman" w:hAnsi="Times New Roman" w:cs="Times New Roman"/>
          <w:sz w:val="24"/>
          <w:szCs w:val="24"/>
        </w:rPr>
        <w:t>.</w:t>
      </w:r>
      <w:r w:rsidR="003C4F1D">
        <w:rPr>
          <w:rFonts w:ascii="Times New Roman" w:hAnsi="Times New Roman" w:cs="Times New Roman"/>
          <w:sz w:val="24"/>
          <w:szCs w:val="24"/>
        </w:rPr>
        <w:t>”</w:t>
      </w:r>
    </w:p>
    <w:p w14:paraId="11D0E94F" w14:textId="77777777" w:rsidR="00B1344F" w:rsidRPr="006E305F" w:rsidRDefault="00B1344F" w:rsidP="007F07B9">
      <w:pPr>
        <w:pStyle w:val="Default"/>
        <w:jc w:val="both"/>
        <w:rPr>
          <w:color w:val="auto"/>
        </w:rPr>
      </w:pPr>
    </w:p>
    <w:p w14:paraId="16932D01" w14:textId="77777777" w:rsidR="00B1344F" w:rsidRPr="006E305F" w:rsidRDefault="00CB18C1" w:rsidP="007F07B9">
      <w:pPr>
        <w:pStyle w:val="Default"/>
        <w:jc w:val="both"/>
        <w:rPr>
          <w:rFonts w:eastAsia="Times New Roman"/>
        </w:rPr>
      </w:pPr>
      <w:r w:rsidRPr="006E305F">
        <w:rPr>
          <w:b/>
          <w:bCs/>
          <w:color w:val="auto"/>
        </w:rPr>
        <w:t xml:space="preserve">Method of Measurement: </w:t>
      </w:r>
      <w:r w:rsidR="003023B4" w:rsidRPr="006E305F">
        <w:rPr>
          <w:b/>
          <w:bCs/>
          <w:color w:val="auto"/>
        </w:rPr>
        <w:t xml:space="preserve"> </w:t>
      </w:r>
      <w:r w:rsidR="003023B4" w:rsidRPr="006E305F">
        <w:t>This work will be measured for payment for each individ</w:t>
      </w:r>
      <w:r w:rsidR="009C4839">
        <w:t xml:space="preserve">ual boulder </w:t>
      </w:r>
      <w:r w:rsidR="00FD479E">
        <w:t xml:space="preserve">installed </w:t>
      </w:r>
      <w:r w:rsidR="003023B4" w:rsidRPr="006E305F">
        <w:rPr>
          <w:rFonts w:eastAsia="Times New Roman"/>
        </w:rPr>
        <w:t>and accepted, including disposal of unacceptable and surplus materials.</w:t>
      </w:r>
    </w:p>
    <w:p w14:paraId="273246C6" w14:textId="77777777" w:rsidR="003023B4" w:rsidRPr="006E305F" w:rsidRDefault="003023B4" w:rsidP="007F07B9">
      <w:pPr>
        <w:pStyle w:val="Default"/>
        <w:jc w:val="both"/>
        <w:rPr>
          <w:b/>
          <w:bCs/>
          <w:color w:val="auto"/>
          <w:u w:val="single"/>
        </w:rPr>
      </w:pPr>
    </w:p>
    <w:p w14:paraId="4ED1D160" w14:textId="77777777" w:rsidR="00CB18C1" w:rsidRDefault="00CB18C1" w:rsidP="007F07B9">
      <w:pPr>
        <w:pStyle w:val="Default"/>
        <w:jc w:val="both"/>
        <w:rPr>
          <w:rFonts w:eastAsia="Times New Roman"/>
        </w:rPr>
      </w:pPr>
      <w:r w:rsidRPr="006E305F">
        <w:rPr>
          <w:b/>
          <w:bCs/>
          <w:color w:val="auto"/>
        </w:rPr>
        <w:t>Basis of Payment</w:t>
      </w:r>
      <w:r w:rsidRPr="006E305F">
        <w:rPr>
          <w:color w:val="auto"/>
        </w:rPr>
        <w:t xml:space="preserve">: </w:t>
      </w:r>
      <w:r w:rsidR="003023B4" w:rsidRPr="006E305F">
        <w:rPr>
          <w:color w:val="auto"/>
        </w:rPr>
        <w:t xml:space="preserve"> </w:t>
      </w:r>
      <w:r w:rsidRPr="006E305F">
        <w:rPr>
          <w:color w:val="auto"/>
        </w:rPr>
        <w:t xml:space="preserve">This work will be paid for at the </w:t>
      </w:r>
      <w:r w:rsidR="001B3CD5" w:rsidRPr="006E305F">
        <w:rPr>
          <w:color w:val="auto"/>
        </w:rPr>
        <w:t>C</w:t>
      </w:r>
      <w:r w:rsidRPr="006E305F">
        <w:rPr>
          <w:color w:val="auto"/>
        </w:rPr>
        <w:t>ontract unit price each for "Placement of Channel Boulder,</w:t>
      </w:r>
      <w:r w:rsidR="00E128F2" w:rsidRPr="006E305F">
        <w:rPr>
          <w:color w:val="auto"/>
        </w:rPr>
        <w:t>”</w:t>
      </w:r>
      <w:r w:rsidRPr="006E305F">
        <w:rPr>
          <w:color w:val="auto"/>
        </w:rPr>
        <w:t xml:space="preserve"> completed and accepted. </w:t>
      </w:r>
      <w:r w:rsidR="003023B4" w:rsidRPr="006E305F">
        <w:rPr>
          <w:color w:val="auto"/>
        </w:rPr>
        <w:t xml:space="preserve"> </w:t>
      </w:r>
      <w:r w:rsidR="003023B4" w:rsidRPr="006E305F">
        <w:rPr>
          <w:rFonts w:eastAsia="Times New Roman"/>
        </w:rPr>
        <w:t>The price shall include all materials, equipment, tools and labor incidental to the preparation of the stockpile area, excavation of channel bottom, hauling of the material to the stockpile, and separation of any rock ledge or concrete debris, storing and protecting (including but not limited to sedimentation controls and covering of excavated material).</w:t>
      </w:r>
    </w:p>
    <w:p w14:paraId="625A3999" w14:textId="77777777" w:rsidR="00767152" w:rsidRPr="006E305F" w:rsidRDefault="00767152" w:rsidP="007F07B9">
      <w:pPr>
        <w:pStyle w:val="Default"/>
        <w:jc w:val="both"/>
        <w:rPr>
          <w:color w:val="auto"/>
        </w:rPr>
      </w:pPr>
    </w:p>
    <w:p w14:paraId="3A6087BC" w14:textId="77777777" w:rsidR="00AF7C82" w:rsidRPr="006E305F" w:rsidRDefault="00C0427F" w:rsidP="00C0427F">
      <w:pPr>
        <w:pStyle w:val="Default"/>
        <w:tabs>
          <w:tab w:val="center" w:pos="4320"/>
          <w:tab w:val="left" w:pos="7380"/>
        </w:tabs>
        <w:ind w:left="360"/>
        <w:rPr>
          <w:b/>
          <w:bCs/>
          <w:color w:val="auto"/>
        </w:rPr>
      </w:pPr>
      <w:r>
        <w:rPr>
          <w:bCs/>
          <w:color w:val="auto"/>
        </w:rPr>
        <w:t xml:space="preserve">  </w:t>
      </w:r>
      <w:r w:rsidR="00CB18C1" w:rsidRPr="006E305F">
        <w:rPr>
          <w:bCs/>
          <w:color w:val="auto"/>
        </w:rPr>
        <w:t>Pay Item</w:t>
      </w:r>
      <w:r>
        <w:rPr>
          <w:bCs/>
          <w:color w:val="auto"/>
        </w:rPr>
        <w:tab/>
      </w:r>
      <w:r w:rsidR="00CB18C1" w:rsidRPr="006E305F">
        <w:rPr>
          <w:bCs/>
          <w:color w:val="auto"/>
        </w:rPr>
        <w:t>Pay Unit</w:t>
      </w:r>
    </w:p>
    <w:p w14:paraId="24441961" w14:textId="77777777" w:rsidR="00314BAB" w:rsidRDefault="00C0427F" w:rsidP="00C0427F">
      <w:pPr>
        <w:pStyle w:val="Default"/>
        <w:tabs>
          <w:tab w:val="center" w:pos="4320"/>
          <w:tab w:val="left" w:pos="7380"/>
        </w:tabs>
        <w:ind w:left="360"/>
      </w:pPr>
      <w:r>
        <w:t>Placement of Channel Boulder</w:t>
      </w:r>
      <w:r>
        <w:tab/>
      </w:r>
      <w:r w:rsidR="004D67ED">
        <w:t>ea.</w:t>
      </w:r>
    </w:p>
    <w:sectPr w:rsidR="00314BAB" w:rsidSect="00E23DB9">
      <w:headerReference w:type="default" r:id="rId8"/>
      <w:footerReference w:type="default" r:id="rId9"/>
      <w:pgSz w:w="12240" w:h="15840" w:code="1"/>
      <w:pgMar w:top="2160" w:right="1440" w:bottom="1080" w:left="1440" w:header="144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D830D" w14:textId="77777777" w:rsidR="00EE60C2" w:rsidRDefault="00EE60C2" w:rsidP="00C06A9C">
      <w:pPr>
        <w:spacing w:after="0" w:line="240" w:lineRule="auto"/>
      </w:pPr>
      <w:r>
        <w:separator/>
      </w:r>
    </w:p>
  </w:endnote>
  <w:endnote w:type="continuationSeparator" w:id="0">
    <w:p w14:paraId="24232D48" w14:textId="77777777" w:rsidR="00EE60C2" w:rsidRDefault="00EE60C2" w:rsidP="00C06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D8F61" w14:textId="77777777" w:rsidR="00FD479E" w:rsidRPr="00FD479E" w:rsidRDefault="00FD479E">
    <w:pPr>
      <w:pStyle w:val="Footer"/>
      <w:rPr>
        <w:rFonts w:ascii="Times New Roman" w:hAnsi="Times New Roman" w:cs="Times New Roman"/>
        <w:sz w:val="20"/>
        <w:szCs w:val="20"/>
      </w:rPr>
    </w:pPr>
    <w:r w:rsidRPr="00FD479E">
      <w:rPr>
        <w:rFonts w:ascii="Times New Roman" w:hAnsi="Times New Roman" w:cs="Times New Roman"/>
        <w:sz w:val="20"/>
        <w:szCs w:val="20"/>
      </w:rPr>
      <w:ptab w:relativeTo="margin" w:alignment="center" w:leader="none"/>
    </w:r>
    <w:r w:rsidRPr="00FD479E">
      <w:rPr>
        <w:rFonts w:ascii="Times New Roman" w:hAnsi="Times New Roman" w:cs="Times New Roman"/>
        <w:sz w:val="20"/>
        <w:szCs w:val="20"/>
      </w:rPr>
      <w:ptab w:relativeTo="margin" w:alignment="right" w:leader="none"/>
    </w:r>
    <w:r w:rsidRPr="00FD479E">
      <w:rPr>
        <w:rFonts w:ascii="Times New Roman" w:hAnsi="Times New Roman" w:cs="Times New Roman"/>
        <w:sz w:val="20"/>
        <w:szCs w:val="20"/>
      </w:rPr>
      <w:t>ITEM #0703030A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F6115" w14:textId="77777777" w:rsidR="00EE60C2" w:rsidRDefault="00EE60C2" w:rsidP="00C06A9C">
      <w:pPr>
        <w:spacing w:after="0" w:line="240" w:lineRule="auto"/>
      </w:pPr>
      <w:r>
        <w:separator/>
      </w:r>
    </w:p>
  </w:footnote>
  <w:footnote w:type="continuationSeparator" w:id="0">
    <w:p w14:paraId="5E26DDA9" w14:textId="77777777" w:rsidR="00EE60C2" w:rsidRDefault="00EE60C2" w:rsidP="00C06A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3DD7C" w14:textId="1378902E" w:rsidR="00C06A9C" w:rsidRPr="00843F4D" w:rsidRDefault="00422DC1" w:rsidP="00843F4D">
    <w:pPr>
      <w:pStyle w:val="Header"/>
      <w:jc w:val="right"/>
      <w:rPr>
        <w:rFonts w:ascii="Times New Roman" w:hAnsi="Times New Roman" w:cs="Times New Roman"/>
        <w:sz w:val="20"/>
      </w:rPr>
    </w:pPr>
    <w:r>
      <w:rPr>
        <w:rFonts w:ascii="Times New Roman" w:hAnsi="Times New Roman" w:cs="Times New Roman"/>
        <w:sz w:val="20"/>
      </w:rPr>
      <w:t>Rev. 2</w:t>
    </w:r>
    <w:r w:rsidR="00C35333">
      <w:rPr>
        <w:rFonts w:ascii="Times New Roman" w:hAnsi="Times New Roman" w:cs="Times New Roman"/>
        <w:sz w:val="20"/>
      </w:rPr>
      <w:t>/</w:t>
    </w:r>
    <w:r>
      <w:rPr>
        <w:rFonts w:ascii="Times New Roman" w:hAnsi="Times New Roman" w:cs="Times New Roman"/>
        <w:sz w:val="20"/>
      </w:rPr>
      <w:t>6/2018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D38DD"/>
    <w:multiLevelType w:val="hybridMultilevel"/>
    <w:tmpl w:val="5A2EF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8C1"/>
    <w:rsid w:val="000059DA"/>
    <w:rsid w:val="000464B6"/>
    <w:rsid w:val="000A03E7"/>
    <w:rsid w:val="000B2F7D"/>
    <w:rsid w:val="00105F4D"/>
    <w:rsid w:val="00136C28"/>
    <w:rsid w:val="00181EB0"/>
    <w:rsid w:val="0019661A"/>
    <w:rsid w:val="001B3CD5"/>
    <w:rsid w:val="001C7D22"/>
    <w:rsid w:val="001E2582"/>
    <w:rsid w:val="001F040F"/>
    <w:rsid w:val="00221346"/>
    <w:rsid w:val="002405B3"/>
    <w:rsid w:val="00254D99"/>
    <w:rsid w:val="00256C3E"/>
    <w:rsid w:val="0026635A"/>
    <w:rsid w:val="002747E9"/>
    <w:rsid w:val="00294582"/>
    <w:rsid w:val="002B6B0A"/>
    <w:rsid w:val="003023B4"/>
    <w:rsid w:val="00314BAB"/>
    <w:rsid w:val="00341E37"/>
    <w:rsid w:val="00385CD9"/>
    <w:rsid w:val="00386109"/>
    <w:rsid w:val="00386D73"/>
    <w:rsid w:val="003C4F1D"/>
    <w:rsid w:val="003F607D"/>
    <w:rsid w:val="00416AF1"/>
    <w:rsid w:val="00421672"/>
    <w:rsid w:val="00422DC1"/>
    <w:rsid w:val="00434124"/>
    <w:rsid w:val="004A5263"/>
    <w:rsid w:val="004A63E6"/>
    <w:rsid w:val="004C3D15"/>
    <w:rsid w:val="004D67ED"/>
    <w:rsid w:val="005869B2"/>
    <w:rsid w:val="005C0D9A"/>
    <w:rsid w:val="00616F6B"/>
    <w:rsid w:val="006211D2"/>
    <w:rsid w:val="0062139B"/>
    <w:rsid w:val="00636A22"/>
    <w:rsid w:val="00636CFC"/>
    <w:rsid w:val="006441CF"/>
    <w:rsid w:val="00646233"/>
    <w:rsid w:val="00673200"/>
    <w:rsid w:val="00681BEB"/>
    <w:rsid w:val="006831BF"/>
    <w:rsid w:val="006E305F"/>
    <w:rsid w:val="00711866"/>
    <w:rsid w:val="00722807"/>
    <w:rsid w:val="0072373B"/>
    <w:rsid w:val="00767152"/>
    <w:rsid w:val="007A75E5"/>
    <w:rsid w:val="007B2436"/>
    <w:rsid w:val="007F07B9"/>
    <w:rsid w:val="00843F4D"/>
    <w:rsid w:val="00860D3F"/>
    <w:rsid w:val="00874B59"/>
    <w:rsid w:val="008A1B60"/>
    <w:rsid w:val="008B73DA"/>
    <w:rsid w:val="00903C09"/>
    <w:rsid w:val="009C4839"/>
    <w:rsid w:val="009D629E"/>
    <w:rsid w:val="009E2D33"/>
    <w:rsid w:val="00A10803"/>
    <w:rsid w:val="00A175FB"/>
    <w:rsid w:val="00A228B4"/>
    <w:rsid w:val="00A45C51"/>
    <w:rsid w:val="00A47C01"/>
    <w:rsid w:val="00A51283"/>
    <w:rsid w:val="00A73263"/>
    <w:rsid w:val="00A83206"/>
    <w:rsid w:val="00AA0D7B"/>
    <w:rsid w:val="00AA4CEC"/>
    <w:rsid w:val="00AF7C82"/>
    <w:rsid w:val="00B01434"/>
    <w:rsid w:val="00B02EBB"/>
    <w:rsid w:val="00B1344F"/>
    <w:rsid w:val="00B32F35"/>
    <w:rsid w:val="00B44402"/>
    <w:rsid w:val="00B575EB"/>
    <w:rsid w:val="00BE6193"/>
    <w:rsid w:val="00C0427F"/>
    <w:rsid w:val="00C04DE3"/>
    <w:rsid w:val="00C06A9C"/>
    <w:rsid w:val="00C35333"/>
    <w:rsid w:val="00C424C4"/>
    <w:rsid w:val="00C667EC"/>
    <w:rsid w:val="00C70D3C"/>
    <w:rsid w:val="00C72AF1"/>
    <w:rsid w:val="00C90C59"/>
    <w:rsid w:val="00C94F51"/>
    <w:rsid w:val="00CA6FDF"/>
    <w:rsid w:val="00CB18C1"/>
    <w:rsid w:val="00CC407B"/>
    <w:rsid w:val="00CD3CFD"/>
    <w:rsid w:val="00CD6422"/>
    <w:rsid w:val="00CF2AC6"/>
    <w:rsid w:val="00D460EE"/>
    <w:rsid w:val="00D87288"/>
    <w:rsid w:val="00D87B89"/>
    <w:rsid w:val="00DC2F21"/>
    <w:rsid w:val="00E128F2"/>
    <w:rsid w:val="00E23DB9"/>
    <w:rsid w:val="00E27C1D"/>
    <w:rsid w:val="00E34697"/>
    <w:rsid w:val="00E50896"/>
    <w:rsid w:val="00E703FA"/>
    <w:rsid w:val="00EC73B2"/>
    <w:rsid w:val="00ED5D32"/>
    <w:rsid w:val="00EE60C2"/>
    <w:rsid w:val="00EF1B97"/>
    <w:rsid w:val="00F05044"/>
    <w:rsid w:val="00F925AA"/>
    <w:rsid w:val="00F96A66"/>
    <w:rsid w:val="00FC1D37"/>
    <w:rsid w:val="00FD479E"/>
    <w:rsid w:val="00FE4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DF084"/>
  <w15:docId w15:val="{B7FACA9C-E749-40B6-9DF6-BD9F394C7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F925AA"/>
    <w:pPr>
      <w:widowControl w:val="0"/>
      <w:spacing w:after="0" w:line="240" w:lineRule="auto"/>
      <w:ind w:left="100"/>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18C1"/>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0464B6"/>
    <w:rPr>
      <w:sz w:val="16"/>
      <w:szCs w:val="16"/>
    </w:rPr>
  </w:style>
  <w:style w:type="paragraph" w:styleId="CommentText">
    <w:name w:val="annotation text"/>
    <w:basedOn w:val="Normal"/>
    <w:link w:val="CommentTextChar"/>
    <w:uiPriority w:val="99"/>
    <w:unhideWhenUsed/>
    <w:rsid w:val="000464B6"/>
    <w:pPr>
      <w:spacing w:line="240" w:lineRule="auto"/>
    </w:pPr>
    <w:rPr>
      <w:sz w:val="20"/>
      <w:szCs w:val="20"/>
    </w:rPr>
  </w:style>
  <w:style w:type="character" w:customStyle="1" w:styleId="CommentTextChar">
    <w:name w:val="Comment Text Char"/>
    <w:basedOn w:val="DefaultParagraphFont"/>
    <w:link w:val="CommentText"/>
    <w:uiPriority w:val="99"/>
    <w:rsid w:val="000464B6"/>
    <w:rPr>
      <w:sz w:val="20"/>
      <w:szCs w:val="20"/>
    </w:rPr>
  </w:style>
  <w:style w:type="paragraph" w:styleId="CommentSubject">
    <w:name w:val="annotation subject"/>
    <w:basedOn w:val="CommentText"/>
    <w:next w:val="CommentText"/>
    <w:link w:val="CommentSubjectChar"/>
    <w:uiPriority w:val="99"/>
    <w:semiHidden/>
    <w:unhideWhenUsed/>
    <w:rsid w:val="000464B6"/>
    <w:rPr>
      <w:b/>
      <w:bCs/>
    </w:rPr>
  </w:style>
  <w:style w:type="character" w:customStyle="1" w:styleId="CommentSubjectChar">
    <w:name w:val="Comment Subject Char"/>
    <w:basedOn w:val="CommentTextChar"/>
    <w:link w:val="CommentSubject"/>
    <w:uiPriority w:val="99"/>
    <w:semiHidden/>
    <w:rsid w:val="000464B6"/>
    <w:rPr>
      <w:b/>
      <w:bCs/>
      <w:sz w:val="20"/>
      <w:szCs w:val="20"/>
    </w:rPr>
  </w:style>
  <w:style w:type="paragraph" w:styleId="BalloonText">
    <w:name w:val="Balloon Text"/>
    <w:basedOn w:val="Normal"/>
    <w:link w:val="BalloonTextChar"/>
    <w:uiPriority w:val="99"/>
    <w:semiHidden/>
    <w:unhideWhenUsed/>
    <w:rsid w:val="000464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4B6"/>
    <w:rPr>
      <w:rFonts w:ascii="Tahoma" w:hAnsi="Tahoma" w:cs="Tahoma"/>
      <w:sz w:val="16"/>
      <w:szCs w:val="16"/>
    </w:rPr>
  </w:style>
  <w:style w:type="character" w:customStyle="1" w:styleId="Heading1Char">
    <w:name w:val="Heading 1 Char"/>
    <w:basedOn w:val="DefaultParagraphFont"/>
    <w:link w:val="Heading1"/>
    <w:uiPriority w:val="1"/>
    <w:rsid w:val="00F925AA"/>
    <w:rPr>
      <w:rFonts w:ascii="Times New Roman" w:eastAsia="Times New Roman" w:hAnsi="Times New Roman"/>
      <w:b/>
      <w:bCs/>
      <w:sz w:val="24"/>
      <w:szCs w:val="24"/>
      <w:u w:val="single"/>
    </w:rPr>
  </w:style>
  <w:style w:type="paragraph" w:styleId="Header">
    <w:name w:val="header"/>
    <w:basedOn w:val="Normal"/>
    <w:link w:val="HeaderChar"/>
    <w:uiPriority w:val="99"/>
    <w:unhideWhenUsed/>
    <w:rsid w:val="00C06A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A9C"/>
  </w:style>
  <w:style w:type="paragraph" w:styleId="Footer">
    <w:name w:val="footer"/>
    <w:basedOn w:val="Normal"/>
    <w:link w:val="FooterChar"/>
    <w:uiPriority w:val="99"/>
    <w:unhideWhenUsed/>
    <w:rsid w:val="00C06A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A9C"/>
  </w:style>
  <w:style w:type="paragraph" w:styleId="Revision">
    <w:name w:val="Revision"/>
    <w:hidden/>
    <w:uiPriority w:val="99"/>
    <w:semiHidden/>
    <w:rsid w:val="00C90C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7F4AD-A765-4489-B3E8-D76ADBFFD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State of Connecticut Dept of Transportation</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Socolosky, Mandy</dc:creator>
  <cp:lastModifiedBy>Cormier, Michael J</cp:lastModifiedBy>
  <cp:revision>5</cp:revision>
  <cp:lastPrinted>2017-10-06T13:17:00Z</cp:lastPrinted>
  <dcterms:created xsi:type="dcterms:W3CDTF">2018-02-06T18:20:00Z</dcterms:created>
  <dcterms:modified xsi:type="dcterms:W3CDTF">2018-09-04T14:15:00Z</dcterms:modified>
</cp:coreProperties>
</file>