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7CF0" w:rsidR="005E3B9C" w:rsidP="005C22E8" w:rsidRDefault="005E3B9C" w14:paraId="395223D0" w14:textId="2BFFDB3B">
      <w:pPr>
        <w:outlineLvl w:val="0"/>
        <w:rPr>
          <w:b/>
          <w:caps/>
          <w:sz w:val="28"/>
          <w:szCs w:val="28"/>
          <w:u w:val="single"/>
        </w:rPr>
      </w:pPr>
      <w:r w:rsidRPr="3B1315AC">
        <w:rPr>
          <w:b/>
          <w:caps/>
          <w:sz w:val="28"/>
          <w:szCs w:val="28"/>
          <w:u w:val="single"/>
        </w:rPr>
        <w:t>SECTIO</w:t>
      </w:r>
      <w:r w:rsidRPr="3B1315AC" w:rsidR="00375E3A">
        <w:rPr>
          <w:b/>
          <w:caps/>
          <w:sz w:val="28"/>
          <w:szCs w:val="28"/>
          <w:u w:val="single"/>
        </w:rPr>
        <w:t>N 1.10 ENVIRONMENTAL COMPLIANCE</w:t>
      </w:r>
    </w:p>
    <w:p w:rsidRPr="005E3B9C" w:rsidR="005E3B9C" w:rsidP="005E3B9C" w:rsidRDefault="005E3B9C" w14:paraId="1F34AA92" w14:textId="77777777">
      <w:pPr>
        <w:jc w:val="both"/>
        <w:rPr>
          <w:szCs w:val="20"/>
        </w:rPr>
      </w:pPr>
    </w:p>
    <w:p w:rsidRPr="006D21F0" w:rsidR="006D21F0" w:rsidP="00375E3A" w:rsidRDefault="006D21F0" w14:paraId="42806BDF" w14:textId="77777777">
      <w:pPr>
        <w:tabs>
          <w:tab w:val="left" w:pos="7027"/>
        </w:tabs>
        <w:jc w:val="both"/>
        <w:rPr>
          <w:b/>
          <w:szCs w:val="20"/>
        </w:rPr>
      </w:pPr>
      <w:r w:rsidRPr="006D21F0">
        <w:rPr>
          <w:b/>
          <w:szCs w:val="20"/>
        </w:rPr>
        <w:t>In Article 1.10.03-Water Pollution Control:</w:t>
      </w:r>
    </w:p>
    <w:p w:rsidRPr="006D21F0" w:rsidR="006D21F0" w:rsidP="006D21F0" w:rsidRDefault="00375E3A" w14:paraId="53B712C4" w14:textId="77777777">
      <w:pPr>
        <w:jc w:val="both"/>
        <w:rPr>
          <w:b/>
          <w:szCs w:val="20"/>
        </w:rPr>
      </w:pPr>
      <w:r>
        <w:rPr>
          <w:b/>
          <w:szCs w:val="20"/>
        </w:rPr>
        <w:t xml:space="preserve">REQUIRED </w:t>
      </w:r>
      <w:r w:rsidRPr="006D21F0" w:rsidR="006D21F0">
        <w:rPr>
          <w:b/>
          <w:szCs w:val="20"/>
        </w:rPr>
        <w:t>BEST MANAGEMENT PRACTICES</w:t>
      </w:r>
    </w:p>
    <w:p w:rsidRPr="006D21F0" w:rsidR="006D21F0" w:rsidP="006D21F0" w:rsidRDefault="006D21F0" w14:paraId="3157D15B" w14:textId="77777777">
      <w:pPr>
        <w:jc w:val="both"/>
        <w:rPr>
          <w:szCs w:val="20"/>
        </w:rPr>
      </w:pPr>
    </w:p>
    <w:p w:rsidRPr="006D21F0" w:rsidR="006D21F0" w:rsidP="006D21F0" w:rsidRDefault="006D21F0" w14:paraId="110755F8" w14:textId="77777777">
      <w:pPr>
        <w:ind w:firstLine="540"/>
        <w:jc w:val="both"/>
        <w:rPr>
          <w:i/>
          <w:szCs w:val="20"/>
        </w:rPr>
      </w:pPr>
      <w:r w:rsidRPr="006D21F0">
        <w:rPr>
          <w:i/>
          <w:szCs w:val="20"/>
        </w:rPr>
        <w:t xml:space="preserve">Add the following after </w:t>
      </w:r>
      <w:r w:rsidR="00245793">
        <w:rPr>
          <w:i/>
          <w:szCs w:val="20"/>
        </w:rPr>
        <w:t xml:space="preserve">Required </w:t>
      </w:r>
      <w:r w:rsidRPr="006D21F0">
        <w:rPr>
          <w:i/>
          <w:szCs w:val="20"/>
        </w:rPr>
        <w:t>Be</w:t>
      </w:r>
      <w:r w:rsidR="00EA7F5A">
        <w:rPr>
          <w:i/>
          <w:szCs w:val="20"/>
        </w:rPr>
        <w:t>st Management Practice Number 13</w:t>
      </w:r>
      <w:r w:rsidRPr="006D21F0">
        <w:rPr>
          <w:i/>
          <w:szCs w:val="20"/>
        </w:rPr>
        <w:t>:</w:t>
      </w:r>
    </w:p>
    <w:p w:rsidR="00540C2F" w:rsidP="00213AD0" w:rsidRDefault="00540C2F" w14:paraId="5E8AC376" w14:textId="4F0CB34B">
      <w:pPr>
        <w:jc w:val="both"/>
      </w:pPr>
    </w:p>
    <w:p w:rsidRPr="00033CE5" w:rsidR="00EE4570" w:rsidP="00616600" w:rsidRDefault="00EE4570" w14:paraId="0C797657" w14:textId="20C023BB">
      <w:pPr>
        <w:tabs>
          <w:tab w:val="left" w:pos="540"/>
        </w:tabs>
        <w:ind w:left="540" w:hanging="540"/>
        <w:jc w:val="both"/>
      </w:pPr>
      <w:r>
        <w:t xml:space="preserve">  1</w:t>
      </w:r>
      <w:r w:rsidR="00485BF2">
        <w:t>4</w:t>
      </w:r>
      <w:r>
        <w:t>.</w:t>
      </w:r>
      <w:r>
        <w:tab/>
      </w:r>
      <w:r>
        <w:t xml:space="preserve">  The Contractor is hereby notified that the location of </w:t>
      </w:r>
      <w:r w:rsidRPr="708C3195" w:rsidR="4B44678C">
        <w:rPr>
          <w:highlight w:val="yellow"/>
        </w:rPr>
        <w:t>[</w:t>
      </w:r>
      <w:r w:rsidRPr="708C3195">
        <w:rPr>
          <w:highlight w:val="yellow"/>
        </w:rPr>
        <w:t xml:space="preserve">Project </w:t>
      </w:r>
      <w:r w:rsidRPr="708C3195" w:rsidR="4B44678C">
        <w:rPr>
          <w:highlight w:val="yellow"/>
        </w:rPr>
        <w:t>No.]</w:t>
      </w:r>
      <w:r w:rsidR="4B44678C">
        <w:t xml:space="preserve"> </w:t>
      </w:r>
      <w:r>
        <w:t>occurs within</w:t>
      </w:r>
      <w:r w:rsidR="4D37E206">
        <w:t xml:space="preserve"> </w:t>
      </w:r>
      <w:r>
        <w:t>a public watershed, aquifer protection area (APA</w:t>
      </w:r>
      <w:r w:rsidR="4D37E206">
        <w:t>)</w:t>
      </w:r>
      <w:r>
        <w:t xml:space="preserve"> or sole source aquifer (SSA). </w:t>
      </w:r>
      <w:r w:rsidR="0029527B">
        <w:t xml:space="preserve"> </w:t>
      </w:r>
      <w:r>
        <w:t xml:space="preserve">When working in these sensitive </w:t>
      </w:r>
      <w:r w:rsidR="00551D26">
        <w:t>reso</w:t>
      </w:r>
      <w:r w:rsidR="00267B6D">
        <w:t>u</w:t>
      </w:r>
      <w:r w:rsidR="006A41B4">
        <w:t xml:space="preserve">rce </w:t>
      </w:r>
      <w:r>
        <w:t xml:space="preserve">areas, special requirements must be followed for cleaning </w:t>
      </w:r>
      <w:r w:rsidR="005C5C26">
        <w:t>machinery,</w:t>
      </w:r>
      <w:r w:rsidR="00B31ECB">
        <w:t xml:space="preserve"> </w:t>
      </w:r>
      <w:r w:rsidR="00736DA8">
        <w:t>using State property for</w:t>
      </w:r>
      <w:r w:rsidR="2F89F6D0">
        <w:t xml:space="preserve"> </w:t>
      </w:r>
      <w:r w:rsidR="00F80952">
        <w:t>staging</w:t>
      </w:r>
      <w:r w:rsidR="008D3308">
        <w:t xml:space="preserve"> </w:t>
      </w:r>
      <w:r w:rsidR="00624025">
        <w:t>areas</w:t>
      </w:r>
      <w:r w:rsidR="00F80952">
        <w:t>,</w:t>
      </w:r>
      <w:r w:rsidR="00B31ECB">
        <w:t xml:space="preserve"> or</w:t>
      </w:r>
      <w:r w:rsidR="00392179">
        <w:t xml:space="preserve"> storing </w:t>
      </w:r>
      <w:r>
        <w:t>of materials, and servicing/fueling equipment.</w:t>
      </w:r>
    </w:p>
    <w:p w:rsidRPr="00033CE5" w:rsidR="00EE4570" w:rsidP="00EE4570" w:rsidRDefault="00EE4570" w14:paraId="2ABD8D5F" w14:textId="77777777"/>
    <w:p w:rsidR="00BC485A" w:rsidP="00EE4570" w:rsidRDefault="00EE4570" w14:paraId="3E6F1573" w14:textId="2DC5C99D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>
        <w:t xml:space="preserve">All Contractors and their employees must be informed of the sensitive </w:t>
      </w:r>
      <w:r w:rsidR="002E23CF">
        <w:t xml:space="preserve">resource </w:t>
      </w:r>
      <w:r>
        <w:t>area</w:t>
      </w:r>
      <w:r w:rsidR="00020A19">
        <w:t>.</w:t>
      </w:r>
    </w:p>
    <w:p w:rsidR="00BC485A" w:rsidP="00417D73" w:rsidRDefault="00BC485A" w14:paraId="1ECEBE3D" w14:textId="77777777">
      <w:pPr>
        <w:ind w:left="900"/>
        <w:jc w:val="both"/>
      </w:pPr>
    </w:p>
    <w:p w:rsidR="00EE4570" w:rsidP="00EE4570" w:rsidRDefault="00EE4570" w14:paraId="44E53DF8" w14:textId="0AACDA5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>
        <w:t>No pollutants</w:t>
      </w:r>
      <w:r w:rsidR="00416E73">
        <w:t>,</w:t>
      </w:r>
      <w:r>
        <w:t xml:space="preserve"> </w:t>
      </w:r>
      <w:r w:rsidR="001D02FA">
        <w:t xml:space="preserve">as defined in CGS Sec. 22a-448 or </w:t>
      </w:r>
      <w:r w:rsidR="00416E73">
        <w:t xml:space="preserve">the Clean Water Act Section 502 (6), </w:t>
      </w:r>
      <w:r>
        <w:t>hav</w:t>
      </w:r>
      <w:r w:rsidR="00F574DB">
        <w:t>ing</w:t>
      </w:r>
      <w:r>
        <w:t xml:space="preserve"> adverse effects </w:t>
      </w:r>
      <w:r w:rsidR="00BF5754">
        <w:t xml:space="preserve">may be discharged within </w:t>
      </w:r>
      <w:r>
        <w:t xml:space="preserve">the </w:t>
      </w:r>
      <w:r w:rsidR="00624025">
        <w:t>public watershed</w:t>
      </w:r>
      <w:r w:rsidR="2001BDAC">
        <w:t>,</w:t>
      </w:r>
      <w:r w:rsidR="004C7509">
        <w:t xml:space="preserve"> </w:t>
      </w:r>
      <w:r w:rsidR="00D11422">
        <w:t>APA</w:t>
      </w:r>
      <w:r w:rsidR="37AC9CBD">
        <w:t xml:space="preserve"> or SSA</w:t>
      </w:r>
      <w:r>
        <w:t xml:space="preserve">. </w:t>
      </w:r>
      <w:r w:rsidR="00392179">
        <w:t xml:space="preserve"> </w:t>
      </w:r>
      <w:r>
        <w:t xml:space="preserve">Any fuel or other hazardous chemical spills must be reported immediately to the DEEP Oil and Chemical Spills Unit at (860) 424-3338, and </w:t>
      </w:r>
      <w:r w:rsidRPr="708C3195">
        <w:rPr>
          <w:highlight w:val="yellow"/>
        </w:rPr>
        <w:t>[Water Company]</w:t>
      </w:r>
      <w:r>
        <w:t xml:space="preserve"> at </w:t>
      </w:r>
      <w:r w:rsidRPr="708C3195">
        <w:rPr>
          <w:highlight w:val="yellow"/>
        </w:rPr>
        <w:t>[XXX-XXX-XXXX]</w:t>
      </w:r>
      <w:r>
        <w:t xml:space="preserve">, </w:t>
      </w:r>
      <w:r w:rsidRPr="708C3195">
        <w:rPr>
          <w:b/>
          <w:bCs/>
        </w:rPr>
        <w:t>no exceptions</w:t>
      </w:r>
      <w:r>
        <w:t>.</w:t>
      </w:r>
    </w:p>
    <w:p w:rsidR="0029527B" w:rsidP="0029527B" w:rsidRDefault="0029527B" w14:paraId="4EB18BA7" w14:textId="0C4761E8">
      <w:pPr>
        <w:ind w:left="900"/>
        <w:jc w:val="both"/>
      </w:pPr>
    </w:p>
    <w:p w:rsidRPr="007A6B66" w:rsidR="0029527B" w:rsidP="5C49B0B4" w:rsidRDefault="0029527B" w14:paraId="2983CBC3" w14:textId="0F560631">
      <w:pPr>
        <w:ind w:left="900"/>
        <w:jc w:val="both"/>
      </w:pPr>
      <w:r w:rsidRPr="007A6B66">
        <w:t xml:space="preserve">When working within the </w:t>
      </w:r>
      <w:r w:rsidRPr="007A6B66">
        <w:rPr>
          <w:i/>
          <w:iCs/>
        </w:rPr>
        <w:t>Pootatuck SSA in</w:t>
      </w:r>
      <w:r w:rsidRPr="007A6B66">
        <w:t xml:space="preserve"> </w:t>
      </w:r>
      <w:r w:rsidRPr="007A6B66">
        <w:rPr>
          <w:i/>
          <w:iCs/>
        </w:rPr>
        <w:t>Newtown</w:t>
      </w:r>
      <w:r w:rsidRPr="007A6B66">
        <w:t xml:space="preserve"> or within the </w:t>
      </w:r>
      <w:r w:rsidRPr="007A6B66">
        <w:rPr>
          <w:i/>
          <w:iCs/>
        </w:rPr>
        <w:t>Pawcatuck SSA in North Stonington, which encompasses areas in Sterling, Stonington and Voluntown</w:t>
      </w:r>
      <w:r w:rsidRPr="007A6B66">
        <w:t>, Kris Jacobs from the Environmental Protection Agency (EPA) Region 1 Office must be contacted at (617) 918 -1817.</w:t>
      </w:r>
    </w:p>
    <w:p w:rsidRPr="00033CE5" w:rsidR="0029527B" w:rsidP="0029527B" w:rsidRDefault="0029527B" w14:paraId="0FDFAFA2" w14:textId="77777777">
      <w:pPr>
        <w:ind w:left="900"/>
        <w:jc w:val="both"/>
      </w:pPr>
    </w:p>
    <w:p w:rsidR="00EE4570" w:rsidP="5C49B0B4" w:rsidRDefault="00DE2C55" w14:paraId="3FCB55E8" w14:textId="20FCA6B7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b/>
          <w:bCs/>
        </w:rPr>
      </w:pPr>
      <w:r>
        <w:t xml:space="preserve">All </w:t>
      </w:r>
      <w:r w:rsidR="00EE4570">
        <w:t xml:space="preserve">Contractors must adhere to specialized cleanup procedures while working within the </w:t>
      </w:r>
      <w:r w:rsidR="0006036C">
        <w:t xml:space="preserve">public </w:t>
      </w:r>
      <w:r w:rsidR="00EE4570">
        <w:t xml:space="preserve">watershed, APA or SSA. </w:t>
      </w:r>
      <w:r w:rsidR="0060492B">
        <w:t xml:space="preserve"> </w:t>
      </w:r>
      <w:r w:rsidR="00B05FBD">
        <w:t>The</w:t>
      </w:r>
      <w:r w:rsidR="00EE4570">
        <w:t xml:space="preserve"> cleaning of </w:t>
      </w:r>
      <w:r w:rsidR="0049264F">
        <w:t xml:space="preserve">all </w:t>
      </w:r>
      <w:r w:rsidR="00EE4570">
        <w:t xml:space="preserve">machinery </w:t>
      </w:r>
      <w:r w:rsidR="00B05FBD">
        <w:t>is not to</w:t>
      </w:r>
      <w:r w:rsidR="00EE4570">
        <w:t xml:space="preserve"> be performed within </w:t>
      </w:r>
      <w:r w:rsidR="08822AE9">
        <w:t>fifty</w:t>
      </w:r>
      <w:r w:rsidR="00EE4570">
        <w:t xml:space="preserve"> (</w:t>
      </w:r>
      <w:r w:rsidR="00B43A7D">
        <w:t>50</w:t>
      </w:r>
      <w:r w:rsidR="00EE4570">
        <w:t xml:space="preserve">) feet of any </w:t>
      </w:r>
      <w:r w:rsidR="008A2F1B">
        <w:t xml:space="preserve">wetland </w:t>
      </w:r>
      <w:r w:rsidR="00394E2E">
        <w:t xml:space="preserve">or </w:t>
      </w:r>
      <w:r w:rsidR="00EE4570">
        <w:t xml:space="preserve">water body within the sensitive </w:t>
      </w:r>
      <w:r w:rsidR="00EA0928">
        <w:t xml:space="preserve">resource </w:t>
      </w:r>
      <w:r w:rsidR="00EE4570">
        <w:t>area.</w:t>
      </w:r>
    </w:p>
    <w:p w:rsidRPr="000E3946" w:rsidR="00EE4570" w:rsidP="00EE4570" w:rsidRDefault="00EE4570" w14:paraId="76AB6950" w14:textId="77777777">
      <w:pPr>
        <w:ind w:left="720"/>
      </w:pPr>
    </w:p>
    <w:p w:rsidR="00EE4570" w:rsidP="00EE4570" w:rsidRDefault="008211E0" w14:paraId="28F41F92" w14:textId="13D10E90">
      <w:pPr>
        <w:numPr>
          <w:ilvl w:val="1"/>
          <w:numId w:val="1"/>
        </w:numPr>
        <w:jc w:val="both"/>
      </w:pPr>
      <w:r>
        <w:t>For c</w:t>
      </w:r>
      <w:r w:rsidR="00EE4570">
        <w:t>leanup associated with pavers, material transfer vehicles (MTV) and concrete mixers, the Contractor must move the equipment off</w:t>
      </w:r>
      <w:r w:rsidR="00392179">
        <w:t>-</w:t>
      </w:r>
      <w:r w:rsidR="00EE4570">
        <w:t xml:space="preserve">line </w:t>
      </w:r>
      <w:r w:rsidR="002604FD">
        <w:t xml:space="preserve">and discharge </w:t>
      </w:r>
      <w:r w:rsidR="00577CBF">
        <w:t>i</w:t>
      </w:r>
      <w:r w:rsidR="00EE4570">
        <w:t>nto a</w:t>
      </w:r>
      <w:r w:rsidR="008D43BA">
        <w:t xml:space="preserve"> </w:t>
      </w:r>
      <w:r w:rsidR="00577CBF">
        <w:t>self-contained system</w:t>
      </w:r>
      <w:r w:rsidR="00EE4570">
        <w:t xml:space="preserve">. </w:t>
      </w:r>
      <w:r w:rsidR="00392179">
        <w:t xml:space="preserve"> </w:t>
      </w:r>
      <w:r w:rsidR="00EE4570">
        <w:t xml:space="preserve">The </w:t>
      </w:r>
      <w:r w:rsidR="00577CBF">
        <w:t>self-contained system</w:t>
      </w:r>
      <w:r w:rsidR="00723CE1">
        <w:t xml:space="preserve"> </w:t>
      </w:r>
      <w:r w:rsidR="00EE4570">
        <w:t>must be in an acceptable condition</w:t>
      </w:r>
      <w:r w:rsidR="00034A56">
        <w:t xml:space="preserve"> and maintained</w:t>
      </w:r>
      <w:r w:rsidR="00624025">
        <w:t xml:space="preserve"> to the satisfaction of the Engineer</w:t>
      </w:r>
      <w:r w:rsidR="00EE4570">
        <w:t xml:space="preserve">, as to prevent liquids and solids from </w:t>
      </w:r>
      <w:r w:rsidR="00392179">
        <w:t xml:space="preserve">permeating </w:t>
      </w:r>
      <w:r w:rsidR="00EE4570">
        <w:t>through to the ground beneath</w:t>
      </w:r>
      <w:r w:rsidR="00723CE1">
        <w:t xml:space="preserve"> or adjacent surface areas</w:t>
      </w:r>
      <w:r w:rsidR="00EE4570">
        <w:t xml:space="preserve">. </w:t>
      </w:r>
      <w:r w:rsidR="00392179">
        <w:t xml:space="preserve"> </w:t>
      </w:r>
      <w:r w:rsidR="00EE4570">
        <w:t xml:space="preserve">The cleanup area </w:t>
      </w:r>
      <w:r w:rsidR="00781B42">
        <w:t xml:space="preserve">must </w:t>
      </w:r>
      <w:r w:rsidR="00EE4570">
        <w:t xml:space="preserve">have oil absorbent pads placed </w:t>
      </w:r>
      <w:r w:rsidR="00F41132">
        <w:t>within the self-contained system</w:t>
      </w:r>
      <w:r w:rsidR="00EE4570">
        <w:t xml:space="preserve">. </w:t>
      </w:r>
      <w:r w:rsidR="00392179">
        <w:t xml:space="preserve"> </w:t>
      </w:r>
      <w:r w:rsidR="00EE4570">
        <w:t xml:space="preserve">The equipment </w:t>
      </w:r>
      <w:r w:rsidR="008273E0">
        <w:t xml:space="preserve">must </w:t>
      </w:r>
      <w:r w:rsidR="00EE4570">
        <w:t>be cleaned over the absorbent pads in a manner that will allow the pads to collect any liquids that are used for cleanup</w:t>
      </w:r>
      <w:r w:rsidR="00624025">
        <w:t>.</w:t>
      </w:r>
    </w:p>
    <w:p w:rsidR="001C3415" w:rsidP="001C3415" w:rsidRDefault="001C3415" w14:paraId="01BB9D9A" w14:textId="77777777">
      <w:pPr>
        <w:ind w:left="1440"/>
        <w:jc w:val="both"/>
      </w:pPr>
    </w:p>
    <w:p w:rsidRPr="000E3946" w:rsidR="00EE4570" w:rsidP="00EE4570" w:rsidRDefault="009C7ACB" w14:paraId="386BE11B" w14:textId="402193C0">
      <w:pPr>
        <w:numPr>
          <w:ilvl w:val="1"/>
          <w:numId w:val="1"/>
        </w:numPr>
        <w:jc w:val="both"/>
      </w:pPr>
      <w:r>
        <w:t>For c</w:t>
      </w:r>
      <w:r w:rsidRPr="000E3946" w:rsidR="004934E9">
        <w:t xml:space="preserve">leanup </w:t>
      </w:r>
      <w:r w:rsidRPr="000E3946" w:rsidR="00EE4570">
        <w:t>associated with dump trucks, a liquid tight five</w:t>
      </w:r>
      <w:r w:rsidR="00392179">
        <w:t>-</w:t>
      </w:r>
      <w:r w:rsidRPr="000E3946" w:rsidR="00EE4570">
        <w:t xml:space="preserve">gallon pail </w:t>
      </w:r>
      <w:r w:rsidR="00D67BA2">
        <w:t xml:space="preserve">must </w:t>
      </w:r>
      <w:r w:rsidRPr="000E3946" w:rsidR="00EE4570">
        <w:t>be placed at each corner of the dump body below the lower hinges to capture any materials generated during the cleanup.</w:t>
      </w:r>
    </w:p>
    <w:p w:rsidRPr="000E3946" w:rsidR="00EE4570" w:rsidP="00EE4570" w:rsidRDefault="00EE4570" w14:paraId="1DA7A413" w14:textId="77777777"/>
    <w:p w:rsidRPr="000E3946" w:rsidR="00EE4570" w:rsidP="00EE4570" w:rsidRDefault="00EE4570" w14:paraId="434E2985" w14:textId="0156ADED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0E3946">
        <w:t xml:space="preserve">All materials generated during the cleanup procedures </w:t>
      </w:r>
      <w:r w:rsidR="009E384B">
        <w:t xml:space="preserve">must </w:t>
      </w:r>
      <w:r w:rsidRPr="000E3946">
        <w:t>be removed off-</w:t>
      </w:r>
      <w:r w:rsidR="007D6677">
        <w:t>S</w:t>
      </w:r>
      <w:r w:rsidRPr="000E3946" w:rsidR="00B94EEE">
        <w:t xml:space="preserve">ite </w:t>
      </w:r>
      <w:r w:rsidRPr="000E3946">
        <w:t xml:space="preserve">at the end of each day and disposed of in a manner consistent with all applicable laws and </w:t>
      </w:r>
      <w:r w:rsidRPr="000E3946">
        <w:t xml:space="preserve">regulations. </w:t>
      </w:r>
      <w:r w:rsidR="00392179">
        <w:t xml:space="preserve"> </w:t>
      </w:r>
      <w:r w:rsidRPr="000E3946">
        <w:t xml:space="preserve">These materials shall not be </w:t>
      </w:r>
      <w:r w:rsidR="00C648A1">
        <w:t>reused</w:t>
      </w:r>
      <w:r w:rsidR="000E096E">
        <w:t xml:space="preserve"> </w:t>
      </w:r>
      <w:r w:rsidR="002F3DBA">
        <w:t>within</w:t>
      </w:r>
      <w:r w:rsidRPr="000E3946">
        <w:t xml:space="preserve"> the </w:t>
      </w:r>
      <w:r w:rsidR="00772074">
        <w:t xml:space="preserve">Project </w:t>
      </w:r>
      <w:r w:rsidRPr="000E3946">
        <w:t>limits</w:t>
      </w:r>
      <w:r w:rsidR="0041255B">
        <w:t xml:space="preserve"> or on State property</w:t>
      </w:r>
      <w:r w:rsidRPr="000E3946">
        <w:t xml:space="preserve">.  </w:t>
      </w:r>
    </w:p>
    <w:p w:rsidRPr="000E3946" w:rsidR="00EE4570" w:rsidP="00EE4570" w:rsidRDefault="00EE4570" w14:paraId="289BAB22" w14:textId="77777777">
      <w:pPr>
        <w:ind w:left="360"/>
      </w:pPr>
    </w:p>
    <w:p w:rsidRPr="00033CE5" w:rsidR="00EE4570" w:rsidP="00EE4570" w:rsidRDefault="00EE4570" w14:paraId="77010CB1" w14:textId="1FE308B0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/>
      </w:pPr>
      <w:r w:rsidR="00EE4570">
        <w:rPr/>
        <w:t xml:space="preserve">Servicing and fueling of equipment </w:t>
      </w:r>
      <w:r w:rsidR="00B02498">
        <w:rPr/>
        <w:t>must</w:t>
      </w:r>
      <w:r w:rsidR="00B02498">
        <w:rPr/>
        <w:t xml:space="preserve"> </w:t>
      </w:r>
      <w:r w:rsidR="00EE4570">
        <w:rPr/>
        <w:t xml:space="preserve">be conducted outside of a public watershed, APA, </w:t>
      </w:r>
      <w:r w:rsidR="00616600">
        <w:rPr/>
        <w:t xml:space="preserve">or </w:t>
      </w:r>
      <w:r w:rsidR="00EE4570">
        <w:rPr/>
        <w:t>SSA</w:t>
      </w:r>
      <w:r w:rsidR="00616600">
        <w:rPr/>
        <w:t>.</w:t>
      </w:r>
      <w:r w:rsidR="0004292C">
        <w:rPr/>
        <w:t xml:space="preserve">  </w:t>
      </w:r>
      <w:r w:rsidR="0004292C">
        <w:rPr/>
        <w:t xml:space="preserve">If </w:t>
      </w:r>
      <w:r w:rsidR="00961E25">
        <w:rPr/>
        <w:t xml:space="preserve">the Contractor cannot conduct </w:t>
      </w:r>
      <w:r w:rsidR="002D1F32">
        <w:rPr/>
        <w:t>work outside of these sensitive resource are</w:t>
      </w:r>
      <w:r w:rsidR="002539E7">
        <w:rPr/>
        <w:t xml:space="preserve">as, </w:t>
      </w:r>
      <w:r w:rsidR="00C00CBA">
        <w:rPr/>
        <w:t xml:space="preserve">they must </w:t>
      </w:r>
      <w:r w:rsidR="00281E72">
        <w:rPr/>
        <w:t>coordinate with the Engineer</w:t>
      </w:r>
      <w:r w:rsidR="5A9A115E">
        <w:rPr/>
        <w:t xml:space="preserve"> and</w:t>
      </w:r>
      <w:r w:rsidR="00281E72">
        <w:rPr/>
        <w:t xml:space="preserve"> </w:t>
      </w:r>
      <w:r w:rsidR="00C00CBA">
        <w:rPr/>
        <w:t>comply with</w:t>
      </w:r>
      <w:r w:rsidR="00C00CBA">
        <w:rPr/>
        <w:t xml:space="preserve"> the following:</w:t>
      </w:r>
    </w:p>
    <w:p w:rsidRPr="000E3946" w:rsidR="00EE4570" w:rsidP="00EE4570" w:rsidRDefault="00EE4570" w14:paraId="7E50DE3B" w14:textId="77777777"/>
    <w:p w:rsidRPr="00E90C48" w:rsidR="00EE4570" w:rsidP="00EE4570" w:rsidRDefault="00C943D4" w14:paraId="5B9B484A" w14:textId="6D1EB1E0">
      <w:pPr>
        <w:widowControl w:val="0"/>
        <w:numPr>
          <w:ilvl w:val="0"/>
          <w:numId w:val="2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jc w:val="both"/>
        <w:rPr>
          <w:spacing w:val="-3"/>
        </w:rPr>
      </w:pPr>
      <w:r>
        <w:t>P</w:t>
      </w:r>
      <w:r w:rsidR="00E57596">
        <w:t xml:space="preserve">rovide a plan sheet identifying the location of the </w:t>
      </w:r>
      <w:r w:rsidR="00C871F1">
        <w:t xml:space="preserve">fuel and/or hazardous materials </w:t>
      </w:r>
      <w:r w:rsidR="000E06E7">
        <w:t>in the Spill Prevention and Remediation Plan</w:t>
      </w:r>
      <w:r w:rsidR="00DA3F71">
        <w:t xml:space="preserve"> for the Engineers review and acceptance</w:t>
      </w:r>
      <w:r w:rsidR="000E06E7">
        <w:t>.</w:t>
      </w:r>
      <w:r w:rsidRPr="008C7E20" w:rsidR="008C7E20">
        <w:t xml:space="preserve"> </w:t>
      </w:r>
      <w:r w:rsidR="009A3D63">
        <w:t xml:space="preserve"> </w:t>
      </w:r>
      <w:r w:rsidR="001104A8">
        <w:t>F</w:t>
      </w:r>
      <w:r w:rsidR="008C7E20">
        <w:t>uel and/or hazardous materials</w:t>
      </w:r>
      <w:r w:rsidDel="008C7E20" w:rsidR="008C7E20">
        <w:t xml:space="preserve"> </w:t>
      </w:r>
      <w:r w:rsidR="00C871F1">
        <w:t xml:space="preserve">must be </w:t>
      </w:r>
      <w:r w:rsidR="008C7E20">
        <w:t>enclosed</w:t>
      </w:r>
      <w:r w:rsidR="00C871F1">
        <w:t xml:space="preserve"> within spill proof container throughout the Project duration</w:t>
      </w:r>
      <w:r w:rsidR="0051346F">
        <w:t>.</w:t>
      </w:r>
    </w:p>
    <w:p w:rsidRPr="00963786" w:rsidR="00E90C48" w:rsidP="00E90C48" w:rsidRDefault="00E90C48" w14:paraId="4859E49F" w14:textId="77777777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1440"/>
        <w:jc w:val="both"/>
        <w:rPr>
          <w:spacing w:val="-3"/>
        </w:rPr>
      </w:pPr>
    </w:p>
    <w:p w:rsidR="00EE4570" w:rsidP="00EE4570" w:rsidRDefault="00EE4570" w14:paraId="6F311725" w14:textId="79AAD906">
      <w:pPr>
        <w:numPr>
          <w:ilvl w:val="0"/>
          <w:numId w:val="22"/>
        </w:numPr>
        <w:jc w:val="both"/>
      </w:pPr>
      <w:r>
        <w:t>Spill containment systems utilized during fueling operations shall be manufactured by Sentry Lite Berms, Collapse-a-tainer, or approved equal</w:t>
      </w:r>
      <w:r w:rsidR="00DA3F71">
        <w:t xml:space="preserve"> accepted by the Engineer</w:t>
      </w:r>
      <w:r>
        <w:t xml:space="preserve">. </w:t>
      </w:r>
      <w:r w:rsidR="00392179">
        <w:t xml:space="preserve"> </w:t>
      </w:r>
      <w:r>
        <w:t xml:space="preserve">The spill containment system </w:t>
      </w:r>
      <w:r w:rsidR="008715E4">
        <w:t xml:space="preserve">must </w:t>
      </w:r>
      <w:r>
        <w:t xml:space="preserve">have a minimum capacity of 80-gallons and shall be made of plastic or vinyl </w:t>
      </w:r>
      <w:r w:rsidR="002F5834">
        <w:t xml:space="preserve">that </w:t>
      </w:r>
      <w:r>
        <w:t xml:space="preserve">is </w:t>
      </w:r>
      <w:r w:rsidR="009129AF">
        <w:t>im</w:t>
      </w:r>
      <w:r w:rsidR="00B9250D">
        <w:t>perme</w:t>
      </w:r>
      <w:r w:rsidR="00924619">
        <w:t>able</w:t>
      </w:r>
      <w:r w:rsidR="007A7677">
        <w:t xml:space="preserve"> </w:t>
      </w:r>
      <w:r w:rsidR="00376586">
        <w:t xml:space="preserve">for </w:t>
      </w:r>
      <w:r>
        <w:t>all fuel types.</w:t>
      </w:r>
    </w:p>
    <w:p w:rsidRPr="000E3946" w:rsidR="00E90C48" w:rsidP="00E90C48" w:rsidRDefault="00E90C48" w14:paraId="35289790" w14:textId="77777777">
      <w:pPr>
        <w:jc w:val="both"/>
      </w:pPr>
    </w:p>
    <w:p w:rsidRPr="000E3946" w:rsidR="00EE4570" w:rsidP="000103B0" w:rsidRDefault="008B3EFE" w14:paraId="4951E598" w14:textId="1C299265">
      <w:pPr>
        <w:numPr>
          <w:ilvl w:val="0"/>
          <w:numId w:val="22"/>
        </w:numPr>
        <w:jc w:val="both"/>
      </w:pPr>
      <w:r>
        <w:t>F</w:t>
      </w:r>
      <w:r w:rsidR="00EE4570">
        <w:t xml:space="preserve">uel spill remediation kits </w:t>
      </w:r>
      <w:r w:rsidR="008F0D9E">
        <w:t>must</w:t>
      </w:r>
      <w:r w:rsidR="000103B0">
        <w:t xml:space="preserve"> </w:t>
      </w:r>
      <w:r w:rsidR="00EE4570">
        <w:t>be stored on-</w:t>
      </w:r>
      <w:r w:rsidR="00392179">
        <w:t>Site</w:t>
      </w:r>
      <w:r w:rsidR="00633CE3">
        <w:t xml:space="preserve"> and identified in the Spill Prevention and Remediation Plan for the Engineers review and acceptance.</w:t>
      </w:r>
    </w:p>
    <w:p w:rsidRPr="000E3946" w:rsidR="00EE4570" w:rsidP="00EE4570" w:rsidRDefault="00EE4570" w14:paraId="65E1DB7F" w14:textId="77777777"/>
    <w:p w:rsidRPr="000E3946" w:rsidR="00EE4570" w:rsidP="00EE4570" w:rsidRDefault="002B6F5F" w14:paraId="24AE8AD4" w14:textId="485CBD17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>
        <w:t>When working within a public water</w:t>
      </w:r>
      <w:r w:rsidR="00013F17">
        <w:t xml:space="preserve">shed, APA, and/or SSA, the </w:t>
      </w:r>
      <w:r w:rsidR="00EE4570">
        <w:t xml:space="preserve">Contractor </w:t>
      </w:r>
      <w:r w:rsidR="008F0D9E">
        <w:t xml:space="preserve">must </w:t>
      </w:r>
      <w:r w:rsidR="00EE4570">
        <w:t xml:space="preserve">submit to the Engineer the desired location of trailer(s), construction staging/laydown areas, containment systems, and sedimentation control systems </w:t>
      </w:r>
      <w:r w:rsidR="00B45C49">
        <w:t xml:space="preserve">to the Engineer </w:t>
      </w:r>
      <w:r w:rsidR="00EE4570">
        <w:t xml:space="preserve">for review and </w:t>
      </w:r>
      <w:r w:rsidR="00392179">
        <w:t xml:space="preserve">acceptance </w:t>
      </w:r>
      <w:r w:rsidR="00EE4570">
        <w:t>prior to the start of construction.</w:t>
      </w:r>
    </w:p>
    <w:p w:rsidRPr="000E3946" w:rsidR="00EE4570" w:rsidP="00EE4570" w:rsidRDefault="00EE4570" w14:paraId="5710ABE0" w14:textId="77777777">
      <w:pPr>
        <w:tabs>
          <w:tab w:val="num" w:pos="900"/>
        </w:tabs>
        <w:ind w:left="900" w:hanging="360"/>
      </w:pPr>
    </w:p>
    <w:p w:rsidR="00EE4570" w:rsidP="006B6C5C" w:rsidRDefault="00EE4570" w14:paraId="1DBED671" w14:textId="720E087E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>
        <w:t>Millings may be re-used as asphalt material</w:t>
      </w:r>
      <w:r w:rsidR="007532D5">
        <w:t xml:space="preserve"> within the roadway</w:t>
      </w:r>
      <w:r>
        <w:t xml:space="preserve">. </w:t>
      </w:r>
      <w:r w:rsidR="00392179">
        <w:t xml:space="preserve"> </w:t>
      </w:r>
      <w:r>
        <w:t>Disposal of excess millings must be performed off-</w:t>
      </w:r>
      <w:r w:rsidR="00392179">
        <w:t xml:space="preserve">Site </w:t>
      </w:r>
      <w:r>
        <w:t xml:space="preserve">in a manner consistent with all applicable laws and regulations. </w:t>
      </w:r>
      <w:r w:rsidR="00431136">
        <w:t xml:space="preserve"> </w:t>
      </w:r>
      <w:r>
        <w:t>At no time</w:t>
      </w:r>
      <w:r w:rsidR="0056246C">
        <w:t>,</w:t>
      </w:r>
      <w:r>
        <w:t xml:space="preserve"> can millings be </w:t>
      </w:r>
      <w:r w:rsidR="00866179">
        <w:t xml:space="preserve">placed, </w:t>
      </w:r>
      <w:r>
        <w:t>dumped</w:t>
      </w:r>
      <w:r w:rsidR="00782950">
        <w:t>,</w:t>
      </w:r>
      <w:r>
        <w:t xml:space="preserve"> or buried outside of the roadway limits</w:t>
      </w:r>
      <w:r w:rsidR="00392179">
        <w:t xml:space="preserve"> or within State property</w:t>
      </w:r>
      <w:r>
        <w:t>.</w:t>
      </w:r>
    </w:p>
    <w:p w:rsidR="008E78BE" w:rsidP="008E78BE" w:rsidRDefault="008E78BE" w14:paraId="531E8802" w14:textId="77777777">
      <w:pPr>
        <w:pStyle w:val="ListParagraph"/>
      </w:pPr>
    </w:p>
    <w:p w:rsidR="008E78BE" w:rsidP="008E78BE" w:rsidRDefault="008E78BE" w14:paraId="7DA236D5" w14:textId="46ED4D79">
      <w:pPr>
        <w:ind w:left="540"/>
        <w:jc w:val="both"/>
      </w:pPr>
      <w:r>
        <w:t xml:space="preserve">  Attached herein is a copy of the sensitive resource </w:t>
      </w:r>
      <w:r w:rsidR="007C3F1F">
        <w:t xml:space="preserve">areas </w:t>
      </w:r>
      <w:r>
        <w:t xml:space="preserve">map identifying </w:t>
      </w:r>
      <w:r w:rsidR="007C3F1F">
        <w:t xml:space="preserve">the </w:t>
      </w:r>
      <w:r w:rsidR="3875FC3F">
        <w:t xml:space="preserve">public watershed, </w:t>
      </w:r>
      <w:r w:rsidR="007C3F1F">
        <w:t xml:space="preserve">APA or SSA </w:t>
      </w:r>
      <w:r>
        <w:t>locations within the Project limits.</w:t>
      </w:r>
      <w:r w:rsidR="007C3F1F">
        <w:t xml:space="preserve">  The resource areas map shall be posted in the Contractor’s and inspection field offices.</w:t>
      </w:r>
    </w:p>
    <w:sectPr w:rsidR="008E78BE" w:rsidSect="009737DC">
      <w:headerReference w:type="default" r:id="rId11"/>
      <w:footerReference w:type="default" r:id="rId12"/>
      <w:pgSz w:w="12240" w:h="15840" w:orient="portrait" w:code="1"/>
      <w:pgMar w:top="1987" w:right="1440" w:bottom="108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145" w:rsidRDefault="00C74145" w14:paraId="5D65DB77" w14:textId="77777777">
      <w:r>
        <w:separator/>
      </w:r>
    </w:p>
  </w:endnote>
  <w:endnote w:type="continuationSeparator" w:id="0">
    <w:p w:rsidR="00C74145" w:rsidRDefault="00C74145" w14:paraId="737D402D" w14:textId="77777777">
      <w:r>
        <w:continuationSeparator/>
      </w:r>
    </w:p>
  </w:endnote>
  <w:endnote w:type="continuationNotice" w:id="1">
    <w:p w:rsidR="00C74145" w:rsidRDefault="00C74145" w14:paraId="458954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0320E" w:rsidR="004D61F7" w:rsidP="0090320E" w:rsidRDefault="004D61F7" w14:paraId="5427B0C0" w14:textId="7777777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GENERAL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145" w:rsidRDefault="00C74145" w14:paraId="2C240DDF" w14:textId="77777777">
      <w:r>
        <w:separator/>
      </w:r>
    </w:p>
  </w:footnote>
  <w:footnote w:type="continuationSeparator" w:id="0">
    <w:p w:rsidR="00C74145" w:rsidRDefault="00C74145" w14:paraId="52462281" w14:textId="77777777">
      <w:r>
        <w:continuationSeparator/>
      </w:r>
    </w:p>
  </w:footnote>
  <w:footnote w:type="continuationNotice" w:id="1">
    <w:p w:rsidR="00C74145" w:rsidRDefault="00C74145" w14:paraId="7BF6A6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49CC" w:rsidR="004D61F7" w:rsidP="00375E3A" w:rsidRDefault="004D61F7" w14:paraId="600089F5" w14:textId="5C03F8A3">
    <w:pPr>
      <w:pStyle w:val="Header"/>
      <w:jc w:val="right"/>
      <w:rPr>
        <w:sz w:val="20"/>
        <w:szCs w:val="20"/>
      </w:rPr>
    </w:pPr>
    <w:r w:rsidRPr="00F449CC">
      <w:rPr>
        <w:sz w:val="20"/>
        <w:szCs w:val="20"/>
      </w:rPr>
      <w:t>R</w:t>
    </w:r>
    <w:r w:rsidR="00375E3A">
      <w:rPr>
        <w:sz w:val="20"/>
        <w:szCs w:val="20"/>
      </w:rPr>
      <w:t xml:space="preserve">ev. </w:t>
    </w:r>
    <w:r w:rsidR="008E78BE">
      <w:rPr>
        <w:sz w:val="20"/>
        <w:szCs w:val="20"/>
      </w:rPr>
      <w:t>01-</w:t>
    </w:r>
    <w:r w:rsidR="0099618F">
      <w:rPr>
        <w:sz w:val="20"/>
        <w:szCs w:val="20"/>
      </w:rPr>
      <w:t>11</w:t>
    </w:r>
    <w:r w:rsidR="008E78BE">
      <w:rPr>
        <w:sz w:val="20"/>
        <w:szCs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B1F"/>
    <w:multiLevelType w:val="hybridMultilevel"/>
    <w:tmpl w:val="80469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027"/>
    <w:multiLevelType w:val="hybridMultilevel"/>
    <w:tmpl w:val="20189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409"/>
    <w:multiLevelType w:val="hybridMultilevel"/>
    <w:tmpl w:val="8B98B96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061C0C"/>
    <w:multiLevelType w:val="hybridMultilevel"/>
    <w:tmpl w:val="470E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6B1A"/>
    <w:multiLevelType w:val="hybridMultilevel"/>
    <w:tmpl w:val="34D05F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F1B149B"/>
    <w:multiLevelType w:val="hybridMultilevel"/>
    <w:tmpl w:val="7CEA8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5085"/>
    <w:multiLevelType w:val="hybridMultilevel"/>
    <w:tmpl w:val="929AC49C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 w15:restartNumberingAfterBreak="0">
    <w:nsid w:val="3CA368F5"/>
    <w:multiLevelType w:val="hybridMultilevel"/>
    <w:tmpl w:val="0DA0F9B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1A06590"/>
    <w:multiLevelType w:val="hybridMultilevel"/>
    <w:tmpl w:val="3244C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F2F3C"/>
    <w:multiLevelType w:val="multilevel"/>
    <w:tmpl w:val="0A6E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71D6C"/>
    <w:multiLevelType w:val="hybridMultilevel"/>
    <w:tmpl w:val="8BA22AAA"/>
    <w:lvl w:ilvl="0" w:tplc="416C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24E43"/>
    <w:multiLevelType w:val="hybridMultilevel"/>
    <w:tmpl w:val="4370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0575"/>
    <w:multiLevelType w:val="hybridMultilevel"/>
    <w:tmpl w:val="1584E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2153B"/>
    <w:multiLevelType w:val="multilevel"/>
    <w:tmpl w:val="6658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E0030"/>
    <w:multiLevelType w:val="hybridMultilevel"/>
    <w:tmpl w:val="A05427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2E1FF1"/>
    <w:multiLevelType w:val="hybridMultilevel"/>
    <w:tmpl w:val="1160F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5711"/>
    <w:multiLevelType w:val="hybridMultilevel"/>
    <w:tmpl w:val="BF7A55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79E03F3"/>
    <w:multiLevelType w:val="hybridMultilevel"/>
    <w:tmpl w:val="6C3C93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08C32C5"/>
    <w:multiLevelType w:val="hybridMultilevel"/>
    <w:tmpl w:val="D3866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3915"/>
    <w:multiLevelType w:val="hybridMultilevel"/>
    <w:tmpl w:val="16DE81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113279A"/>
    <w:multiLevelType w:val="hybridMultilevel"/>
    <w:tmpl w:val="01042D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06892"/>
    <w:multiLevelType w:val="hybridMultilevel"/>
    <w:tmpl w:val="C0AC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3789">
    <w:abstractNumId w:val="10"/>
  </w:num>
  <w:num w:numId="2" w16cid:durableId="1712145487">
    <w:abstractNumId w:val="17"/>
  </w:num>
  <w:num w:numId="3" w16cid:durableId="641891268">
    <w:abstractNumId w:val="14"/>
  </w:num>
  <w:num w:numId="4" w16cid:durableId="691341656">
    <w:abstractNumId w:val="16"/>
  </w:num>
  <w:num w:numId="5" w16cid:durableId="1257518908">
    <w:abstractNumId w:val="9"/>
  </w:num>
  <w:num w:numId="6" w16cid:durableId="1002733566">
    <w:abstractNumId w:val="7"/>
  </w:num>
  <w:num w:numId="7" w16cid:durableId="134034349">
    <w:abstractNumId w:val="19"/>
  </w:num>
  <w:num w:numId="8" w16cid:durableId="1903323107">
    <w:abstractNumId w:val="13"/>
  </w:num>
  <w:num w:numId="9" w16cid:durableId="457722665">
    <w:abstractNumId w:val="4"/>
  </w:num>
  <w:num w:numId="10" w16cid:durableId="1051341536">
    <w:abstractNumId w:val="21"/>
  </w:num>
  <w:num w:numId="11" w16cid:durableId="1045249662">
    <w:abstractNumId w:val="5"/>
  </w:num>
  <w:num w:numId="12" w16cid:durableId="1343508195">
    <w:abstractNumId w:val="11"/>
  </w:num>
  <w:num w:numId="13" w16cid:durableId="720636019">
    <w:abstractNumId w:val="18"/>
  </w:num>
  <w:num w:numId="14" w16cid:durableId="223833762">
    <w:abstractNumId w:val="1"/>
  </w:num>
  <w:num w:numId="15" w16cid:durableId="1023362990">
    <w:abstractNumId w:val="0"/>
  </w:num>
  <w:num w:numId="16" w16cid:durableId="764304723">
    <w:abstractNumId w:val="12"/>
  </w:num>
  <w:num w:numId="17" w16cid:durableId="264003027">
    <w:abstractNumId w:val="3"/>
  </w:num>
  <w:num w:numId="18" w16cid:durableId="99179927">
    <w:abstractNumId w:val="20"/>
  </w:num>
  <w:num w:numId="19" w16cid:durableId="718044862">
    <w:abstractNumId w:val="15"/>
  </w:num>
  <w:num w:numId="20" w16cid:durableId="58134373">
    <w:abstractNumId w:val="6"/>
  </w:num>
  <w:num w:numId="21" w16cid:durableId="792141812">
    <w:abstractNumId w:val="8"/>
  </w:num>
  <w:num w:numId="22" w16cid:durableId="45667876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4F"/>
    <w:rsid w:val="00003817"/>
    <w:rsid w:val="0000452C"/>
    <w:rsid w:val="00007BE5"/>
    <w:rsid w:val="000103B0"/>
    <w:rsid w:val="00013F17"/>
    <w:rsid w:val="00014EE8"/>
    <w:rsid w:val="00020A19"/>
    <w:rsid w:val="00021F00"/>
    <w:rsid w:val="000232D3"/>
    <w:rsid w:val="0002345E"/>
    <w:rsid w:val="00024392"/>
    <w:rsid w:val="00024DB9"/>
    <w:rsid w:val="00034A56"/>
    <w:rsid w:val="00035144"/>
    <w:rsid w:val="00037DEB"/>
    <w:rsid w:val="00040F0D"/>
    <w:rsid w:val="0004292C"/>
    <w:rsid w:val="00046215"/>
    <w:rsid w:val="000528A0"/>
    <w:rsid w:val="000572A4"/>
    <w:rsid w:val="0006036C"/>
    <w:rsid w:val="00060C44"/>
    <w:rsid w:val="00070154"/>
    <w:rsid w:val="000848F2"/>
    <w:rsid w:val="00084C15"/>
    <w:rsid w:val="00094BD6"/>
    <w:rsid w:val="00095403"/>
    <w:rsid w:val="0009659A"/>
    <w:rsid w:val="00097E03"/>
    <w:rsid w:val="000A2E21"/>
    <w:rsid w:val="000A42B8"/>
    <w:rsid w:val="000B0746"/>
    <w:rsid w:val="000B41B6"/>
    <w:rsid w:val="000B4D2D"/>
    <w:rsid w:val="000C0276"/>
    <w:rsid w:val="000C245E"/>
    <w:rsid w:val="000C7856"/>
    <w:rsid w:val="000E0060"/>
    <w:rsid w:val="000E06E7"/>
    <w:rsid w:val="000E096E"/>
    <w:rsid w:val="000E2924"/>
    <w:rsid w:val="000E794D"/>
    <w:rsid w:val="000F373D"/>
    <w:rsid w:val="001010EF"/>
    <w:rsid w:val="00105ABA"/>
    <w:rsid w:val="001104A8"/>
    <w:rsid w:val="00110B93"/>
    <w:rsid w:val="00115095"/>
    <w:rsid w:val="001169C0"/>
    <w:rsid w:val="0011799C"/>
    <w:rsid w:val="00123822"/>
    <w:rsid w:val="0012720E"/>
    <w:rsid w:val="00127699"/>
    <w:rsid w:val="001308CC"/>
    <w:rsid w:val="00132B38"/>
    <w:rsid w:val="001333BE"/>
    <w:rsid w:val="00136B95"/>
    <w:rsid w:val="001373F8"/>
    <w:rsid w:val="00142986"/>
    <w:rsid w:val="0015120F"/>
    <w:rsid w:val="00153666"/>
    <w:rsid w:val="00162525"/>
    <w:rsid w:val="0016291A"/>
    <w:rsid w:val="00171AF3"/>
    <w:rsid w:val="00171B38"/>
    <w:rsid w:val="00173345"/>
    <w:rsid w:val="00173D61"/>
    <w:rsid w:val="0017797C"/>
    <w:rsid w:val="0019428A"/>
    <w:rsid w:val="001A34D8"/>
    <w:rsid w:val="001A66FF"/>
    <w:rsid w:val="001A7FA2"/>
    <w:rsid w:val="001B114C"/>
    <w:rsid w:val="001B3323"/>
    <w:rsid w:val="001B6CF5"/>
    <w:rsid w:val="001C3415"/>
    <w:rsid w:val="001C6F38"/>
    <w:rsid w:val="001C75CD"/>
    <w:rsid w:val="001C760E"/>
    <w:rsid w:val="001D02FA"/>
    <w:rsid w:val="001D139E"/>
    <w:rsid w:val="001D5F31"/>
    <w:rsid w:val="001D609C"/>
    <w:rsid w:val="001F1975"/>
    <w:rsid w:val="001F1EB9"/>
    <w:rsid w:val="001F221F"/>
    <w:rsid w:val="001F3407"/>
    <w:rsid w:val="001F45D7"/>
    <w:rsid w:val="001F520D"/>
    <w:rsid w:val="00200A07"/>
    <w:rsid w:val="00200D01"/>
    <w:rsid w:val="002066A4"/>
    <w:rsid w:val="0021284F"/>
    <w:rsid w:val="00213AD0"/>
    <w:rsid w:val="0021648B"/>
    <w:rsid w:val="002170FC"/>
    <w:rsid w:val="00220F63"/>
    <w:rsid w:val="00225315"/>
    <w:rsid w:val="00226D0A"/>
    <w:rsid w:val="00227C0C"/>
    <w:rsid w:val="00232F7E"/>
    <w:rsid w:val="002331D3"/>
    <w:rsid w:val="00233512"/>
    <w:rsid w:val="002351CD"/>
    <w:rsid w:val="0023531A"/>
    <w:rsid w:val="00242859"/>
    <w:rsid w:val="0024554F"/>
    <w:rsid w:val="00245793"/>
    <w:rsid w:val="002539E7"/>
    <w:rsid w:val="002604FD"/>
    <w:rsid w:val="00262749"/>
    <w:rsid w:val="002635E6"/>
    <w:rsid w:val="00264FA5"/>
    <w:rsid w:val="00265E7E"/>
    <w:rsid w:val="00267B6D"/>
    <w:rsid w:val="0027070C"/>
    <w:rsid w:val="00274630"/>
    <w:rsid w:val="00275365"/>
    <w:rsid w:val="00281E72"/>
    <w:rsid w:val="00283C38"/>
    <w:rsid w:val="00287148"/>
    <w:rsid w:val="00287516"/>
    <w:rsid w:val="00287F2F"/>
    <w:rsid w:val="00290A5D"/>
    <w:rsid w:val="00294C72"/>
    <w:rsid w:val="00294D7A"/>
    <w:rsid w:val="0029527B"/>
    <w:rsid w:val="0029609E"/>
    <w:rsid w:val="002A3984"/>
    <w:rsid w:val="002A5A31"/>
    <w:rsid w:val="002B6F5F"/>
    <w:rsid w:val="002B74AA"/>
    <w:rsid w:val="002B7F92"/>
    <w:rsid w:val="002C1A9D"/>
    <w:rsid w:val="002C71BD"/>
    <w:rsid w:val="002D1F32"/>
    <w:rsid w:val="002D5195"/>
    <w:rsid w:val="002D6443"/>
    <w:rsid w:val="002E015D"/>
    <w:rsid w:val="002E23CF"/>
    <w:rsid w:val="002F3DBA"/>
    <w:rsid w:val="002F4C35"/>
    <w:rsid w:val="002F4FE9"/>
    <w:rsid w:val="002F5834"/>
    <w:rsid w:val="002F764B"/>
    <w:rsid w:val="00303BE4"/>
    <w:rsid w:val="00305CFA"/>
    <w:rsid w:val="00306255"/>
    <w:rsid w:val="003110D3"/>
    <w:rsid w:val="003204D4"/>
    <w:rsid w:val="003206D4"/>
    <w:rsid w:val="00326858"/>
    <w:rsid w:val="00330E87"/>
    <w:rsid w:val="00333FB6"/>
    <w:rsid w:val="00335435"/>
    <w:rsid w:val="00336560"/>
    <w:rsid w:val="00337537"/>
    <w:rsid w:val="00363927"/>
    <w:rsid w:val="00364293"/>
    <w:rsid w:val="00364362"/>
    <w:rsid w:val="00365442"/>
    <w:rsid w:val="003717D2"/>
    <w:rsid w:val="0037290A"/>
    <w:rsid w:val="00375E3A"/>
    <w:rsid w:val="00376586"/>
    <w:rsid w:val="00380718"/>
    <w:rsid w:val="0038210A"/>
    <w:rsid w:val="00385A92"/>
    <w:rsid w:val="00386CEB"/>
    <w:rsid w:val="00387DE5"/>
    <w:rsid w:val="00390B59"/>
    <w:rsid w:val="00390F94"/>
    <w:rsid w:val="00391B0C"/>
    <w:rsid w:val="00392179"/>
    <w:rsid w:val="00394E2E"/>
    <w:rsid w:val="00396651"/>
    <w:rsid w:val="00397897"/>
    <w:rsid w:val="003A19AC"/>
    <w:rsid w:val="003A35C0"/>
    <w:rsid w:val="003B019E"/>
    <w:rsid w:val="003B0787"/>
    <w:rsid w:val="003B7A42"/>
    <w:rsid w:val="003C0319"/>
    <w:rsid w:val="003C4DE1"/>
    <w:rsid w:val="003C5157"/>
    <w:rsid w:val="003C5C3F"/>
    <w:rsid w:val="003D2633"/>
    <w:rsid w:val="003D3055"/>
    <w:rsid w:val="003D72CA"/>
    <w:rsid w:val="003D7DCC"/>
    <w:rsid w:val="003E0E4C"/>
    <w:rsid w:val="003E4F0B"/>
    <w:rsid w:val="003F3416"/>
    <w:rsid w:val="003F4B3B"/>
    <w:rsid w:val="003F5160"/>
    <w:rsid w:val="00401C2B"/>
    <w:rsid w:val="00401C8B"/>
    <w:rsid w:val="00411DDD"/>
    <w:rsid w:val="0041255B"/>
    <w:rsid w:val="00412800"/>
    <w:rsid w:val="00414C99"/>
    <w:rsid w:val="00416E73"/>
    <w:rsid w:val="00417D13"/>
    <w:rsid w:val="00417D73"/>
    <w:rsid w:val="00421A3D"/>
    <w:rsid w:val="0042398F"/>
    <w:rsid w:val="00427D04"/>
    <w:rsid w:val="00431136"/>
    <w:rsid w:val="0043285F"/>
    <w:rsid w:val="00434985"/>
    <w:rsid w:val="0043572E"/>
    <w:rsid w:val="004377B1"/>
    <w:rsid w:val="0044222A"/>
    <w:rsid w:val="00444D2F"/>
    <w:rsid w:val="00450911"/>
    <w:rsid w:val="00452553"/>
    <w:rsid w:val="00452679"/>
    <w:rsid w:val="00463367"/>
    <w:rsid w:val="00471207"/>
    <w:rsid w:val="00472F3A"/>
    <w:rsid w:val="00482E42"/>
    <w:rsid w:val="00485A82"/>
    <w:rsid w:val="00485BF2"/>
    <w:rsid w:val="00485D15"/>
    <w:rsid w:val="0048629A"/>
    <w:rsid w:val="0049264F"/>
    <w:rsid w:val="0049283C"/>
    <w:rsid w:val="00492BEB"/>
    <w:rsid w:val="004934E9"/>
    <w:rsid w:val="004A48FF"/>
    <w:rsid w:val="004B0941"/>
    <w:rsid w:val="004C0353"/>
    <w:rsid w:val="004C7509"/>
    <w:rsid w:val="004C7597"/>
    <w:rsid w:val="004D1990"/>
    <w:rsid w:val="004D2371"/>
    <w:rsid w:val="004D61F7"/>
    <w:rsid w:val="004D6AEB"/>
    <w:rsid w:val="004D7665"/>
    <w:rsid w:val="004E0267"/>
    <w:rsid w:val="004E06E9"/>
    <w:rsid w:val="004E2C43"/>
    <w:rsid w:val="004E2CED"/>
    <w:rsid w:val="004E60D9"/>
    <w:rsid w:val="004F69E1"/>
    <w:rsid w:val="0050011E"/>
    <w:rsid w:val="005048A6"/>
    <w:rsid w:val="005055CC"/>
    <w:rsid w:val="00510200"/>
    <w:rsid w:val="00512820"/>
    <w:rsid w:val="0051346F"/>
    <w:rsid w:val="0051686C"/>
    <w:rsid w:val="00517242"/>
    <w:rsid w:val="00520A00"/>
    <w:rsid w:val="005232BB"/>
    <w:rsid w:val="00523F43"/>
    <w:rsid w:val="00524113"/>
    <w:rsid w:val="00525C19"/>
    <w:rsid w:val="005310B0"/>
    <w:rsid w:val="005347CB"/>
    <w:rsid w:val="00534847"/>
    <w:rsid w:val="00535C09"/>
    <w:rsid w:val="00540C2F"/>
    <w:rsid w:val="005417A9"/>
    <w:rsid w:val="00541ECD"/>
    <w:rsid w:val="00546159"/>
    <w:rsid w:val="00551D26"/>
    <w:rsid w:val="00552992"/>
    <w:rsid w:val="00557E3B"/>
    <w:rsid w:val="0056155E"/>
    <w:rsid w:val="0056246C"/>
    <w:rsid w:val="00564CD1"/>
    <w:rsid w:val="00565726"/>
    <w:rsid w:val="005678DB"/>
    <w:rsid w:val="00570F69"/>
    <w:rsid w:val="005719E2"/>
    <w:rsid w:val="00572071"/>
    <w:rsid w:val="0057375F"/>
    <w:rsid w:val="00575F75"/>
    <w:rsid w:val="00577CBF"/>
    <w:rsid w:val="00580241"/>
    <w:rsid w:val="00583195"/>
    <w:rsid w:val="0059019B"/>
    <w:rsid w:val="005906D9"/>
    <w:rsid w:val="00592A74"/>
    <w:rsid w:val="005A6128"/>
    <w:rsid w:val="005A688C"/>
    <w:rsid w:val="005B0280"/>
    <w:rsid w:val="005B43B6"/>
    <w:rsid w:val="005B4C49"/>
    <w:rsid w:val="005B6217"/>
    <w:rsid w:val="005B793A"/>
    <w:rsid w:val="005C018C"/>
    <w:rsid w:val="005C0374"/>
    <w:rsid w:val="005C22E8"/>
    <w:rsid w:val="005C4811"/>
    <w:rsid w:val="005C49AD"/>
    <w:rsid w:val="005C5C26"/>
    <w:rsid w:val="005D2A6C"/>
    <w:rsid w:val="005E3B9C"/>
    <w:rsid w:val="005F0A60"/>
    <w:rsid w:val="005F2E1B"/>
    <w:rsid w:val="005F4C28"/>
    <w:rsid w:val="005F60E2"/>
    <w:rsid w:val="00600575"/>
    <w:rsid w:val="0060107A"/>
    <w:rsid w:val="0060492B"/>
    <w:rsid w:val="00605794"/>
    <w:rsid w:val="0060586C"/>
    <w:rsid w:val="00606D4C"/>
    <w:rsid w:val="00611849"/>
    <w:rsid w:val="00613EBC"/>
    <w:rsid w:val="0061607E"/>
    <w:rsid w:val="00616600"/>
    <w:rsid w:val="00616752"/>
    <w:rsid w:val="00617986"/>
    <w:rsid w:val="00623BEB"/>
    <w:rsid w:val="00624025"/>
    <w:rsid w:val="006252EA"/>
    <w:rsid w:val="0063104B"/>
    <w:rsid w:val="00633CE3"/>
    <w:rsid w:val="00635D58"/>
    <w:rsid w:val="006435AB"/>
    <w:rsid w:val="00645B4F"/>
    <w:rsid w:val="00647C2B"/>
    <w:rsid w:val="006506B8"/>
    <w:rsid w:val="006549EA"/>
    <w:rsid w:val="006652D5"/>
    <w:rsid w:val="00666090"/>
    <w:rsid w:val="0066610B"/>
    <w:rsid w:val="00666BD8"/>
    <w:rsid w:val="0068139A"/>
    <w:rsid w:val="00683CB8"/>
    <w:rsid w:val="00684D5D"/>
    <w:rsid w:val="0069093A"/>
    <w:rsid w:val="006941C5"/>
    <w:rsid w:val="0069735B"/>
    <w:rsid w:val="006A1AF5"/>
    <w:rsid w:val="006A291A"/>
    <w:rsid w:val="006A3585"/>
    <w:rsid w:val="006A41B4"/>
    <w:rsid w:val="006A4E7B"/>
    <w:rsid w:val="006B1027"/>
    <w:rsid w:val="006B6C5C"/>
    <w:rsid w:val="006D21F0"/>
    <w:rsid w:val="006D6DFD"/>
    <w:rsid w:val="006E2489"/>
    <w:rsid w:val="006E7366"/>
    <w:rsid w:val="00700C8B"/>
    <w:rsid w:val="00710160"/>
    <w:rsid w:val="00711262"/>
    <w:rsid w:val="00711909"/>
    <w:rsid w:val="007129B7"/>
    <w:rsid w:val="007152F7"/>
    <w:rsid w:val="007153EF"/>
    <w:rsid w:val="00721583"/>
    <w:rsid w:val="00723CE1"/>
    <w:rsid w:val="00725F54"/>
    <w:rsid w:val="0072700F"/>
    <w:rsid w:val="00736DA8"/>
    <w:rsid w:val="00740ADA"/>
    <w:rsid w:val="00745EA9"/>
    <w:rsid w:val="0074673C"/>
    <w:rsid w:val="007532D5"/>
    <w:rsid w:val="007562EE"/>
    <w:rsid w:val="00763001"/>
    <w:rsid w:val="00770EC4"/>
    <w:rsid w:val="00772074"/>
    <w:rsid w:val="007737CC"/>
    <w:rsid w:val="00777413"/>
    <w:rsid w:val="00781B42"/>
    <w:rsid w:val="00782612"/>
    <w:rsid w:val="00782950"/>
    <w:rsid w:val="00790277"/>
    <w:rsid w:val="00791914"/>
    <w:rsid w:val="007919C8"/>
    <w:rsid w:val="00791AEE"/>
    <w:rsid w:val="007A07B6"/>
    <w:rsid w:val="007A1F46"/>
    <w:rsid w:val="007A2025"/>
    <w:rsid w:val="007A2C85"/>
    <w:rsid w:val="007A30E1"/>
    <w:rsid w:val="007A6B66"/>
    <w:rsid w:val="007A7677"/>
    <w:rsid w:val="007C0923"/>
    <w:rsid w:val="007C31C9"/>
    <w:rsid w:val="007C3F1F"/>
    <w:rsid w:val="007C7612"/>
    <w:rsid w:val="007D08E1"/>
    <w:rsid w:val="007D6677"/>
    <w:rsid w:val="007D6D82"/>
    <w:rsid w:val="007D798F"/>
    <w:rsid w:val="007E127F"/>
    <w:rsid w:val="007E30F7"/>
    <w:rsid w:val="007E366A"/>
    <w:rsid w:val="007E5AEC"/>
    <w:rsid w:val="00800D14"/>
    <w:rsid w:val="0080288C"/>
    <w:rsid w:val="008034C0"/>
    <w:rsid w:val="0081760C"/>
    <w:rsid w:val="008211E0"/>
    <w:rsid w:val="008273E0"/>
    <w:rsid w:val="00827C10"/>
    <w:rsid w:val="00831B4B"/>
    <w:rsid w:val="008323FC"/>
    <w:rsid w:val="00833B59"/>
    <w:rsid w:val="00836B40"/>
    <w:rsid w:val="00840986"/>
    <w:rsid w:val="00842EE7"/>
    <w:rsid w:val="00846690"/>
    <w:rsid w:val="008515BC"/>
    <w:rsid w:val="00855291"/>
    <w:rsid w:val="008566EF"/>
    <w:rsid w:val="00866179"/>
    <w:rsid w:val="008715E4"/>
    <w:rsid w:val="0087363E"/>
    <w:rsid w:val="0087550B"/>
    <w:rsid w:val="00887069"/>
    <w:rsid w:val="00887CF0"/>
    <w:rsid w:val="00891622"/>
    <w:rsid w:val="008A2B2F"/>
    <w:rsid w:val="008A2F1B"/>
    <w:rsid w:val="008A57A0"/>
    <w:rsid w:val="008B37AE"/>
    <w:rsid w:val="008B3A83"/>
    <w:rsid w:val="008B3EFE"/>
    <w:rsid w:val="008C0AFC"/>
    <w:rsid w:val="008C2366"/>
    <w:rsid w:val="008C5531"/>
    <w:rsid w:val="008C62C1"/>
    <w:rsid w:val="008C7E20"/>
    <w:rsid w:val="008D3308"/>
    <w:rsid w:val="008D43BA"/>
    <w:rsid w:val="008D4B64"/>
    <w:rsid w:val="008D7BA6"/>
    <w:rsid w:val="008E20C3"/>
    <w:rsid w:val="008E5572"/>
    <w:rsid w:val="008E78BE"/>
    <w:rsid w:val="008F0D9E"/>
    <w:rsid w:val="008F6771"/>
    <w:rsid w:val="00900FA8"/>
    <w:rsid w:val="0090320E"/>
    <w:rsid w:val="00904395"/>
    <w:rsid w:val="0090580C"/>
    <w:rsid w:val="0090586C"/>
    <w:rsid w:val="009129AF"/>
    <w:rsid w:val="00912F46"/>
    <w:rsid w:val="009144AC"/>
    <w:rsid w:val="009147D9"/>
    <w:rsid w:val="0091530C"/>
    <w:rsid w:val="009153C2"/>
    <w:rsid w:val="00923520"/>
    <w:rsid w:val="00924619"/>
    <w:rsid w:val="00926CFB"/>
    <w:rsid w:val="00937010"/>
    <w:rsid w:val="00937452"/>
    <w:rsid w:val="009404EC"/>
    <w:rsid w:val="00941465"/>
    <w:rsid w:val="00942EA4"/>
    <w:rsid w:val="00951ED5"/>
    <w:rsid w:val="00953C89"/>
    <w:rsid w:val="0095531B"/>
    <w:rsid w:val="00961E25"/>
    <w:rsid w:val="0096349B"/>
    <w:rsid w:val="00963786"/>
    <w:rsid w:val="00963F19"/>
    <w:rsid w:val="00965AC7"/>
    <w:rsid w:val="009670C9"/>
    <w:rsid w:val="009678F1"/>
    <w:rsid w:val="009737DC"/>
    <w:rsid w:val="00977DC7"/>
    <w:rsid w:val="00981B5A"/>
    <w:rsid w:val="00990F93"/>
    <w:rsid w:val="00994D45"/>
    <w:rsid w:val="0099618F"/>
    <w:rsid w:val="009A3D63"/>
    <w:rsid w:val="009B5AAE"/>
    <w:rsid w:val="009B6233"/>
    <w:rsid w:val="009B65AC"/>
    <w:rsid w:val="009C77F2"/>
    <w:rsid w:val="009C7ACB"/>
    <w:rsid w:val="009D0CF8"/>
    <w:rsid w:val="009D139F"/>
    <w:rsid w:val="009D1912"/>
    <w:rsid w:val="009E0A77"/>
    <w:rsid w:val="009E29C0"/>
    <w:rsid w:val="009E2D42"/>
    <w:rsid w:val="009E384B"/>
    <w:rsid w:val="009F05A4"/>
    <w:rsid w:val="009F1173"/>
    <w:rsid w:val="009F5F46"/>
    <w:rsid w:val="00A00D08"/>
    <w:rsid w:val="00A00F0C"/>
    <w:rsid w:val="00A01359"/>
    <w:rsid w:val="00A02528"/>
    <w:rsid w:val="00A0305A"/>
    <w:rsid w:val="00A031D9"/>
    <w:rsid w:val="00A05DC1"/>
    <w:rsid w:val="00A077BD"/>
    <w:rsid w:val="00A25C93"/>
    <w:rsid w:val="00A271FF"/>
    <w:rsid w:val="00A312D1"/>
    <w:rsid w:val="00A41C27"/>
    <w:rsid w:val="00A43692"/>
    <w:rsid w:val="00A46B0B"/>
    <w:rsid w:val="00A47FE0"/>
    <w:rsid w:val="00A52428"/>
    <w:rsid w:val="00A53B3E"/>
    <w:rsid w:val="00A55776"/>
    <w:rsid w:val="00A607BE"/>
    <w:rsid w:val="00A655A0"/>
    <w:rsid w:val="00A657B9"/>
    <w:rsid w:val="00A770C5"/>
    <w:rsid w:val="00A81AF9"/>
    <w:rsid w:val="00A82CC7"/>
    <w:rsid w:val="00A9165B"/>
    <w:rsid w:val="00A91C0B"/>
    <w:rsid w:val="00A93A5F"/>
    <w:rsid w:val="00A93A93"/>
    <w:rsid w:val="00A940B8"/>
    <w:rsid w:val="00A9466B"/>
    <w:rsid w:val="00A9521C"/>
    <w:rsid w:val="00A955BC"/>
    <w:rsid w:val="00AA1E5B"/>
    <w:rsid w:val="00AA7201"/>
    <w:rsid w:val="00AB17EF"/>
    <w:rsid w:val="00AB59CF"/>
    <w:rsid w:val="00AB63D5"/>
    <w:rsid w:val="00AC5BB8"/>
    <w:rsid w:val="00AC6B1D"/>
    <w:rsid w:val="00AC760D"/>
    <w:rsid w:val="00AD31C1"/>
    <w:rsid w:val="00AD4C00"/>
    <w:rsid w:val="00AD5DC1"/>
    <w:rsid w:val="00AE02E8"/>
    <w:rsid w:val="00AE6BAE"/>
    <w:rsid w:val="00B02498"/>
    <w:rsid w:val="00B05FBD"/>
    <w:rsid w:val="00B10203"/>
    <w:rsid w:val="00B14150"/>
    <w:rsid w:val="00B209A4"/>
    <w:rsid w:val="00B211BB"/>
    <w:rsid w:val="00B224DD"/>
    <w:rsid w:val="00B23126"/>
    <w:rsid w:val="00B24607"/>
    <w:rsid w:val="00B31ECB"/>
    <w:rsid w:val="00B31EF8"/>
    <w:rsid w:val="00B35C4F"/>
    <w:rsid w:val="00B35CCE"/>
    <w:rsid w:val="00B409CE"/>
    <w:rsid w:val="00B41030"/>
    <w:rsid w:val="00B41FD7"/>
    <w:rsid w:val="00B43A7D"/>
    <w:rsid w:val="00B45C49"/>
    <w:rsid w:val="00B53BC5"/>
    <w:rsid w:val="00B5429E"/>
    <w:rsid w:val="00B545E9"/>
    <w:rsid w:val="00B5543A"/>
    <w:rsid w:val="00B61DBC"/>
    <w:rsid w:val="00B627AA"/>
    <w:rsid w:val="00B72AB8"/>
    <w:rsid w:val="00B73E30"/>
    <w:rsid w:val="00B7429A"/>
    <w:rsid w:val="00B774E5"/>
    <w:rsid w:val="00B77A08"/>
    <w:rsid w:val="00B84003"/>
    <w:rsid w:val="00B84771"/>
    <w:rsid w:val="00B92294"/>
    <w:rsid w:val="00B9250D"/>
    <w:rsid w:val="00B94EEE"/>
    <w:rsid w:val="00B95F54"/>
    <w:rsid w:val="00BA0529"/>
    <w:rsid w:val="00BA33F1"/>
    <w:rsid w:val="00BA7A92"/>
    <w:rsid w:val="00BB1131"/>
    <w:rsid w:val="00BB676F"/>
    <w:rsid w:val="00BB6979"/>
    <w:rsid w:val="00BB7E0A"/>
    <w:rsid w:val="00BB7FB5"/>
    <w:rsid w:val="00BC13FD"/>
    <w:rsid w:val="00BC485A"/>
    <w:rsid w:val="00BC502C"/>
    <w:rsid w:val="00BC7753"/>
    <w:rsid w:val="00BE0276"/>
    <w:rsid w:val="00BE2D68"/>
    <w:rsid w:val="00BE3487"/>
    <w:rsid w:val="00BE59B9"/>
    <w:rsid w:val="00BE5D56"/>
    <w:rsid w:val="00BE77C8"/>
    <w:rsid w:val="00BF5754"/>
    <w:rsid w:val="00C00CBA"/>
    <w:rsid w:val="00C017C2"/>
    <w:rsid w:val="00C03AF4"/>
    <w:rsid w:val="00C04897"/>
    <w:rsid w:val="00C10D44"/>
    <w:rsid w:val="00C12DFB"/>
    <w:rsid w:val="00C142E3"/>
    <w:rsid w:val="00C14865"/>
    <w:rsid w:val="00C155CA"/>
    <w:rsid w:val="00C200CB"/>
    <w:rsid w:val="00C21483"/>
    <w:rsid w:val="00C21530"/>
    <w:rsid w:val="00C217C6"/>
    <w:rsid w:val="00C247D7"/>
    <w:rsid w:val="00C249AD"/>
    <w:rsid w:val="00C25110"/>
    <w:rsid w:val="00C26A67"/>
    <w:rsid w:val="00C271D9"/>
    <w:rsid w:val="00C32C9C"/>
    <w:rsid w:val="00C33F3C"/>
    <w:rsid w:val="00C34187"/>
    <w:rsid w:val="00C36BF3"/>
    <w:rsid w:val="00C40252"/>
    <w:rsid w:val="00C40FBD"/>
    <w:rsid w:val="00C4361B"/>
    <w:rsid w:val="00C4625B"/>
    <w:rsid w:val="00C54943"/>
    <w:rsid w:val="00C61B57"/>
    <w:rsid w:val="00C62E36"/>
    <w:rsid w:val="00C648A1"/>
    <w:rsid w:val="00C656F7"/>
    <w:rsid w:val="00C66B5D"/>
    <w:rsid w:val="00C74145"/>
    <w:rsid w:val="00C76607"/>
    <w:rsid w:val="00C871F1"/>
    <w:rsid w:val="00C943D4"/>
    <w:rsid w:val="00CA0D97"/>
    <w:rsid w:val="00CA6ACE"/>
    <w:rsid w:val="00CA6F9A"/>
    <w:rsid w:val="00CB4383"/>
    <w:rsid w:val="00CB61B9"/>
    <w:rsid w:val="00CB6BDD"/>
    <w:rsid w:val="00CB754E"/>
    <w:rsid w:val="00CC1134"/>
    <w:rsid w:val="00CD1754"/>
    <w:rsid w:val="00CD1E76"/>
    <w:rsid w:val="00CD6CAC"/>
    <w:rsid w:val="00CD6FAF"/>
    <w:rsid w:val="00CE549B"/>
    <w:rsid w:val="00CE7547"/>
    <w:rsid w:val="00CE76BB"/>
    <w:rsid w:val="00CF040B"/>
    <w:rsid w:val="00D0046B"/>
    <w:rsid w:val="00D03429"/>
    <w:rsid w:val="00D034DA"/>
    <w:rsid w:val="00D0391B"/>
    <w:rsid w:val="00D044CF"/>
    <w:rsid w:val="00D04D10"/>
    <w:rsid w:val="00D05041"/>
    <w:rsid w:val="00D11422"/>
    <w:rsid w:val="00D137AE"/>
    <w:rsid w:val="00D138BA"/>
    <w:rsid w:val="00D2103D"/>
    <w:rsid w:val="00D22D47"/>
    <w:rsid w:val="00D251A7"/>
    <w:rsid w:val="00D253FB"/>
    <w:rsid w:val="00D26F16"/>
    <w:rsid w:val="00D2751F"/>
    <w:rsid w:val="00D327FB"/>
    <w:rsid w:val="00D3678B"/>
    <w:rsid w:val="00D41378"/>
    <w:rsid w:val="00D4167C"/>
    <w:rsid w:val="00D43F03"/>
    <w:rsid w:val="00D52F1C"/>
    <w:rsid w:val="00D5547C"/>
    <w:rsid w:val="00D55BA7"/>
    <w:rsid w:val="00D6138E"/>
    <w:rsid w:val="00D66229"/>
    <w:rsid w:val="00D67BA2"/>
    <w:rsid w:val="00D7041B"/>
    <w:rsid w:val="00D7130A"/>
    <w:rsid w:val="00D74532"/>
    <w:rsid w:val="00D75625"/>
    <w:rsid w:val="00D80CA2"/>
    <w:rsid w:val="00D83651"/>
    <w:rsid w:val="00D8781F"/>
    <w:rsid w:val="00D92D4B"/>
    <w:rsid w:val="00D93DEA"/>
    <w:rsid w:val="00D973E9"/>
    <w:rsid w:val="00DA2F7F"/>
    <w:rsid w:val="00DA3F71"/>
    <w:rsid w:val="00DA553D"/>
    <w:rsid w:val="00DB452D"/>
    <w:rsid w:val="00DC1DF9"/>
    <w:rsid w:val="00DC2D0B"/>
    <w:rsid w:val="00DC300C"/>
    <w:rsid w:val="00DD7887"/>
    <w:rsid w:val="00DE2462"/>
    <w:rsid w:val="00DE2C55"/>
    <w:rsid w:val="00DE55DD"/>
    <w:rsid w:val="00DF085B"/>
    <w:rsid w:val="00DF186A"/>
    <w:rsid w:val="00DF6D56"/>
    <w:rsid w:val="00E110E7"/>
    <w:rsid w:val="00E14B7F"/>
    <w:rsid w:val="00E16484"/>
    <w:rsid w:val="00E17696"/>
    <w:rsid w:val="00E21BE5"/>
    <w:rsid w:val="00E2530A"/>
    <w:rsid w:val="00E26F27"/>
    <w:rsid w:val="00E3207C"/>
    <w:rsid w:val="00E34DD8"/>
    <w:rsid w:val="00E37921"/>
    <w:rsid w:val="00E40626"/>
    <w:rsid w:val="00E45C17"/>
    <w:rsid w:val="00E574F8"/>
    <w:rsid w:val="00E57596"/>
    <w:rsid w:val="00E632BB"/>
    <w:rsid w:val="00E63782"/>
    <w:rsid w:val="00E70CC7"/>
    <w:rsid w:val="00E70DCE"/>
    <w:rsid w:val="00E71EF7"/>
    <w:rsid w:val="00E73F1E"/>
    <w:rsid w:val="00E74105"/>
    <w:rsid w:val="00E74800"/>
    <w:rsid w:val="00E83A8E"/>
    <w:rsid w:val="00E83BEC"/>
    <w:rsid w:val="00E842A8"/>
    <w:rsid w:val="00E8462C"/>
    <w:rsid w:val="00E90557"/>
    <w:rsid w:val="00E9082D"/>
    <w:rsid w:val="00E90C48"/>
    <w:rsid w:val="00EA0928"/>
    <w:rsid w:val="00EA17E8"/>
    <w:rsid w:val="00EA3331"/>
    <w:rsid w:val="00EA4F5C"/>
    <w:rsid w:val="00EA5ADF"/>
    <w:rsid w:val="00EA7F5A"/>
    <w:rsid w:val="00EB129D"/>
    <w:rsid w:val="00EC3DBD"/>
    <w:rsid w:val="00EC6D26"/>
    <w:rsid w:val="00ED4E96"/>
    <w:rsid w:val="00ED5DF0"/>
    <w:rsid w:val="00EE2E5A"/>
    <w:rsid w:val="00EE4570"/>
    <w:rsid w:val="00EF0527"/>
    <w:rsid w:val="00EF0BBB"/>
    <w:rsid w:val="00EF1610"/>
    <w:rsid w:val="00EF1C46"/>
    <w:rsid w:val="00EF28B0"/>
    <w:rsid w:val="00EF5D2B"/>
    <w:rsid w:val="00F05D3D"/>
    <w:rsid w:val="00F07681"/>
    <w:rsid w:val="00F11A48"/>
    <w:rsid w:val="00F1448F"/>
    <w:rsid w:val="00F1546C"/>
    <w:rsid w:val="00F21034"/>
    <w:rsid w:val="00F22DEC"/>
    <w:rsid w:val="00F22F35"/>
    <w:rsid w:val="00F301F1"/>
    <w:rsid w:val="00F37B06"/>
    <w:rsid w:val="00F41132"/>
    <w:rsid w:val="00F428CC"/>
    <w:rsid w:val="00F449CC"/>
    <w:rsid w:val="00F47E0C"/>
    <w:rsid w:val="00F56D06"/>
    <w:rsid w:val="00F574DB"/>
    <w:rsid w:val="00F576AB"/>
    <w:rsid w:val="00F57BE8"/>
    <w:rsid w:val="00F61AE0"/>
    <w:rsid w:val="00F62C5C"/>
    <w:rsid w:val="00F64A8A"/>
    <w:rsid w:val="00F71E0F"/>
    <w:rsid w:val="00F76F26"/>
    <w:rsid w:val="00F80952"/>
    <w:rsid w:val="00F84EEB"/>
    <w:rsid w:val="00F910EC"/>
    <w:rsid w:val="00FA3038"/>
    <w:rsid w:val="00FA4197"/>
    <w:rsid w:val="00FA6A7D"/>
    <w:rsid w:val="00FB4E72"/>
    <w:rsid w:val="00FB57B3"/>
    <w:rsid w:val="00FD0061"/>
    <w:rsid w:val="00FD3C8C"/>
    <w:rsid w:val="00FD4F05"/>
    <w:rsid w:val="00FD6651"/>
    <w:rsid w:val="00FD6EF2"/>
    <w:rsid w:val="00FE11AE"/>
    <w:rsid w:val="00FE3A16"/>
    <w:rsid w:val="00FE7DED"/>
    <w:rsid w:val="00FF6470"/>
    <w:rsid w:val="00FF66F1"/>
    <w:rsid w:val="019EF030"/>
    <w:rsid w:val="044836A4"/>
    <w:rsid w:val="04AAA733"/>
    <w:rsid w:val="058A09B6"/>
    <w:rsid w:val="0647DFD3"/>
    <w:rsid w:val="06943D17"/>
    <w:rsid w:val="08822AE9"/>
    <w:rsid w:val="09FC21FA"/>
    <w:rsid w:val="0B954AC2"/>
    <w:rsid w:val="0CDF2C5A"/>
    <w:rsid w:val="0D334D16"/>
    <w:rsid w:val="0EEA9C3E"/>
    <w:rsid w:val="0F2E340D"/>
    <w:rsid w:val="0F74FB61"/>
    <w:rsid w:val="103B1F5D"/>
    <w:rsid w:val="107C23C8"/>
    <w:rsid w:val="117526A5"/>
    <w:rsid w:val="12D87B19"/>
    <w:rsid w:val="1371A0DA"/>
    <w:rsid w:val="13C0F1FA"/>
    <w:rsid w:val="148B4978"/>
    <w:rsid w:val="15D54A5E"/>
    <w:rsid w:val="17D1A3CD"/>
    <w:rsid w:val="17DBA8D5"/>
    <w:rsid w:val="1B39F6A5"/>
    <w:rsid w:val="1CD19DAE"/>
    <w:rsid w:val="1D58C478"/>
    <w:rsid w:val="1DB7FA3F"/>
    <w:rsid w:val="1DE71211"/>
    <w:rsid w:val="2001BDAC"/>
    <w:rsid w:val="202FA5BF"/>
    <w:rsid w:val="204AD6D3"/>
    <w:rsid w:val="20FEF541"/>
    <w:rsid w:val="21E5A0AA"/>
    <w:rsid w:val="23896801"/>
    <w:rsid w:val="23A72AB7"/>
    <w:rsid w:val="24912E8A"/>
    <w:rsid w:val="26D89D89"/>
    <w:rsid w:val="27C3DB7E"/>
    <w:rsid w:val="27FCBD3A"/>
    <w:rsid w:val="292CCBE5"/>
    <w:rsid w:val="294FD99B"/>
    <w:rsid w:val="299DB262"/>
    <w:rsid w:val="2B018364"/>
    <w:rsid w:val="2C4ACDCE"/>
    <w:rsid w:val="2D27BBD9"/>
    <w:rsid w:val="2DCC10AC"/>
    <w:rsid w:val="2EB42C3A"/>
    <w:rsid w:val="2F89F6D0"/>
    <w:rsid w:val="3116CE72"/>
    <w:rsid w:val="32C98C89"/>
    <w:rsid w:val="34BFF45A"/>
    <w:rsid w:val="361C7D77"/>
    <w:rsid w:val="372FBC60"/>
    <w:rsid w:val="374455C0"/>
    <w:rsid w:val="37A8DA19"/>
    <w:rsid w:val="37AC9CBD"/>
    <w:rsid w:val="3875FC3F"/>
    <w:rsid w:val="3AC38DA0"/>
    <w:rsid w:val="3B1315AC"/>
    <w:rsid w:val="3B2FB3DD"/>
    <w:rsid w:val="3BDEF140"/>
    <w:rsid w:val="3D326648"/>
    <w:rsid w:val="3D907D98"/>
    <w:rsid w:val="3DDA4722"/>
    <w:rsid w:val="3FFB97BD"/>
    <w:rsid w:val="455AD2EC"/>
    <w:rsid w:val="45BFE432"/>
    <w:rsid w:val="46708AC2"/>
    <w:rsid w:val="4685D94F"/>
    <w:rsid w:val="4829A873"/>
    <w:rsid w:val="48A1B7D5"/>
    <w:rsid w:val="4938D402"/>
    <w:rsid w:val="4A5CC372"/>
    <w:rsid w:val="4B44678C"/>
    <w:rsid w:val="4B83F2D0"/>
    <w:rsid w:val="4C839D41"/>
    <w:rsid w:val="4D37E206"/>
    <w:rsid w:val="4E13CA68"/>
    <w:rsid w:val="4F9CE3D5"/>
    <w:rsid w:val="50F0DB4F"/>
    <w:rsid w:val="511E26B3"/>
    <w:rsid w:val="54F852E6"/>
    <w:rsid w:val="5589F9FD"/>
    <w:rsid w:val="55C44C72"/>
    <w:rsid w:val="563A344A"/>
    <w:rsid w:val="58119454"/>
    <w:rsid w:val="587A01E2"/>
    <w:rsid w:val="59873140"/>
    <w:rsid w:val="5A9A115E"/>
    <w:rsid w:val="5BAE976C"/>
    <w:rsid w:val="5C158D38"/>
    <w:rsid w:val="5C49B0B4"/>
    <w:rsid w:val="5C9F866F"/>
    <w:rsid w:val="6032C864"/>
    <w:rsid w:val="6050CAA2"/>
    <w:rsid w:val="605FEB66"/>
    <w:rsid w:val="619F27DE"/>
    <w:rsid w:val="644AA386"/>
    <w:rsid w:val="66EF02E1"/>
    <w:rsid w:val="6786BD9F"/>
    <w:rsid w:val="67D138BB"/>
    <w:rsid w:val="68044513"/>
    <w:rsid w:val="6901BB81"/>
    <w:rsid w:val="69411858"/>
    <w:rsid w:val="6B6BB293"/>
    <w:rsid w:val="6ECC10BA"/>
    <w:rsid w:val="7041DE70"/>
    <w:rsid w:val="706EDBF2"/>
    <w:rsid w:val="708C3195"/>
    <w:rsid w:val="711522F8"/>
    <w:rsid w:val="717E2A5F"/>
    <w:rsid w:val="73E69872"/>
    <w:rsid w:val="750DC7AF"/>
    <w:rsid w:val="753AC531"/>
    <w:rsid w:val="76341D57"/>
    <w:rsid w:val="76E1A978"/>
    <w:rsid w:val="78380299"/>
    <w:rsid w:val="7B5474CF"/>
    <w:rsid w:val="7B607C6C"/>
    <w:rsid w:val="7B62C546"/>
    <w:rsid w:val="7B916B65"/>
    <w:rsid w:val="7CB3C9DC"/>
    <w:rsid w:val="7CF8C0CB"/>
    <w:rsid w:val="7E818B8D"/>
    <w:rsid w:val="7EB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B2E84"/>
  <w15:docId w15:val="{329EC340-D701-4F77-9B21-F420312D1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F4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9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4B7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5DC1"/>
    <w:rPr>
      <w:sz w:val="16"/>
      <w:szCs w:val="16"/>
    </w:rPr>
  </w:style>
  <w:style w:type="paragraph" w:styleId="CommentText">
    <w:name w:val="annotation text"/>
    <w:basedOn w:val="Normal"/>
    <w:semiHidden/>
    <w:rsid w:val="00A05D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5DC1"/>
    <w:rPr>
      <w:b/>
      <w:bCs/>
    </w:rPr>
  </w:style>
  <w:style w:type="paragraph" w:styleId="DocumentMap">
    <w:name w:val="Document Map"/>
    <w:basedOn w:val="Normal"/>
    <w:semiHidden/>
    <w:rsid w:val="00D0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EMO-BODY" w:customStyle="1">
    <w:name w:val="MEMO-BODY"/>
    <w:rsid w:val="002627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2753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5365"/>
    <w:rPr>
      <w:b/>
      <w:bCs/>
    </w:rPr>
  </w:style>
  <w:style w:type="paragraph" w:styleId="ListParagraph">
    <w:name w:val="List Paragraph"/>
    <w:basedOn w:val="Normal"/>
    <w:uiPriority w:val="34"/>
    <w:qFormat/>
    <w:rsid w:val="00492BEB"/>
    <w:pPr>
      <w:ind w:left="720"/>
      <w:contextualSpacing/>
    </w:pPr>
  </w:style>
  <w:style w:type="paragraph" w:styleId="Revision">
    <w:name w:val="Revision"/>
    <w:hidden/>
    <w:uiPriority w:val="99"/>
    <w:semiHidden/>
    <w:rsid w:val="00C217C6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128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50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573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09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5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1547f6-303a-4d3e-aa88-ee43ce628126">
      <UserInfo>
        <DisplayName>Hogan, William</DisplayName>
        <AccountId>134</AccountId>
        <AccountType/>
      </UserInfo>
      <UserInfo>
        <DisplayName>Xenelis, Christine A.</DisplayName>
        <AccountId>15</AccountId>
        <AccountType/>
      </UserInfo>
      <UserInfo>
        <DisplayName>Willcox, Jeremy D.</DisplayName>
        <AccountId>36</AccountId>
        <AccountType/>
      </UserInfo>
      <UserInfo>
        <DisplayName>Wilkinson, Erin</DisplayName>
        <AccountId>145</AccountId>
        <AccountType/>
      </UserInfo>
      <UserInfo>
        <DisplayName>Lockwood, Nicholas</DisplayName>
        <AccountId>22</AccountId>
        <AccountType/>
      </UserInfo>
      <UserInfo>
        <DisplayName>Casale, Anna C.</DisplayName>
        <AccountId>262</AccountId>
        <AccountType/>
      </UserInfo>
      <UserInfo>
        <DisplayName>Hegge, Patrick</DisplayName>
        <AccountId>218</AccountId>
        <AccountType/>
      </UserInfo>
      <UserInfo>
        <DisplayName>Ocasio, Raquel N.</DisplayName>
        <AccountId>17</AccountId>
        <AccountType/>
      </UserInfo>
      <UserInfo>
        <DisplayName>Davis, Andrew H</DisplayName>
        <AccountId>12</AccountId>
        <AccountType/>
      </UserInfo>
      <UserInfo>
        <DisplayName>Gould, Marilyn R.</DisplayName>
        <AccountId>16</AccountId>
        <AccountType/>
      </UserInfo>
      <UserInfo>
        <DisplayName>Fleming, Kevin</DisplayName>
        <AccountId>28</AccountId>
        <AccountType/>
      </UserInfo>
      <UserInfo>
        <DisplayName>Lenczewski, Magdalena</DisplayName>
        <AccountId>434</AccountId>
        <AccountType/>
      </UserInfo>
      <UserInfo>
        <DisplayName>Saul, Amanda M</DisplayName>
        <AccountId>21</AccountId>
        <AccountType/>
      </UserInfo>
      <UserInfo>
        <DisplayName>Salter, Michael J</DisplayName>
        <AccountId>19</AccountId>
        <AccountType/>
      </UserInfo>
      <UserInfo>
        <DisplayName>Mrozinski, Phoebe</DisplayName>
        <AccountId>509</AccountId>
        <AccountType/>
      </UserInfo>
      <UserInfo>
        <DisplayName>Volovski, Raina</DisplayName>
        <AccountId>689</AccountId>
        <AccountType/>
      </UserInfo>
      <UserInfo>
        <DisplayName>Monroe, Sarah</DisplayName>
        <AccountId>433</AccountId>
        <AccountType/>
      </UserInfo>
    </SharedWithUsers>
    <Comments_x002d_Notes xmlns="c6be3168-d595-4e5c-9c6a-416be270f396" xsi:nil="true"/>
    <CompassLink xmlns="c6be3168-d595-4e5c-9c6a-416be270f396">
      <Url xsi:nil="true"/>
      <Description xsi:nil="true"/>
    </CompassLink>
    <lcf76f155ced4ddcb4097134ff3c332f xmlns="c6be3168-d595-4e5c-9c6a-416be270f396">
      <Terms xmlns="http://schemas.microsoft.com/office/infopath/2007/PartnerControls"/>
    </lcf76f155ced4ddcb4097134ff3c332f>
    <TaxCatchAll xmlns="e41547f6-303a-4d3e-aa88-ee43ce628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7CCA63FE6FF458BF74DAFB03E2AE2" ma:contentTypeVersion="17" ma:contentTypeDescription="Create a new document." ma:contentTypeScope="" ma:versionID="0be429079df634897dbc0fc98ecd33a1">
  <xsd:schema xmlns:xsd="http://www.w3.org/2001/XMLSchema" xmlns:xs="http://www.w3.org/2001/XMLSchema" xmlns:p="http://schemas.microsoft.com/office/2006/metadata/properties" xmlns:ns2="c6be3168-d595-4e5c-9c6a-416be270f396" xmlns:ns3="e41547f6-303a-4d3e-aa88-ee43ce628126" targetNamespace="http://schemas.microsoft.com/office/2006/metadata/properties" ma:root="true" ma:fieldsID="de1545c2693c21bb0c3155d8b6961390" ns2:_="" ns3:_="">
    <xsd:import namespace="c6be3168-d595-4e5c-9c6a-416be270f396"/>
    <xsd:import namespace="e41547f6-303a-4d3e-aa88-ee43ce628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ments_x002d_Notes" minOccurs="0"/>
                <xsd:element ref="ns2:Compass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3168-d595-4e5c-9c6a-416be270f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Comments_x002d_Notes" ma:index="19" nillable="true" ma:displayName="Comments-Notes" ma:description="Comments or notes about what goes in this folder" ma:format="Dropdown" ma:internalName="Comments_x002d_Notes">
      <xsd:simpleType>
        <xsd:restriction base="dms:Note">
          <xsd:maxLength value="255"/>
        </xsd:restriction>
      </xsd:simpleType>
    </xsd:element>
    <xsd:element name="CompassLink" ma:index="20" nillable="true" ma:displayName="Compass Link" ma:format="Hyperlink" ma:internalName="Compas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47f6-303a-4d3e-aa88-ee43ce628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bcaff8-8047-4e85-bf28-3add882c17e0}" ma:internalName="TaxCatchAll" ma:showField="CatchAllData" ma:web="e41547f6-303a-4d3e-aa88-ee43ce628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503A4-1BE4-47BB-AE98-61A0BD9768B9}">
  <ds:schemaRefs>
    <ds:schemaRef ds:uri="http://schemas.microsoft.com/office/2006/metadata/properties"/>
    <ds:schemaRef ds:uri="http://schemas.microsoft.com/office/infopath/2007/PartnerControls"/>
    <ds:schemaRef ds:uri="e41547f6-303a-4d3e-aa88-ee43ce628126"/>
    <ds:schemaRef ds:uri="c6be3168-d595-4e5c-9c6a-416be270f396"/>
  </ds:schemaRefs>
</ds:datastoreItem>
</file>

<file path=customXml/itemProps2.xml><?xml version="1.0" encoding="utf-8"?>
<ds:datastoreItem xmlns:ds="http://schemas.openxmlformats.org/officeDocument/2006/customXml" ds:itemID="{CFD8CCB7-8324-43AC-9D78-2AD2D2E6B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3168-d595-4e5c-9c6a-416be270f396"/>
    <ds:schemaRef ds:uri="e41547f6-303a-4d3e-aa88-ee43ce628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F76D9-F6FB-46E9-A5BD-5C9C3D381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A20B4-2070-409C-8D2C-DAE55958A7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Transportation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 – BEST MANAGEMENT PRACTICE REQUIREMENTS FOR DAS VIP PAVING CONTRACTORS</dc:title>
  <dc:subject/>
  <dc:creator>apanovitchrk</dc:creator>
  <cp:keywords/>
  <cp:lastModifiedBy>Piraneo, Andrew</cp:lastModifiedBy>
  <cp:revision>27</cp:revision>
  <cp:lastPrinted>2017-12-19T15:19:00Z</cp:lastPrinted>
  <dcterms:created xsi:type="dcterms:W3CDTF">2024-01-03T16:28:00Z</dcterms:created>
  <dcterms:modified xsi:type="dcterms:W3CDTF">2024-01-11T14:47:01Z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0x0101005887CCA63FE6FF458BF74DAFB03E2AE2</vt:lpwstr>
  </property>
  <property fmtid="{D5CDD505-2E9C-101B-9397-08002B2CF9AE}" pid="4" name="MediaServiceImageTags">
    <vt:lpwstr/>
  </property>
</Properties>
</file>