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8FC0A" w14:textId="77777777"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#0406314A – 80 MIL PAVEMENT MARKING GROOVE 5” WIDE </w:t>
      </w:r>
    </w:p>
    <w:p w14:paraId="3DCCEC97" w14:textId="77777777" w:rsidR="00F210E4" w:rsidRP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#0406315A – 80 MIL PAVEMENT MARKING GROOVE 7” WIDE </w:t>
      </w:r>
    </w:p>
    <w:p w14:paraId="20537050" w14:textId="01F30D9B" w:rsidR="00F210E4" w:rsidRDefault="00F210E4" w:rsidP="00F210E4">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#0406316A – 80 MIL PAVEMENT MARKING GROOVE 9” WIDE </w:t>
      </w:r>
    </w:p>
    <w:p w14:paraId="7935CEC9" w14:textId="77777777" w:rsidR="00537F08" w:rsidRPr="00F210E4" w:rsidRDefault="00537F08" w:rsidP="00537F08">
      <w:pPr>
        <w:keepNext/>
        <w:spacing w:after="0" w:line="240" w:lineRule="auto"/>
        <w:jc w:val="both"/>
        <w:outlineLvl w:val="0"/>
        <w:rPr>
          <w:rFonts w:ascii="Times New Roman" w:eastAsia="Times New Roman" w:hAnsi="Times New Roman" w:cs="Times New Roman"/>
          <w:b/>
          <w:sz w:val="28"/>
          <w:szCs w:val="28"/>
          <w:u w:val="single"/>
        </w:rPr>
      </w:pPr>
      <w:r w:rsidRPr="00F210E4">
        <w:rPr>
          <w:rFonts w:ascii="Times New Roman" w:eastAsia="Times New Roman" w:hAnsi="Times New Roman" w:cs="Times New Roman"/>
          <w:b/>
          <w:sz w:val="28"/>
          <w:szCs w:val="28"/>
          <w:u w:val="single"/>
        </w:rPr>
        <w:t xml:space="preserve">ITEM #0406317A – 80 MIL PAVEMENT MARKING GROOVE 13” WIDE </w:t>
      </w:r>
    </w:p>
    <w:p w14:paraId="645DB000" w14:textId="77777777" w:rsidR="00537F08" w:rsidRPr="00F210E4" w:rsidRDefault="00537F08" w:rsidP="00F210E4">
      <w:pPr>
        <w:keepNext/>
        <w:spacing w:after="0" w:line="240" w:lineRule="auto"/>
        <w:jc w:val="both"/>
        <w:outlineLvl w:val="0"/>
        <w:rPr>
          <w:rFonts w:ascii="Times New Roman" w:eastAsia="Times New Roman" w:hAnsi="Times New Roman" w:cs="Times New Roman"/>
          <w:b/>
          <w:sz w:val="28"/>
          <w:szCs w:val="28"/>
          <w:u w:val="single"/>
        </w:rPr>
      </w:pPr>
    </w:p>
    <w:p w14:paraId="4842A55D" w14:textId="77777777" w:rsidR="00F210E4" w:rsidRPr="00F210E4" w:rsidRDefault="00F210E4" w:rsidP="00F210E4">
      <w:pPr>
        <w:spacing w:after="0" w:line="240" w:lineRule="auto"/>
        <w:jc w:val="both"/>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Description:</w:t>
      </w:r>
    </w:p>
    <w:p w14:paraId="3FCEACC3" w14:textId="4497A93D" w:rsidR="00F210E4" w:rsidRPr="00F210E4" w:rsidRDefault="00F210E4" w:rsidP="00F210E4">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rPr>
        <w:t xml:space="preserve">Work under this item shall consist of grooving the pavement surface in continuous or </w:t>
      </w:r>
      <w:r w:rsidR="00275398">
        <w:rPr>
          <w:rFonts w:ascii="Times New Roman" w:eastAsia="Times New Roman" w:hAnsi="Times New Roman" w:cs="Times New Roman"/>
          <w:sz w:val="24"/>
          <w:szCs w:val="24"/>
        </w:rPr>
        <w:t>intermittent intervals</w:t>
      </w:r>
      <w:r w:rsidRPr="124324C9">
        <w:rPr>
          <w:rFonts w:ascii="Times New Roman" w:eastAsia="Times New Roman" w:hAnsi="Times New Roman" w:cs="Times New Roman"/>
          <w:sz w:val="24"/>
          <w:szCs w:val="24"/>
        </w:rPr>
        <w:t xml:space="preserve"> for the placement of recessed pavement markings. Unless otherwise noted, the groove shall be 1 inch wider than the anticipated pavement marking. The groove for double-yellow centerline markings shall consist of two grooves, each 5 inches wide.</w:t>
      </w:r>
    </w:p>
    <w:p w14:paraId="76C695B8"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3B6AAEBA" w14:textId="25E98733" w:rsidR="00F210E4" w:rsidRPr="00F210E4" w:rsidRDefault="00F210E4" w:rsidP="00F210E4">
      <w:pPr>
        <w:spacing w:after="0" w:line="240" w:lineRule="auto"/>
        <w:ind w:left="360"/>
        <w:jc w:val="both"/>
        <w:rPr>
          <w:rFonts w:ascii="Times New Roman" w:eastAsia="Times New Roman" w:hAnsi="Times New Roman" w:cs="Times New Roman"/>
          <w:sz w:val="24"/>
          <w:szCs w:val="24"/>
        </w:rPr>
      </w:pPr>
      <w:r w:rsidRPr="50CAB86A">
        <w:rPr>
          <w:rFonts w:ascii="Times New Roman" w:eastAsia="Times New Roman" w:hAnsi="Times New Roman" w:cs="Times New Roman"/>
          <w:b/>
          <w:bCs/>
          <w:sz w:val="24"/>
          <w:szCs w:val="24"/>
        </w:rPr>
        <w:t>Groove Width:</w:t>
      </w:r>
      <w:r w:rsidR="0CFD12F7" w:rsidRPr="50CAB86A">
        <w:rPr>
          <w:rFonts w:ascii="Times New Roman" w:eastAsia="Times New Roman" w:hAnsi="Times New Roman" w:cs="Times New Roman"/>
          <w:b/>
          <w:bCs/>
          <w:sz w:val="24"/>
          <w:szCs w:val="24"/>
        </w:rPr>
        <w:t xml:space="preserve">    </w:t>
      </w:r>
      <w:r w:rsidRPr="00F210E4">
        <w:rPr>
          <w:rFonts w:ascii="Times New Roman" w:eastAsia="Times New Roman" w:hAnsi="Times New Roman" w:cs="Times New Roman"/>
          <w:sz w:val="24"/>
          <w:szCs w:val="20"/>
        </w:rPr>
        <w:tab/>
      </w:r>
      <w:r w:rsidRPr="00F210E4">
        <w:rPr>
          <w:rFonts w:ascii="Times New Roman" w:eastAsia="Times New Roman" w:hAnsi="Times New Roman" w:cs="Times New Roman"/>
          <w:sz w:val="24"/>
          <w:szCs w:val="24"/>
        </w:rPr>
        <w:t xml:space="preserve">5 inches wide for 4-inch markings </w:t>
      </w:r>
    </w:p>
    <w:p w14:paraId="06BDEB38" w14:textId="77777777" w:rsidR="00F210E4" w:rsidRPr="00F210E4" w:rsidRDefault="00F210E4" w:rsidP="00F210E4">
      <w:pPr>
        <w:spacing w:after="0" w:line="240" w:lineRule="auto"/>
        <w:ind w:left="1800" w:firstLine="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7 inches wide for 6-inch markings</w:t>
      </w:r>
    </w:p>
    <w:p w14:paraId="3EF5680F" w14:textId="2015B6DF" w:rsidR="00F210E4" w:rsidRDefault="00F210E4" w:rsidP="00F210E4">
      <w:pPr>
        <w:spacing w:after="0" w:line="240" w:lineRule="auto"/>
        <w:ind w:left="1800" w:firstLine="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9 inches wide for 8-inch markings</w:t>
      </w:r>
    </w:p>
    <w:p w14:paraId="57EEDFDD" w14:textId="77777777" w:rsidR="00537F08" w:rsidRPr="00F210E4" w:rsidRDefault="00537F08" w:rsidP="00537F08">
      <w:pPr>
        <w:spacing w:after="0" w:line="240" w:lineRule="auto"/>
        <w:ind w:left="21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13 inches wide for 12-inch markings</w:t>
      </w:r>
    </w:p>
    <w:p w14:paraId="0B130C31" w14:textId="77777777" w:rsidR="004F3DA3" w:rsidRDefault="004F3DA3" w:rsidP="00F210E4">
      <w:pPr>
        <w:spacing w:after="0" w:line="240" w:lineRule="auto"/>
        <w:ind w:left="360"/>
        <w:jc w:val="both"/>
        <w:rPr>
          <w:rFonts w:ascii="Times New Roman" w:eastAsia="Times New Roman" w:hAnsi="Times New Roman" w:cs="Times New Roman"/>
          <w:b/>
          <w:bCs/>
          <w:sz w:val="24"/>
          <w:szCs w:val="24"/>
        </w:rPr>
      </w:pPr>
    </w:p>
    <w:p w14:paraId="1328E5C3" w14:textId="4519D527" w:rsidR="00F210E4" w:rsidRPr="00F210E4" w:rsidRDefault="00F210E4" w:rsidP="00F210E4">
      <w:pPr>
        <w:spacing w:after="0" w:line="240" w:lineRule="auto"/>
        <w:ind w:left="360"/>
        <w:jc w:val="both"/>
        <w:rPr>
          <w:rFonts w:ascii="Times New Roman" w:eastAsia="Times New Roman" w:hAnsi="Times New Roman" w:cs="Times New Roman"/>
          <w:sz w:val="24"/>
          <w:szCs w:val="24"/>
        </w:rPr>
      </w:pPr>
      <w:r w:rsidRPr="50CAB86A">
        <w:rPr>
          <w:rFonts w:ascii="Times New Roman" w:eastAsia="Times New Roman" w:hAnsi="Times New Roman" w:cs="Times New Roman"/>
          <w:b/>
          <w:bCs/>
          <w:sz w:val="24"/>
          <w:szCs w:val="24"/>
        </w:rPr>
        <w:t>Groove Depth:</w:t>
      </w:r>
      <w:r w:rsidR="77A1C198" w:rsidRPr="50CAB86A">
        <w:rPr>
          <w:rFonts w:ascii="Times New Roman" w:eastAsia="Times New Roman" w:hAnsi="Times New Roman" w:cs="Times New Roman"/>
          <w:b/>
          <w:bCs/>
          <w:sz w:val="24"/>
          <w:szCs w:val="24"/>
        </w:rPr>
        <w:t xml:space="preserve">     </w:t>
      </w:r>
      <w:r w:rsidRPr="00F210E4">
        <w:rPr>
          <w:rFonts w:ascii="Times New Roman" w:eastAsia="Times New Roman" w:hAnsi="Times New Roman" w:cs="Times New Roman"/>
          <w:sz w:val="24"/>
          <w:szCs w:val="24"/>
        </w:rPr>
        <w:t xml:space="preserve">0.080 inches ± 0.010 inches </w:t>
      </w:r>
    </w:p>
    <w:p w14:paraId="23031274"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47E7B0DA" w14:textId="69DB7F51" w:rsidR="00F210E4" w:rsidRPr="00F210E4" w:rsidRDefault="00F210E4" w:rsidP="00F210E4">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rPr>
        <w:t xml:space="preserve">The groove shall not be installed continuously for intermittent </w:t>
      </w:r>
      <w:r w:rsidR="069A5362" w:rsidRPr="124324C9">
        <w:rPr>
          <w:rFonts w:ascii="Times New Roman" w:eastAsia="Times New Roman" w:hAnsi="Times New Roman" w:cs="Times New Roman"/>
          <w:sz w:val="24"/>
          <w:szCs w:val="24"/>
        </w:rPr>
        <w:t>(</w:t>
      </w:r>
      <w:r w:rsidR="00537F08">
        <w:rPr>
          <w:rFonts w:ascii="Times New Roman" w:eastAsia="Times New Roman" w:hAnsi="Times New Roman" w:cs="Times New Roman"/>
          <w:sz w:val="24"/>
          <w:szCs w:val="24"/>
        </w:rPr>
        <w:t>Dotted Lines and Broken Lane Lines</w:t>
      </w:r>
      <w:r w:rsidR="069A5362" w:rsidRPr="124324C9">
        <w:rPr>
          <w:rFonts w:ascii="Times New Roman" w:eastAsia="Times New Roman" w:hAnsi="Times New Roman" w:cs="Times New Roman"/>
          <w:sz w:val="24"/>
          <w:szCs w:val="24"/>
        </w:rPr>
        <w:t xml:space="preserve">) </w:t>
      </w:r>
      <w:r w:rsidRPr="124324C9">
        <w:rPr>
          <w:rFonts w:ascii="Times New Roman" w:eastAsia="Times New Roman" w:hAnsi="Times New Roman" w:cs="Times New Roman"/>
          <w:sz w:val="24"/>
          <w:szCs w:val="24"/>
        </w:rPr>
        <w:t>pavement markings, but only where markings are to be applied.</w:t>
      </w:r>
    </w:p>
    <w:p w14:paraId="1E786454"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0BADA8C9"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groove shall not be installed on metal bridge decks, on bridge joints, at drainage structures, at loop detector sawcut locations, or in other areas identified by the Engineer.</w:t>
      </w:r>
    </w:p>
    <w:p w14:paraId="2030D853"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1CBDFAB9" w14:textId="2726FDF8" w:rsidR="00F210E4" w:rsidRPr="00F210E4" w:rsidRDefault="2E1D3FD7" w:rsidP="124324C9">
      <w:pPr>
        <w:spacing w:after="0" w:line="240" w:lineRule="auto"/>
        <w:jc w:val="both"/>
        <w:rPr>
          <w:rFonts w:ascii="Times New Roman" w:eastAsia="Times New Roman" w:hAnsi="Times New Roman" w:cs="Times New Roman"/>
          <w:b/>
          <w:bCs/>
          <w:sz w:val="24"/>
          <w:szCs w:val="24"/>
        </w:rPr>
      </w:pPr>
      <w:r w:rsidRPr="124324C9">
        <w:rPr>
          <w:rFonts w:ascii="Times New Roman" w:eastAsia="Times New Roman" w:hAnsi="Times New Roman" w:cs="Times New Roman"/>
          <w:b/>
          <w:bCs/>
          <w:sz w:val="24"/>
          <w:szCs w:val="24"/>
        </w:rPr>
        <w:t>Construction Methods:</w:t>
      </w:r>
    </w:p>
    <w:p w14:paraId="2F46DEC3" w14:textId="406FE716" w:rsidR="00F210E4" w:rsidRPr="00F210E4" w:rsidRDefault="00F210E4" w:rsidP="124324C9">
      <w:pPr>
        <w:spacing w:after="0" w:line="240" w:lineRule="auto"/>
        <w:jc w:val="both"/>
        <w:rPr>
          <w:rFonts w:ascii="Times New Roman" w:eastAsia="Times New Roman" w:hAnsi="Times New Roman" w:cs="Times New Roman"/>
          <w:b/>
          <w:bCs/>
          <w:sz w:val="24"/>
          <w:szCs w:val="24"/>
        </w:rPr>
      </w:pPr>
      <w:r w:rsidRPr="007E5619">
        <w:rPr>
          <w:rFonts w:ascii="Times New Roman" w:eastAsia="Times New Roman" w:hAnsi="Times New Roman" w:cs="Times New Roman"/>
          <w:sz w:val="24"/>
          <w:szCs w:val="24"/>
          <w:u w:val="single"/>
        </w:rPr>
        <w:t>Equipment</w:t>
      </w:r>
      <w:r w:rsidRPr="007E5619">
        <w:rPr>
          <w:rFonts w:ascii="Times New Roman" w:eastAsia="Times New Roman" w:hAnsi="Times New Roman" w:cs="Times New Roman"/>
          <w:sz w:val="24"/>
          <w:szCs w:val="24"/>
        </w:rPr>
        <w:t>:</w:t>
      </w:r>
    </w:p>
    <w:p w14:paraId="18C7EC4B" w14:textId="224D4F65"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grooving equipment shall be equipped with a free-floating, depth-controlled head which provides a consistent groove depth over irregular pavement surfaces. The grooving head shall only be equipped with diamond saw blades. Any ridges in the bottom of the groove shall have a maximum height of 0.015 inches. The grooving equipment shall be capable of installing a groove 6 inches away from any vertical or horizontal obstruction.</w:t>
      </w:r>
    </w:p>
    <w:p w14:paraId="79C04E28" w14:textId="5130FD8F" w:rsidR="00F210E4" w:rsidRPr="00F210E4" w:rsidRDefault="00F210E4" w:rsidP="124324C9">
      <w:pPr>
        <w:spacing w:after="0" w:line="240" w:lineRule="auto"/>
        <w:jc w:val="both"/>
        <w:rPr>
          <w:rFonts w:ascii="Times New Roman" w:eastAsia="Times New Roman" w:hAnsi="Times New Roman" w:cs="Times New Roman"/>
          <w:b/>
          <w:bCs/>
          <w:sz w:val="24"/>
          <w:szCs w:val="24"/>
        </w:rPr>
      </w:pPr>
    </w:p>
    <w:p w14:paraId="618342E6" w14:textId="5F7C440B" w:rsidR="00F210E4" w:rsidRPr="00F210E4" w:rsidRDefault="22D97B2E" w:rsidP="00F210E4">
      <w:pPr>
        <w:spacing w:after="0" w:line="240" w:lineRule="auto"/>
        <w:jc w:val="both"/>
        <w:rPr>
          <w:rFonts w:ascii="Times New Roman" w:eastAsia="Times New Roman" w:hAnsi="Times New Roman" w:cs="Times New Roman"/>
          <w:sz w:val="24"/>
          <w:szCs w:val="24"/>
        </w:rPr>
      </w:pPr>
      <w:r w:rsidRPr="007E5619">
        <w:rPr>
          <w:rFonts w:ascii="Times New Roman" w:eastAsia="Times New Roman" w:hAnsi="Times New Roman" w:cs="Times New Roman"/>
          <w:sz w:val="24"/>
          <w:szCs w:val="24"/>
          <w:u w:val="single"/>
        </w:rPr>
        <w:t>Installation</w:t>
      </w:r>
      <w:r w:rsidRPr="124324C9">
        <w:rPr>
          <w:rFonts w:ascii="Times New Roman" w:eastAsia="Times New Roman" w:hAnsi="Times New Roman" w:cs="Times New Roman"/>
          <w:sz w:val="24"/>
          <w:szCs w:val="24"/>
        </w:rPr>
        <w:t xml:space="preserve">:  </w:t>
      </w:r>
      <w:r w:rsidR="00F210E4" w:rsidRPr="124324C9">
        <w:rPr>
          <w:rFonts w:ascii="Times New Roman" w:eastAsia="Times New Roman" w:hAnsi="Times New Roman" w:cs="Times New Roman"/>
          <w:sz w:val="24"/>
          <w:szCs w:val="24"/>
        </w:rPr>
        <w:t xml:space="preserve">The pavement marking groove shall be installed in accordance with the current </w:t>
      </w:r>
      <w:r w:rsidR="38F63DED" w:rsidRPr="124324C9">
        <w:rPr>
          <w:rFonts w:ascii="Times New Roman" w:eastAsia="Times New Roman" w:hAnsi="Times New Roman" w:cs="Times New Roman"/>
          <w:sz w:val="24"/>
          <w:szCs w:val="24"/>
        </w:rPr>
        <w:t>CTDOT</w:t>
      </w:r>
      <w:r w:rsidR="00F210E4" w:rsidRPr="124324C9">
        <w:rPr>
          <w:rFonts w:ascii="Times New Roman" w:eastAsia="Times New Roman" w:hAnsi="Times New Roman" w:cs="Times New Roman"/>
          <w:sz w:val="24"/>
          <w:szCs w:val="24"/>
        </w:rPr>
        <w:t xml:space="preserve"> pavement marking standard drawings. </w:t>
      </w:r>
    </w:p>
    <w:p w14:paraId="03AA60D4"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3A514E60" w14:textId="41381DF5" w:rsidR="00F210E4" w:rsidRPr="00F210E4" w:rsidRDefault="00F210E4" w:rsidP="00F210E4">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rPr>
        <w:t>The Contractor shall establish control points for measuring offsets and pre-marks along the entire distance of pavement being grooved. Prior to installation of the groove, the Contractor shall verify</w:t>
      </w:r>
      <w:r w:rsidR="5B4E82D9" w:rsidRPr="124324C9">
        <w:rPr>
          <w:rFonts w:ascii="Times New Roman" w:eastAsia="Times New Roman" w:hAnsi="Times New Roman" w:cs="Times New Roman"/>
          <w:sz w:val="24"/>
          <w:szCs w:val="24"/>
        </w:rPr>
        <w:t xml:space="preserve"> that</w:t>
      </w:r>
      <w:r w:rsidRPr="124324C9">
        <w:rPr>
          <w:rFonts w:ascii="Times New Roman" w:eastAsia="Times New Roman" w:hAnsi="Times New Roman" w:cs="Times New Roman"/>
          <w:sz w:val="24"/>
          <w:szCs w:val="24"/>
        </w:rPr>
        <w:t xml:space="preserve"> the equipment </w:t>
      </w:r>
      <w:proofErr w:type="gramStart"/>
      <w:r w:rsidRPr="124324C9">
        <w:rPr>
          <w:rFonts w:ascii="Times New Roman" w:eastAsia="Times New Roman" w:hAnsi="Times New Roman" w:cs="Times New Roman"/>
          <w:sz w:val="24"/>
          <w:szCs w:val="24"/>
        </w:rPr>
        <w:t>is capable of installing</w:t>
      </w:r>
      <w:proofErr w:type="gramEnd"/>
      <w:r w:rsidRPr="124324C9">
        <w:rPr>
          <w:rFonts w:ascii="Times New Roman" w:eastAsia="Times New Roman" w:hAnsi="Times New Roman" w:cs="Times New Roman"/>
          <w:sz w:val="24"/>
          <w:szCs w:val="24"/>
        </w:rPr>
        <w:t xml:space="preserve"> the correct width and spacing of the groove. The control points, pre-marks, and equipment will be reviewed by the Engineer prior to commencement of the work.</w:t>
      </w:r>
    </w:p>
    <w:p w14:paraId="5C389CE7"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02E83691"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groove will be considered defective if any edge of the groove varies more than 0.25 inch in a 10-foot length, or if the alignment of the groove visibly deviates from the normal alignment of the road.</w:t>
      </w:r>
    </w:p>
    <w:p w14:paraId="4DBDC7BC" w14:textId="77777777" w:rsidR="00537F08" w:rsidRDefault="00537F08" w:rsidP="00F210E4">
      <w:pPr>
        <w:spacing w:after="0" w:line="240" w:lineRule="auto"/>
        <w:jc w:val="both"/>
        <w:rPr>
          <w:rFonts w:ascii="Times New Roman" w:eastAsia="Times New Roman" w:hAnsi="Times New Roman" w:cs="Times New Roman"/>
          <w:sz w:val="24"/>
          <w:szCs w:val="24"/>
          <w:u w:val="single"/>
        </w:rPr>
      </w:pPr>
    </w:p>
    <w:p w14:paraId="1746ACC1" w14:textId="0A4D2CD6" w:rsidR="00F210E4" w:rsidRPr="00F210E4" w:rsidRDefault="00F210E4" w:rsidP="00F210E4">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u w:val="single"/>
        </w:rPr>
        <w:lastRenderedPageBreak/>
        <w:t>Final Cleaning</w:t>
      </w:r>
      <w:r w:rsidRPr="124324C9">
        <w:rPr>
          <w:rFonts w:ascii="Times New Roman" w:eastAsia="Times New Roman" w:hAnsi="Times New Roman" w:cs="Times New Roman"/>
          <w:sz w:val="24"/>
          <w:szCs w:val="24"/>
        </w:rPr>
        <w:t>: The Contractor shall immediately collect all debris and dust resulting from the grooving operation by vacuuming the pavement groove and adjacent pavement surface. Collected debris and any waste material shall be properly disposed of by the Contractor.</w:t>
      </w:r>
    </w:p>
    <w:p w14:paraId="0D5E384A"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72A22FFE"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work area shall be returned to a debris-free state prior to re-opening to traffic.</w:t>
      </w:r>
    </w:p>
    <w:p w14:paraId="53181D8E"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p>
    <w:p w14:paraId="3844CC4D" w14:textId="77777777" w:rsidR="00F210E4" w:rsidRPr="007E5619" w:rsidRDefault="00F210E4" w:rsidP="124324C9">
      <w:pPr>
        <w:spacing w:after="0" w:line="240" w:lineRule="auto"/>
        <w:jc w:val="both"/>
        <w:rPr>
          <w:rFonts w:ascii="Times New Roman" w:eastAsia="Times New Roman" w:hAnsi="Times New Roman" w:cs="Times New Roman"/>
          <w:sz w:val="24"/>
          <w:szCs w:val="24"/>
        </w:rPr>
      </w:pPr>
      <w:r w:rsidRPr="007E5619">
        <w:rPr>
          <w:rFonts w:ascii="Times New Roman" w:eastAsia="Times New Roman" w:hAnsi="Times New Roman" w:cs="Times New Roman"/>
          <w:sz w:val="24"/>
          <w:szCs w:val="24"/>
          <w:u w:val="single"/>
        </w:rPr>
        <w:t>Repair of Unacceptable Groove</w:t>
      </w:r>
      <w:r w:rsidRPr="007E5619">
        <w:rPr>
          <w:rFonts w:ascii="Times New Roman" w:eastAsia="Times New Roman" w:hAnsi="Times New Roman" w:cs="Times New Roman"/>
          <w:sz w:val="24"/>
          <w:szCs w:val="24"/>
        </w:rPr>
        <w:t>:</w:t>
      </w:r>
    </w:p>
    <w:p w14:paraId="425E7CF7" w14:textId="77777777" w:rsidR="00F210E4" w:rsidRPr="00F210E4" w:rsidRDefault="00F210E4" w:rsidP="00F210E4">
      <w:pPr>
        <w:spacing w:after="0" w:line="240" w:lineRule="auto"/>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The Contractor shall repair any defective groove(s) to the satisfaction of the Engineer. All work in conjunction with this repair shall be performed at no additional cost to the State.</w:t>
      </w:r>
    </w:p>
    <w:p w14:paraId="3DECE526" w14:textId="4F5F4707" w:rsidR="00F210E4" w:rsidRPr="00F210E4" w:rsidRDefault="00F210E4" w:rsidP="00F210E4">
      <w:pPr>
        <w:spacing w:after="0" w:line="240" w:lineRule="auto"/>
        <w:jc w:val="both"/>
        <w:rPr>
          <w:rFonts w:ascii="Times New Roman" w:eastAsia="Times New Roman" w:hAnsi="Times New Roman" w:cs="Times New Roman"/>
          <w:sz w:val="24"/>
          <w:szCs w:val="24"/>
          <w:u w:val="single"/>
        </w:rPr>
      </w:pPr>
    </w:p>
    <w:p w14:paraId="10FC52F6" w14:textId="77777777" w:rsidR="00F210E4" w:rsidRPr="007E5619" w:rsidRDefault="00F210E4" w:rsidP="124324C9">
      <w:pPr>
        <w:spacing w:after="0" w:line="240" w:lineRule="auto"/>
        <w:jc w:val="both"/>
        <w:rPr>
          <w:rFonts w:ascii="Times New Roman" w:eastAsia="Times New Roman" w:hAnsi="Times New Roman" w:cs="Times New Roman"/>
          <w:sz w:val="24"/>
          <w:szCs w:val="24"/>
        </w:rPr>
      </w:pPr>
      <w:r w:rsidRPr="007E5619">
        <w:rPr>
          <w:rFonts w:ascii="Times New Roman" w:eastAsia="Times New Roman" w:hAnsi="Times New Roman" w:cs="Times New Roman"/>
          <w:sz w:val="24"/>
          <w:szCs w:val="24"/>
          <w:u w:val="single"/>
        </w:rPr>
        <w:t>Pavement Marking Requirements</w:t>
      </w:r>
      <w:r w:rsidRPr="007E5619">
        <w:rPr>
          <w:rFonts w:ascii="Times New Roman" w:eastAsia="Times New Roman" w:hAnsi="Times New Roman" w:cs="Times New Roman"/>
          <w:sz w:val="24"/>
          <w:szCs w:val="24"/>
        </w:rPr>
        <w:t>:</w:t>
      </w:r>
    </w:p>
    <w:p w14:paraId="3B075F7D" w14:textId="34363B0F" w:rsidR="00F210E4" w:rsidRPr="00F210E4" w:rsidRDefault="00F210E4" w:rsidP="50CAB86A">
      <w:pPr>
        <w:spacing w:after="0" w:line="240" w:lineRule="auto"/>
        <w:jc w:val="both"/>
        <w:rPr>
          <w:rFonts w:ascii="Times New Roman" w:eastAsia="Times New Roman" w:hAnsi="Times New Roman" w:cs="Times New Roman"/>
          <w:sz w:val="24"/>
          <w:szCs w:val="24"/>
        </w:rPr>
      </w:pPr>
      <w:r w:rsidRPr="00CB2599">
        <w:rPr>
          <w:rFonts w:ascii="Times New Roman" w:eastAsia="Times New Roman" w:hAnsi="Times New Roman" w:cs="Times New Roman"/>
          <w:sz w:val="24"/>
          <w:szCs w:val="24"/>
        </w:rPr>
        <w:t xml:space="preserve">The Contractor is required to install permanent pavement markings in the grooves before the lane or roadway is opened to live traffic. </w:t>
      </w:r>
      <w:r w:rsidR="00F14417" w:rsidRPr="00CB2599">
        <w:rPr>
          <w:rFonts w:ascii="Times New Roman" w:eastAsia="Times New Roman" w:hAnsi="Times New Roman" w:cs="Times New Roman"/>
          <w:sz w:val="24"/>
          <w:szCs w:val="24"/>
        </w:rPr>
        <w:t xml:space="preserve">If the permanent </w:t>
      </w:r>
      <w:r w:rsidR="5EE2E410" w:rsidRPr="00CB2599">
        <w:rPr>
          <w:rFonts w:ascii="Times New Roman" w:eastAsia="Times New Roman" w:hAnsi="Times New Roman" w:cs="Times New Roman"/>
          <w:sz w:val="24"/>
          <w:szCs w:val="24"/>
        </w:rPr>
        <w:t>pavement</w:t>
      </w:r>
      <w:r w:rsidR="00F14417" w:rsidRPr="00CB2599">
        <w:rPr>
          <w:rFonts w:ascii="Times New Roman" w:eastAsia="Times New Roman" w:hAnsi="Times New Roman" w:cs="Times New Roman"/>
          <w:sz w:val="24"/>
          <w:szCs w:val="24"/>
        </w:rPr>
        <w:t xml:space="preserve"> markings cannot be installed before the lane or roadway is opened to live traffic, the Contractor will need to </w:t>
      </w:r>
      <w:r w:rsidR="40ADE9BC" w:rsidRPr="00CB2599">
        <w:rPr>
          <w:rFonts w:ascii="Times New Roman" w:eastAsia="Times New Roman" w:hAnsi="Times New Roman" w:cs="Times New Roman"/>
          <w:sz w:val="24"/>
          <w:szCs w:val="24"/>
        </w:rPr>
        <w:t xml:space="preserve">obtain </w:t>
      </w:r>
      <w:r w:rsidR="00F14417" w:rsidRPr="00CB2599">
        <w:rPr>
          <w:rFonts w:ascii="Times New Roman" w:eastAsia="Times New Roman" w:hAnsi="Times New Roman" w:cs="Times New Roman"/>
          <w:sz w:val="24"/>
          <w:szCs w:val="24"/>
        </w:rPr>
        <w:t xml:space="preserve">approval from the Engineer to open the lane or roadway. </w:t>
      </w:r>
      <w:r w:rsidR="7786DD6D" w:rsidRPr="00CB2599">
        <w:rPr>
          <w:rFonts w:ascii="Times New Roman" w:eastAsia="Times New Roman" w:hAnsi="Times New Roman" w:cs="Times New Roman"/>
          <w:sz w:val="24"/>
          <w:szCs w:val="24"/>
        </w:rPr>
        <w:t>Liquidated Damages based on Limitation of Operation</w:t>
      </w:r>
      <w:r w:rsidR="5B87C9B4" w:rsidRPr="00CB2599">
        <w:rPr>
          <w:rFonts w:ascii="Times New Roman" w:eastAsia="Times New Roman" w:hAnsi="Times New Roman" w:cs="Times New Roman"/>
          <w:sz w:val="24"/>
          <w:szCs w:val="24"/>
        </w:rPr>
        <w:t>s</w:t>
      </w:r>
      <w:r w:rsidR="2BE3E0B6" w:rsidRPr="00CB2599">
        <w:rPr>
          <w:rFonts w:ascii="Times New Roman" w:eastAsia="Times New Roman" w:hAnsi="Times New Roman" w:cs="Times New Roman"/>
          <w:sz w:val="24"/>
          <w:szCs w:val="24"/>
        </w:rPr>
        <w:t xml:space="preserve"> restrictions </w:t>
      </w:r>
      <w:r w:rsidR="00537F08" w:rsidRPr="00CB2599">
        <w:rPr>
          <w:rFonts w:ascii="Times New Roman" w:eastAsia="Times New Roman" w:hAnsi="Times New Roman" w:cs="Times New Roman"/>
          <w:sz w:val="24"/>
          <w:szCs w:val="24"/>
        </w:rPr>
        <w:t>will be</w:t>
      </w:r>
      <w:r w:rsidR="7786DD6D" w:rsidRPr="00CB2599">
        <w:rPr>
          <w:rFonts w:ascii="Times New Roman" w:eastAsia="Times New Roman" w:hAnsi="Times New Roman" w:cs="Times New Roman"/>
          <w:sz w:val="24"/>
          <w:szCs w:val="24"/>
        </w:rPr>
        <w:t xml:space="preserve"> enforced.</w:t>
      </w:r>
      <w:r w:rsidR="00F14417" w:rsidRPr="00CB2599">
        <w:rPr>
          <w:rFonts w:ascii="Times New Roman" w:eastAsia="Times New Roman" w:hAnsi="Times New Roman" w:cs="Times New Roman"/>
          <w:sz w:val="24"/>
          <w:szCs w:val="24"/>
        </w:rPr>
        <w:t xml:space="preserve"> If approved by the Engineer, the Contractor will be allowed to open the lane or roadway to live traffic and the Contractor will be required to install temporary hot-applied waterborne pavement markings without glass beads</w:t>
      </w:r>
      <w:r w:rsidR="42A19360" w:rsidRPr="00CB2599">
        <w:rPr>
          <w:rFonts w:ascii="Times New Roman" w:eastAsia="Times New Roman" w:hAnsi="Times New Roman" w:cs="Times New Roman"/>
          <w:sz w:val="24"/>
          <w:szCs w:val="24"/>
        </w:rPr>
        <w:t>,</w:t>
      </w:r>
      <w:r w:rsidR="00F14417" w:rsidRPr="00CB2599">
        <w:rPr>
          <w:rFonts w:ascii="Times New Roman" w:eastAsia="Times New Roman" w:hAnsi="Times New Roman" w:cs="Times New Roman"/>
          <w:sz w:val="24"/>
          <w:szCs w:val="24"/>
        </w:rPr>
        <w:t xml:space="preserve"> at </w:t>
      </w:r>
      <w:r w:rsidR="661784EF" w:rsidRPr="00CB2599">
        <w:rPr>
          <w:rFonts w:ascii="Times New Roman" w:eastAsia="Times New Roman" w:hAnsi="Times New Roman" w:cs="Times New Roman"/>
          <w:sz w:val="24"/>
          <w:szCs w:val="24"/>
        </w:rPr>
        <w:t>their own expense</w:t>
      </w:r>
      <w:r w:rsidR="00F14417" w:rsidRPr="00CB2599">
        <w:rPr>
          <w:rFonts w:ascii="Times New Roman" w:eastAsia="Times New Roman" w:hAnsi="Times New Roman" w:cs="Times New Roman"/>
          <w:sz w:val="24"/>
          <w:szCs w:val="24"/>
        </w:rPr>
        <w:t xml:space="preserve">, within 24 hours of opening the lane or roadway. </w:t>
      </w:r>
      <w:r w:rsidR="3656C32A" w:rsidRPr="00CB2599">
        <w:rPr>
          <w:rFonts w:ascii="Times New Roman" w:eastAsia="Times New Roman" w:hAnsi="Times New Roman" w:cs="Times New Roman"/>
          <w:sz w:val="24"/>
          <w:szCs w:val="24"/>
        </w:rPr>
        <w:t xml:space="preserve">Temporary hot-applied waterborne pavement markings shall </w:t>
      </w:r>
      <w:r w:rsidR="000B0D0D">
        <w:rPr>
          <w:rFonts w:ascii="Times New Roman" w:eastAsia="Times New Roman" w:hAnsi="Times New Roman" w:cs="Times New Roman"/>
          <w:sz w:val="24"/>
          <w:szCs w:val="24"/>
        </w:rPr>
        <w:t xml:space="preserve">be applied at a </w:t>
      </w:r>
      <w:proofErr w:type="gramStart"/>
      <w:r w:rsidR="000B0D0D">
        <w:rPr>
          <w:rFonts w:ascii="Times New Roman" w:eastAsia="Times New Roman" w:hAnsi="Times New Roman" w:cs="Times New Roman"/>
          <w:sz w:val="24"/>
          <w:szCs w:val="24"/>
        </w:rPr>
        <w:t>5 mil</w:t>
      </w:r>
      <w:proofErr w:type="gramEnd"/>
      <w:r w:rsidR="000B0D0D">
        <w:rPr>
          <w:rFonts w:ascii="Times New Roman" w:eastAsia="Times New Roman" w:hAnsi="Times New Roman" w:cs="Times New Roman"/>
          <w:sz w:val="24"/>
          <w:szCs w:val="24"/>
        </w:rPr>
        <w:t xml:space="preserve"> thickness.</w:t>
      </w:r>
      <w:r w:rsidR="00275398">
        <w:rPr>
          <w:rFonts w:ascii="Times New Roman" w:eastAsia="Times New Roman" w:hAnsi="Times New Roman" w:cs="Times New Roman"/>
          <w:sz w:val="24"/>
          <w:szCs w:val="24"/>
        </w:rPr>
        <w:t xml:space="preserve"> </w:t>
      </w:r>
      <w:r w:rsidRPr="00CB2599">
        <w:rPr>
          <w:rFonts w:ascii="Times New Roman" w:eastAsia="Times New Roman" w:hAnsi="Times New Roman" w:cs="Times New Roman"/>
          <w:sz w:val="24"/>
          <w:szCs w:val="24"/>
        </w:rPr>
        <w:t xml:space="preserve">Within </w:t>
      </w:r>
      <w:r w:rsidR="00F14417" w:rsidRPr="00CB2599">
        <w:rPr>
          <w:rFonts w:ascii="Times New Roman" w:eastAsia="Times New Roman" w:hAnsi="Times New Roman" w:cs="Times New Roman"/>
          <w:sz w:val="24"/>
          <w:szCs w:val="24"/>
        </w:rPr>
        <w:t xml:space="preserve">5 </w:t>
      </w:r>
      <w:r w:rsidRPr="00CB2599">
        <w:rPr>
          <w:rFonts w:ascii="Times New Roman" w:eastAsia="Times New Roman" w:hAnsi="Times New Roman" w:cs="Times New Roman"/>
          <w:sz w:val="24"/>
          <w:szCs w:val="24"/>
        </w:rPr>
        <w:t>calendar days</w:t>
      </w:r>
      <w:r w:rsidR="00537F08" w:rsidRPr="00CB2599">
        <w:rPr>
          <w:rFonts w:ascii="Times New Roman" w:eastAsia="Times New Roman" w:hAnsi="Times New Roman" w:cs="Times New Roman"/>
          <w:sz w:val="24"/>
          <w:szCs w:val="24"/>
        </w:rPr>
        <w:t xml:space="preserve"> after the installation of the groove</w:t>
      </w:r>
      <w:r w:rsidRPr="00CB2599">
        <w:rPr>
          <w:rFonts w:ascii="Times New Roman" w:eastAsia="Times New Roman" w:hAnsi="Times New Roman" w:cs="Times New Roman"/>
          <w:sz w:val="24"/>
          <w:szCs w:val="24"/>
        </w:rPr>
        <w:t xml:space="preserve">, permanent pavement markings shall be applied in the groove over </w:t>
      </w:r>
      <w:r w:rsidR="005A7A4B" w:rsidRPr="00CB2599">
        <w:rPr>
          <w:rFonts w:ascii="Times New Roman" w:eastAsia="Times New Roman" w:hAnsi="Times New Roman" w:cs="Times New Roman"/>
          <w:sz w:val="24"/>
          <w:szCs w:val="24"/>
        </w:rPr>
        <w:t>the temporary</w:t>
      </w:r>
      <w:r w:rsidR="00F14417" w:rsidRPr="00CB2599">
        <w:rPr>
          <w:rFonts w:ascii="Times New Roman" w:eastAsia="Times New Roman" w:hAnsi="Times New Roman" w:cs="Times New Roman"/>
          <w:sz w:val="24"/>
          <w:szCs w:val="24"/>
        </w:rPr>
        <w:t xml:space="preserve"> </w:t>
      </w:r>
      <w:r w:rsidRPr="00CB2599">
        <w:rPr>
          <w:rFonts w:ascii="Times New Roman" w:eastAsia="Times New Roman" w:hAnsi="Times New Roman" w:cs="Times New Roman"/>
          <w:sz w:val="24"/>
          <w:szCs w:val="24"/>
        </w:rPr>
        <w:t>hot-applied waterborne pavement markings.</w:t>
      </w:r>
      <w:r w:rsidR="00F14417" w:rsidRPr="124324C9">
        <w:rPr>
          <w:rFonts w:ascii="Times New Roman" w:eastAsia="Times New Roman" w:hAnsi="Times New Roman" w:cs="Times New Roman"/>
          <w:sz w:val="24"/>
          <w:szCs w:val="24"/>
        </w:rPr>
        <w:t xml:space="preserve">  </w:t>
      </w:r>
    </w:p>
    <w:p w14:paraId="24E71A20" w14:textId="77777777" w:rsidR="00F210E4" w:rsidRPr="00F210E4" w:rsidRDefault="00F210E4" w:rsidP="00F210E4">
      <w:pPr>
        <w:spacing w:after="0" w:line="240" w:lineRule="auto"/>
        <w:jc w:val="both"/>
        <w:rPr>
          <w:rFonts w:ascii="Times New Roman" w:eastAsia="Times New Roman" w:hAnsi="Times New Roman" w:cs="Times New Roman"/>
          <w:sz w:val="24"/>
          <w:szCs w:val="20"/>
          <w:u w:val="single"/>
        </w:rPr>
      </w:pPr>
    </w:p>
    <w:p w14:paraId="08CE2E65" w14:textId="77777777" w:rsidR="00F210E4" w:rsidRPr="007E5619" w:rsidRDefault="00F210E4" w:rsidP="124324C9">
      <w:pPr>
        <w:spacing w:after="0" w:line="240" w:lineRule="auto"/>
        <w:jc w:val="both"/>
        <w:rPr>
          <w:rFonts w:ascii="Times New Roman" w:eastAsia="Times New Roman" w:hAnsi="Times New Roman" w:cs="Times New Roman"/>
          <w:sz w:val="24"/>
          <w:szCs w:val="24"/>
        </w:rPr>
      </w:pPr>
      <w:r w:rsidRPr="007E5619">
        <w:rPr>
          <w:rFonts w:ascii="Times New Roman" w:eastAsia="Times New Roman" w:hAnsi="Times New Roman" w:cs="Times New Roman"/>
          <w:sz w:val="24"/>
          <w:szCs w:val="24"/>
          <w:u w:val="single"/>
        </w:rPr>
        <w:t>Groove Depth Gauge</w:t>
      </w:r>
      <w:r w:rsidRPr="007E5619">
        <w:rPr>
          <w:rFonts w:ascii="Times New Roman" w:eastAsia="Times New Roman" w:hAnsi="Times New Roman" w:cs="Times New Roman"/>
          <w:sz w:val="24"/>
          <w:szCs w:val="24"/>
        </w:rPr>
        <w:t>:</w:t>
      </w:r>
    </w:p>
    <w:p w14:paraId="68D689EB" w14:textId="6D080045" w:rsidR="00F210E4" w:rsidRPr="00F210E4" w:rsidRDefault="00F210E4" w:rsidP="00F210E4">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rPr>
        <w:t xml:space="preserve">The Contractor shall supply the Engineer with two accurate, easily readable gauges with which to verify groove depth for the duration of the </w:t>
      </w:r>
      <w:r w:rsidR="651A8EBD" w:rsidRPr="124324C9">
        <w:rPr>
          <w:rFonts w:ascii="Times New Roman" w:eastAsia="Times New Roman" w:hAnsi="Times New Roman" w:cs="Times New Roman"/>
          <w:sz w:val="24"/>
          <w:szCs w:val="24"/>
        </w:rPr>
        <w:t>P</w:t>
      </w:r>
      <w:r w:rsidRPr="124324C9">
        <w:rPr>
          <w:rFonts w:ascii="Times New Roman" w:eastAsia="Times New Roman" w:hAnsi="Times New Roman" w:cs="Times New Roman"/>
          <w:sz w:val="24"/>
          <w:szCs w:val="24"/>
        </w:rPr>
        <w:t xml:space="preserve">roject.  The gauges shall be delivered </w:t>
      </w:r>
      <w:r w:rsidR="50B5FBFC" w:rsidRPr="124324C9">
        <w:rPr>
          <w:rFonts w:ascii="Times New Roman" w:eastAsia="Times New Roman" w:hAnsi="Times New Roman" w:cs="Times New Roman"/>
          <w:sz w:val="24"/>
          <w:szCs w:val="24"/>
        </w:rPr>
        <w:t>at least</w:t>
      </w:r>
      <w:r w:rsidRPr="124324C9">
        <w:rPr>
          <w:rFonts w:ascii="Times New Roman" w:eastAsia="Times New Roman" w:hAnsi="Times New Roman" w:cs="Times New Roman"/>
          <w:sz w:val="24"/>
          <w:szCs w:val="24"/>
        </w:rPr>
        <w:t xml:space="preserve"> one week prior to the anticipated beginning of grooving operations. Gauges shall be accompanied by </w:t>
      </w:r>
      <w:r w:rsidR="7E590037" w:rsidRPr="124324C9">
        <w:rPr>
          <w:rFonts w:ascii="Times New Roman" w:eastAsia="Times New Roman" w:hAnsi="Times New Roman" w:cs="Times New Roman"/>
          <w:sz w:val="24"/>
          <w:szCs w:val="24"/>
        </w:rPr>
        <w:t xml:space="preserve">the </w:t>
      </w:r>
      <w:r w:rsidRPr="124324C9">
        <w:rPr>
          <w:rFonts w:ascii="Times New Roman" w:eastAsia="Times New Roman" w:hAnsi="Times New Roman" w:cs="Times New Roman"/>
          <w:sz w:val="24"/>
          <w:szCs w:val="24"/>
        </w:rPr>
        <w:t xml:space="preserve">manufacturer’s instructions for their use. The gauges will be returned to the Contractor at the conclusion of the </w:t>
      </w:r>
      <w:r w:rsidR="3B284168" w:rsidRPr="124324C9">
        <w:rPr>
          <w:rFonts w:ascii="Times New Roman" w:eastAsia="Times New Roman" w:hAnsi="Times New Roman" w:cs="Times New Roman"/>
          <w:sz w:val="24"/>
          <w:szCs w:val="24"/>
        </w:rPr>
        <w:t>P</w:t>
      </w:r>
      <w:r w:rsidRPr="124324C9">
        <w:rPr>
          <w:rFonts w:ascii="Times New Roman" w:eastAsia="Times New Roman" w:hAnsi="Times New Roman" w:cs="Times New Roman"/>
          <w:sz w:val="24"/>
          <w:szCs w:val="24"/>
        </w:rPr>
        <w:t>roject.</w:t>
      </w:r>
    </w:p>
    <w:p w14:paraId="0A98F0EB" w14:textId="77777777" w:rsidR="007D3D3E" w:rsidRDefault="007D3D3E" w:rsidP="00F210E4">
      <w:pPr>
        <w:keepNext/>
        <w:spacing w:after="0" w:line="240" w:lineRule="auto"/>
        <w:jc w:val="both"/>
        <w:outlineLvl w:val="0"/>
        <w:rPr>
          <w:rFonts w:ascii="Times New Roman" w:eastAsia="Times New Roman" w:hAnsi="Times New Roman" w:cs="Times New Roman"/>
          <w:b/>
          <w:sz w:val="24"/>
          <w:szCs w:val="20"/>
        </w:rPr>
      </w:pPr>
    </w:p>
    <w:p w14:paraId="285F2A5C" w14:textId="77777777" w:rsidR="00F210E4" w:rsidRPr="00F210E4" w:rsidRDefault="00F210E4" w:rsidP="00F210E4">
      <w:pPr>
        <w:keepNext/>
        <w:spacing w:after="0" w:line="240" w:lineRule="auto"/>
        <w:jc w:val="both"/>
        <w:outlineLvl w:val="0"/>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Method of Measurement:</w:t>
      </w:r>
    </w:p>
    <w:p w14:paraId="65E8CDBB" w14:textId="49B8BC9A" w:rsidR="00F210E4" w:rsidRPr="00F210E4" w:rsidRDefault="00F210E4" w:rsidP="124324C9">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rPr>
        <w:t>This work will be measured for payment by the number of linear feet of groove</w:t>
      </w:r>
      <w:r w:rsidR="4CE4D7A6" w:rsidRPr="124324C9">
        <w:rPr>
          <w:rFonts w:ascii="Times New Roman" w:eastAsia="Times New Roman" w:hAnsi="Times New Roman" w:cs="Times New Roman"/>
          <w:sz w:val="24"/>
          <w:szCs w:val="24"/>
        </w:rPr>
        <w:t>s</w:t>
      </w:r>
      <w:r w:rsidRPr="124324C9">
        <w:rPr>
          <w:rFonts w:ascii="Times New Roman" w:eastAsia="Times New Roman" w:hAnsi="Times New Roman" w:cs="Times New Roman"/>
          <w:sz w:val="24"/>
          <w:szCs w:val="24"/>
        </w:rPr>
        <w:t xml:space="preserve"> installed in the pavement as ordered and accepted by the Engineer.</w:t>
      </w:r>
      <w:r w:rsidR="50E0DCB9" w:rsidRPr="124324C9">
        <w:rPr>
          <w:rFonts w:ascii="Times New Roman" w:eastAsia="Times New Roman" w:hAnsi="Times New Roman" w:cs="Times New Roman"/>
          <w:sz w:val="24"/>
          <w:szCs w:val="24"/>
        </w:rPr>
        <w:t xml:space="preserve">  </w:t>
      </w:r>
    </w:p>
    <w:p w14:paraId="2F29759F" w14:textId="77777777" w:rsidR="00F210E4" w:rsidRPr="00F210E4" w:rsidRDefault="00F210E4" w:rsidP="00F210E4">
      <w:pPr>
        <w:spacing w:after="0" w:line="240" w:lineRule="auto"/>
        <w:rPr>
          <w:rFonts w:ascii="Times New Roman" w:eastAsia="Times New Roman" w:hAnsi="Times New Roman" w:cs="Times New Roman"/>
          <w:b/>
          <w:sz w:val="24"/>
          <w:szCs w:val="20"/>
        </w:rPr>
      </w:pPr>
    </w:p>
    <w:p w14:paraId="649223CF" w14:textId="77777777" w:rsidR="00F210E4" w:rsidRPr="00F210E4" w:rsidRDefault="00F210E4" w:rsidP="00F210E4">
      <w:pPr>
        <w:spacing w:after="0" w:line="240" w:lineRule="auto"/>
        <w:rPr>
          <w:rFonts w:ascii="Times New Roman" w:eastAsia="Times New Roman" w:hAnsi="Times New Roman" w:cs="Times New Roman"/>
          <w:b/>
          <w:sz w:val="24"/>
          <w:szCs w:val="20"/>
        </w:rPr>
      </w:pPr>
      <w:r w:rsidRPr="00F210E4">
        <w:rPr>
          <w:rFonts w:ascii="Times New Roman" w:eastAsia="Times New Roman" w:hAnsi="Times New Roman" w:cs="Times New Roman"/>
          <w:b/>
          <w:sz w:val="24"/>
          <w:szCs w:val="20"/>
        </w:rPr>
        <w:t>Basis of Payment:</w:t>
      </w:r>
    </w:p>
    <w:p w14:paraId="5574AE3D" w14:textId="68E41081" w:rsidR="00F210E4" w:rsidRPr="00F210E4" w:rsidRDefault="00F210E4" w:rsidP="00F210E4">
      <w:pPr>
        <w:spacing w:after="0" w:line="240" w:lineRule="auto"/>
        <w:jc w:val="both"/>
        <w:rPr>
          <w:rFonts w:ascii="Times New Roman" w:eastAsia="Times New Roman" w:hAnsi="Times New Roman" w:cs="Times New Roman"/>
          <w:sz w:val="24"/>
          <w:szCs w:val="24"/>
        </w:rPr>
      </w:pPr>
      <w:r w:rsidRPr="124324C9">
        <w:rPr>
          <w:rFonts w:ascii="Times New Roman" w:eastAsia="Times New Roman" w:hAnsi="Times New Roman" w:cs="Times New Roman"/>
          <w:sz w:val="24"/>
          <w:szCs w:val="24"/>
        </w:rPr>
        <w:t xml:space="preserve">This work will be paid for at the </w:t>
      </w:r>
      <w:r w:rsidR="048547B5" w:rsidRPr="124324C9">
        <w:rPr>
          <w:rFonts w:ascii="Times New Roman" w:eastAsia="Times New Roman" w:hAnsi="Times New Roman" w:cs="Times New Roman"/>
          <w:sz w:val="24"/>
          <w:szCs w:val="24"/>
        </w:rPr>
        <w:t>C</w:t>
      </w:r>
      <w:r w:rsidRPr="124324C9">
        <w:rPr>
          <w:rFonts w:ascii="Times New Roman" w:eastAsia="Times New Roman" w:hAnsi="Times New Roman" w:cs="Times New Roman"/>
          <w:sz w:val="24"/>
          <w:szCs w:val="24"/>
        </w:rPr>
        <w:t>ontract unit price per linear f</w:t>
      </w:r>
      <w:r w:rsidR="467E4142" w:rsidRPr="124324C9">
        <w:rPr>
          <w:rFonts w:ascii="Times New Roman" w:eastAsia="Times New Roman" w:hAnsi="Times New Roman" w:cs="Times New Roman"/>
          <w:sz w:val="24"/>
          <w:szCs w:val="24"/>
        </w:rPr>
        <w:t>oo</w:t>
      </w:r>
      <w:r w:rsidRPr="124324C9">
        <w:rPr>
          <w:rFonts w:ascii="Times New Roman" w:eastAsia="Times New Roman" w:hAnsi="Times New Roman" w:cs="Times New Roman"/>
          <w:sz w:val="24"/>
          <w:szCs w:val="24"/>
        </w:rPr>
        <w:t xml:space="preserve">t of “Pavement Marking Groove” installed in the pavement and accepted. This price shall include cleaning of the pavement, all materials, equipment, tools, depth gauges, and labor incidental thereto, and disposal of any waste material resulting from the </w:t>
      </w:r>
      <w:r w:rsidR="6E16972F" w:rsidRPr="124324C9">
        <w:rPr>
          <w:rFonts w:ascii="Times New Roman" w:eastAsia="Times New Roman" w:hAnsi="Times New Roman" w:cs="Times New Roman"/>
          <w:sz w:val="24"/>
          <w:szCs w:val="24"/>
        </w:rPr>
        <w:t xml:space="preserve">grooving </w:t>
      </w:r>
      <w:r w:rsidRPr="124324C9">
        <w:rPr>
          <w:rFonts w:ascii="Times New Roman" w:eastAsia="Times New Roman" w:hAnsi="Times New Roman" w:cs="Times New Roman"/>
          <w:sz w:val="24"/>
          <w:szCs w:val="24"/>
        </w:rPr>
        <w:t>operation.</w:t>
      </w:r>
    </w:p>
    <w:p w14:paraId="47715769" w14:textId="7EBDDC1F" w:rsidR="00F210E4" w:rsidRPr="007E5619" w:rsidRDefault="007E5619" w:rsidP="00194F3C">
      <w:pPr>
        <w:tabs>
          <w:tab w:val="center" w:pos="5760"/>
        </w:tabs>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F210E4" w:rsidRPr="007E5619">
        <w:rPr>
          <w:rFonts w:ascii="Times New Roman" w:eastAsia="Times New Roman" w:hAnsi="Times New Roman" w:cs="Times New Roman"/>
          <w:sz w:val="24"/>
          <w:szCs w:val="24"/>
        </w:rPr>
        <w:t>Pay Item</w:t>
      </w:r>
      <w:r w:rsidR="00F210E4" w:rsidRPr="00F210E4">
        <w:rPr>
          <w:rFonts w:ascii="Times New Roman" w:eastAsia="Times New Roman" w:hAnsi="Times New Roman" w:cs="Times New Roman"/>
          <w:b/>
          <w:sz w:val="24"/>
          <w:szCs w:val="20"/>
        </w:rPr>
        <w:tab/>
      </w:r>
      <w:r w:rsidR="00F210E4" w:rsidRPr="007E5619">
        <w:rPr>
          <w:rFonts w:ascii="Times New Roman" w:eastAsia="Times New Roman" w:hAnsi="Times New Roman" w:cs="Times New Roman"/>
          <w:sz w:val="24"/>
          <w:szCs w:val="24"/>
        </w:rPr>
        <w:t>Pay Unit</w:t>
      </w:r>
    </w:p>
    <w:p w14:paraId="62332B4A" w14:textId="5ECB9B15" w:rsidR="00F210E4" w:rsidRPr="00F210E4" w:rsidRDefault="00F210E4" w:rsidP="00194F3C">
      <w:pPr>
        <w:tabs>
          <w:tab w:val="center" w:pos="5760"/>
        </w:tabs>
        <w:spacing w:after="0" w:line="240" w:lineRule="auto"/>
        <w:ind w:left="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80 Mil Pavement Marking Groove 5” Wide</w:t>
      </w:r>
      <w:r w:rsidRPr="00F210E4">
        <w:rPr>
          <w:rFonts w:ascii="Times New Roman" w:eastAsia="Times New Roman" w:hAnsi="Times New Roman" w:cs="Times New Roman"/>
          <w:sz w:val="24"/>
          <w:szCs w:val="20"/>
        </w:rPr>
        <w:tab/>
      </w:r>
      <w:proofErr w:type="spellStart"/>
      <w:r w:rsidR="00194F3C">
        <w:rPr>
          <w:rFonts w:ascii="Times New Roman" w:eastAsia="Times New Roman" w:hAnsi="Times New Roman" w:cs="Times New Roman"/>
          <w:sz w:val="24"/>
          <w:szCs w:val="20"/>
        </w:rPr>
        <w:t>l.f.</w:t>
      </w:r>
      <w:proofErr w:type="spellEnd"/>
    </w:p>
    <w:p w14:paraId="60108F0C" w14:textId="519BBDC2" w:rsidR="00F210E4" w:rsidRPr="00F210E4" w:rsidRDefault="00F210E4" w:rsidP="00194F3C">
      <w:pPr>
        <w:tabs>
          <w:tab w:val="center" w:pos="5760"/>
        </w:tabs>
        <w:spacing w:after="0" w:line="240" w:lineRule="auto"/>
        <w:ind w:left="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80 Mil Pavement Marking Groove 7” Wide</w:t>
      </w:r>
      <w:r w:rsidRPr="00F210E4">
        <w:rPr>
          <w:rFonts w:ascii="Times New Roman" w:eastAsia="Times New Roman" w:hAnsi="Times New Roman" w:cs="Times New Roman"/>
          <w:sz w:val="24"/>
          <w:szCs w:val="20"/>
        </w:rPr>
        <w:tab/>
      </w:r>
      <w:proofErr w:type="spellStart"/>
      <w:r w:rsidR="00194F3C">
        <w:rPr>
          <w:rFonts w:ascii="Times New Roman" w:eastAsia="Times New Roman" w:hAnsi="Times New Roman" w:cs="Times New Roman"/>
          <w:sz w:val="24"/>
          <w:szCs w:val="20"/>
        </w:rPr>
        <w:t>l.f</w:t>
      </w:r>
      <w:r w:rsidRPr="00F210E4">
        <w:rPr>
          <w:rFonts w:ascii="Times New Roman" w:eastAsia="Times New Roman" w:hAnsi="Times New Roman" w:cs="Times New Roman"/>
          <w:sz w:val="24"/>
          <w:szCs w:val="20"/>
        </w:rPr>
        <w:t>.</w:t>
      </w:r>
      <w:proofErr w:type="spellEnd"/>
    </w:p>
    <w:p w14:paraId="764C9F0A" w14:textId="58981EB0" w:rsidR="00F210E4" w:rsidRDefault="00F210E4" w:rsidP="00194F3C">
      <w:pPr>
        <w:tabs>
          <w:tab w:val="center" w:pos="5760"/>
        </w:tabs>
        <w:spacing w:after="0" w:line="240" w:lineRule="auto"/>
        <w:ind w:left="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80 Mil Pavement Marking Groove 9” Wide</w:t>
      </w:r>
      <w:r w:rsidRPr="00F210E4">
        <w:rPr>
          <w:rFonts w:ascii="Times New Roman" w:eastAsia="Times New Roman" w:hAnsi="Times New Roman" w:cs="Times New Roman"/>
          <w:sz w:val="24"/>
          <w:szCs w:val="20"/>
        </w:rPr>
        <w:tab/>
      </w:r>
      <w:proofErr w:type="spellStart"/>
      <w:r w:rsidR="00194F3C">
        <w:rPr>
          <w:rFonts w:ascii="Times New Roman" w:eastAsia="Times New Roman" w:hAnsi="Times New Roman" w:cs="Times New Roman"/>
          <w:sz w:val="24"/>
          <w:szCs w:val="20"/>
        </w:rPr>
        <w:t>l.f.</w:t>
      </w:r>
      <w:proofErr w:type="spellEnd"/>
    </w:p>
    <w:p w14:paraId="0CA38DE1" w14:textId="77777777" w:rsidR="00537F08" w:rsidRPr="00F210E4" w:rsidRDefault="00537F08" w:rsidP="00537F08">
      <w:pPr>
        <w:tabs>
          <w:tab w:val="center" w:pos="5760"/>
        </w:tabs>
        <w:spacing w:after="0" w:line="240" w:lineRule="auto"/>
        <w:ind w:left="360"/>
        <w:jc w:val="both"/>
        <w:rPr>
          <w:rFonts w:ascii="Times New Roman" w:eastAsia="Times New Roman" w:hAnsi="Times New Roman" w:cs="Times New Roman"/>
          <w:sz w:val="24"/>
          <w:szCs w:val="20"/>
        </w:rPr>
      </w:pPr>
      <w:r w:rsidRPr="00F210E4">
        <w:rPr>
          <w:rFonts w:ascii="Times New Roman" w:eastAsia="Times New Roman" w:hAnsi="Times New Roman" w:cs="Times New Roman"/>
          <w:sz w:val="24"/>
          <w:szCs w:val="20"/>
        </w:rPr>
        <w:t>80 Mil Pavement Marking Groove 13” Wide</w:t>
      </w:r>
      <w:r w:rsidRPr="00F210E4">
        <w:rPr>
          <w:rFonts w:ascii="Times New Roman" w:eastAsia="Times New Roman" w:hAnsi="Times New Roman" w:cs="Times New Roman"/>
          <w:sz w:val="24"/>
          <w:szCs w:val="20"/>
        </w:rPr>
        <w:tab/>
      </w:r>
      <w:proofErr w:type="spellStart"/>
      <w:r>
        <w:rPr>
          <w:rFonts w:ascii="Times New Roman" w:eastAsia="Times New Roman" w:hAnsi="Times New Roman" w:cs="Times New Roman"/>
          <w:sz w:val="24"/>
          <w:szCs w:val="20"/>
        </w:rPr>
        <w:t>l.f.</w:t>
      </w:r>
      <w:proofErr w:type="spellEnd"/>
    </w:p>
    <w:p w14:paraId="2A94C064" w14:textId="77777777" w:rsidR="001E0A9A" w:rsidRDefault="008501DF"/>
    <w:sectPr w:rsidR="001E0A9A" w:rsidSect="00194F3C">
      <w:headerReference w:type="default" r:id="rId9"/>
      <w:footerReference w:type="default" r:id="rId10"/>
      <w:pgSz w:w="12240" w:h="15840"/>
      <w:pgMar w:top="1434" w:right="1440" w:bottom="1440" w:left="1440" w:header="54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E359" w14:textId="77777777" w:rsidR="008501DF" w:rsidRDefault="008501DF" w:rsidP="00F210E4">
      <w:pPr>
        <w:spacing w:after="0" w:line="240" w:lineRule="auto"/>
      </w:pPr>
      <w:r>
        <w:separator/>
      </w:r>
    </w:p>
  </w:endnote>
  <w:endnote w:type="continuationSeparator" w:id="0">
    <w:p w14:paraId="3D8D6A96" w14:textId="77777777" w:rsidR="008501DF" w:rsidRDefault="008501DF" w:rsidP="00F2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99D72" w14:textId="37185AE1" w:rsidR="00324997" w:rsidRPr="00F210E4" w:rsidRDefault="007D3D3E" w:rsidP="00B14F80">
    <w:pPr>
      <w:pStyle w:val="Footer"/>
      <w:jc w:val="right"/>
      <w:rPr>
        <w:rFonts w:ascii="Times New Roman" w:hAnsi="Times New Roman" w:cs="Times New Roman"/>
        <w:sz w:val="24"/>
        <w:szCs w:val="24"/>
      </w:rPr>
    </w:pPr>
    <w:r w:rsidRPr="00F210E4">
      <w:rPr>
        <w:rFonts w:ascii="Times New Roman" w:hAnsi="Times New Roman" w:cs="Times New Roman"/>
        <w:sz w:val="24"/>
        <w:szCs w:val="24"/>
      </w:rPr>
      <w:t>Item #0406314A, #0406315A, #0406316A</w:t>
    </w:r>
    <w:r w:rsidR="00537F08">
      <w:rPr>
        <w:rFonts w:ascii="Times New Roman" w:hAnsi="Times New Roman" w:cs="Times New Roman"/>
        <w:sz w:val="24"/>
        <w:szCs w:val="24"/>
      </w:rPr>
      <w:t>, #0406317A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D8A64" w14:textId="77777777" w:rsidR="008501DF" w:rsidRDefault="008501DF" w:rsidP="00F210E4">
      <w:pPr>
        <w:spacing w:after="0" w:line="240" w:lineRule="auto"/>
      </w:pPr>
      <w:r>
        <w:separator/>
      </w:r>
    </w:p>
  </w:footnote>
  <w:footnote w:type="continuationSeparator" w:id="0">
    <w:p w14:paraId="3D8FA42F" w14:textId="77777777" w:rsidR="008501DF" w:rsidRDefault="008501DF" w:rsidP="00F21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4BDC7" w14:textId="46669699" w:rsidR="00324997" w:rsidRPr="00F210E4" w:rsidRDefault="124324C9" w:rsidP="00324997">
    <w:pPr>
      <w:pStyle w:val="Header"/>
      <w:jc w:val="right"/>
      <w:rPr>
        <w:rFonts w:ascii="Times New Roman" w:hAnsi="Times New Roman" w:cs="Times New Roman"/>
        <w:sz w:val="24"/>
        <w:szCs w:val="24"/>
      </w:rPr>
    </w:pPr>
    <w:r w:rsidRPr="124324C9">
      <w:rPr>
        <w:rFonts w:ascii="Times New Roman" w:hAnsi="Times New Roman" w:cs="Times New Roman"/>
        <w:sz w:val="24"/>
        <w:szCs w:val="24"/>
      </w:rPr>
      <w:t xml:space="preserve">Rev.  </w:t>
    </w:r>
    <w:r w:rsidR="00F078B1">
      <w:rPr>
        <w:rFonts w:ascii="Times New Roman" w:hAnsi="Times New Roman" w:cs="Times New Roman"/>
        <w:sz w:val="24"/>
        <w:szCs w:val="24"/>
      </w:rPr>
      <w:t>10/13</w:t>
    </w:r>
    <w:r w:rsidR="00275398">
      <w:rPr>
        <w:rFonts w:ascii="Times New Roman" w:hAnsi="Times New Roman" w:cs="Times New Roman"/>
        <w:sz w:val="24"/>
        <w:szCs w:val="24"/>
      </w:rPr>
      <w:t>/</w:t>
    </w:r>
    <w:r w:rsidRPr="124324C9">
      <w:rPr>
        <w:rFonts w:ascii="Times New Roman" w:hAnsi="Times New Roman" w:cs="Times New Roman"/>
        <w:sz w:val="24"/>
        <w:szCs w:val="24"/>
      </w:rPr>
      <w:t>202</w:t>
    </w:r>
    <w:r w:rsidR="00CB2599">
      <w:rPr>
        <w:rFonts w:ascii="Times New Roman"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D7"/>
    <w:rsid w:val="000B0D0D"/>
    <w:rsid w:val="00194F3C"/>
    <w:rsid w:val="001E0DD9"/>
    <w:rsid w:val="001E5274"/>
    <w:rsid w:val="00275398"/>
    <w:rsid w:val="0028771D"/>
    <w:rsid w:val="002F0E74"/>
    <w:rsid w:val="00336A6B"/>
    <w:rsid w:val="004316CC"/>
    <w:rsid w:val="00493055"/>
    <w:rsid w:val="004B681C"/>
    <w:rsid w:val="004F3DA3"/>
    <w:rsid w:val="00532B76"/>
    <w:rsid w:val="00537F08"/>
    <w:rsid w:val="00577658"/>
    <w:rsid w:val="005A7A4B"/>
    <w:rsid w:val="005B0714"/>
    <w:rsid w:val="006B68FE"/>
    <w:rsid w:val="00723E42"/>
    <w:rsid w:val="00737730"/>
    <w:rsid w:val="0076151F"/>
    <w:rsid w:val="007D3D3E"/>
    <w:rsid w:val="007E5619"/>
    <w:rsid w:val="0082185A"/>
    <w:rsid w:val="008501DF"/>
    <w:rsid w:val="008B41A5"/>
    <w:rsid w:val="009C3A34"/>
    <w:rsid w:val="00A8345B"/>
    <w:rsid w:val="00B62518"/>
    <w:rsid w:val="00B7082F"/>
    <w:rsid w:val="00C32D10"/>
    <w:rsid w:val="00CB2599"/>
    <w:rsid w:val="00CE2CD7"/>
    <w:rsid w:val="00D31951"/>
    <w:rsid w:val="00E9214C"/>
    <w:rsid w:val="00F078B1"/>
    <w:rsid w:val="00F14417"/>
    <w:rsid w:val="00F210E4"/>
    <w:rsid w:val="03665636"/>
    <w:rsid w:val="048547B5"/>
    <w:rsid w:val="0580973D"/>
    <w:rsid w:val="069A5362"/>
    <w:rsid w:val="08083D0B"/>
    <w:rsid w:val="0CFD12F7"/>
    <w:rsid w:val="105716EF"/>
    <w:rsid w:val="118B3D4A"/>
    <w:rsid w:val="121116CB"/>
    <w:rsid w:val="124324C9"/>
    <w:rsid w:val="1245F1E8"/>
    <w:rsid w:val="1718E336"/>
    <w:rsid w:val="18C5B24A"/>
    <w:rsid w:val="1C37EFDA"/>
    <w:rsid w:val="1D7DEAE5"/>
    <w:rsid w:val="1F4DDC05"/>
    <w:rsid w:val="1F8B183C"/>
    <w:rsid w:val="22D97B2E"/>
    <w:rsid w:val="24F94378"/>
    <w:rsid w:val="272831C2"/>
    <w:rsid w:val="27ABF882"/>
    <w:rsid w:val="29F740F2"/>
    <w:rsid w:val="2BE3E0B6"/>
    <w:rsid w:val="2E1D3FD7"/>
    <w:rsid w:val="2F5C77EB"/>
    <w:rsid w:val="3023A203"/>
    <w:rsid w:val="31D21994"/>
    <w:rsid w:val="34DDEAC9"/>
    <w:rsid w:val="3656C32A"/>
    <w:rsid w:val="38158B8B"/>
    <w:rsid w:val="38F63DED"/>
    <w:rsid w:val="398F2361"/>
    <w:rsid w:val="3B17AAC8"/>
    <w:rsid w:val="3B284168"/>
    <w:rsid w:val="3EEE4FF5"/>
    <w:rsid w:val="40ADE9BC"/>
    <w:rsid w:val="42A19360"/>
    <w:rsid w:val="45A76E1E"/>
    <w:rsid w:val="467E4142"/>
    <w:rsid w:val="4783A1E7"/>
    <w:rsid w:val="4CE4D7A6"/>
    <w:rsid w:val="4D7B943D"/>
    <w:rsid w:val="50B5FBFC"/>
    <w:rsid w:val="50CAB86A"/>
    <w:rsid w:val="50E0DCB9"/>
    <w:rsid w:val="5A6CBC5D"/>
    <w:rsid w:val="5B4E82D9"/>
    <w:rsid w:val="5B87C9B4"/>
    <w:rsid w:val="5D73A0F7"/>
    <w:rsid w:val="5DE62D45"/>
    <w:rsid w:val="5EE2E410"/>
    <w:rsid w:val="60463201"/>
    <w:rsid w:val="60E684BA"/>
    <w:rsid w:val="6402FA49"/>
    <w:rsid w:val="651A8EBD"/>
    <w:rsid w:val="65C99E18"/>
    <w:rsid w:val="661784EF"/>
    <w:rsid w:val="66515FEC"/>
    <w:rsid w:val="666FEAFC"/>
    <w:rsid w:val="6DDF2C3E"/>
    <w:rsid w:val="6E16972F"/>
    <w:rsid w:val="7030EBE0"/>
    <w:rsid w:val="72440D87"/>
    <w:rsid w:val="7309D447"/>
    <w:rsid w:val="731D1EE5"/>
    <w:rsid w:val="7786DD6D"/>
    <w:rsid w:val="77A1C198"/>
    <w:rsid w:val="7E12D91B"/>
    <w:rsid w:val="7E59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A2EA9"/>
  <w15:docId w15:val="{7FBBC8B2-661B-43D0-B231-DF68F0AB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0E4"/>
  </w:style>
  <w:style w:type="paragraph" w:styleId="Footer">
    <w:name w:val="footer"/>
    <w:basedOn w:val="Normal"/>
    <w:link w:val="FooterChar"/>
    <w:uiPriority w:val="99"/>
    <w:unhideWhenUsed/>
    <w:rsid w:val="00F21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0E4"/>
  </w:style>
  <w:style w:type="paragraph" w:styleId="BalloonText">
    <w:name w:val="Balloon Text"/>
    <w:basedOn w:val="Normal"/>
    <w:link w:val="BalloonTextChar"/>
    <w:uiPriority w:val="99"/>
    <w:semiHidden/>
    <w:unhideWhenUsed/>
    <w:rsid w:val="001E0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DD9"/>
    <w:rPr>
      <w:rFonts w:ascii="Segoe UI" w:hAnsi="Segoe UI" w:cs="Segoe UI"/>
      <w:sz w:val="18"/>
      <w:szCs w:val="18"/>
    </w:rPr>
  </w:style>
  <w:style w:type="character" w:styleId="CommentReference">
    <w:name w:val="annotation reference"/>
    <w:basedOn w:val="DefaultParagraphFont"/>
    <w:uiPriority w:val="99"/>
    <w:semiHidden/>
    <w:unhideWhenUsed/>
    <w:rsid w:val="004B681C"/>
    <w:rPr>
      <w:sz w:val="16"/>
      <w:szCs w:val="16"/>
    </w:rPr>
  </w:style>
  <w:style w:type="paragraph" w:styleId="CommentText">
    <w:name w:val="annotation text"/>
    <w:basedOn w:val="Normal"/>
    <w:link w:val="CommentTextChar"/>
    <w:uiPriority w:val="99"/>
    <w:semiHidden/>
    <w:unhideWhenUsed/>
    <w:rsid w:val="004B681C"/>
    <w:pPr>
      <w:spacing w:line="240" w:lineRule="auto"/>
    </w:pPr>
    <w:rPr>
      <w:sz w:val="20"/>
      <w:szCs w:val="20"/>
    </w:rPr>
  </w:style>
  <w:style w:type="character" w:customStyle="1" w:styleId="CommentTextChar">
    <w:name w:val="Comment Text Char"/>
    <w:basedOn w:val="DefaultParagraphFont"/>
    <w:link w:val="CommentText"/>
    <w:uiPriority w:val="99"/>
    <w:semiHidden/>
    <w:rsid w:val="004B681C"/>
    <w:rPr>
      <w:sz w:val="20"/>
      <w:szCs w:val="20"/>
    </w:rPr>
  </w:style>
  <w:style w:type="paragraph" w:styleId="CommentSubject">
    <w:name w:val="annotation subject"/>
    <w:basedOn w:val="CommentText"/>
    <w:next w:val="CommentText"/>
    <w:link w:val="CommentSubjectChar"/>
    <w:uiPriority w:val="99"/>
    <w:semiHidden/>
    <w:unhideWhenUsed/>
    <w:rsid w:val="004B681C"/>
    <w:rPr>
      <w:b/>
      <w:bCs/>
    </w:rPr>
  </w:style>
  <w:style w:type="character" w:customStyle="1" w:styleId="CommentSubjectChar">
    <w:name w:val="Comment Subject Char"/>
    <w:basedOn w:val="CommentTextChar"/>
    <w:link w:val="CommentSubject"/>
    <w:uiPriority w:val="99"/>
    <w:semiHidden/>
    <w:rsid w:val="004B68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 xmlns="5A974DC1-064A-4AF0-8E78-29C242BB01AF">330 Design Data</Folder>
    <Category xmlns="5A974DC1-064A-4AF0-8E78-29C242BB01AF">Highways</Category>
    <Subcategory xmlns="5A974DC1-064A-4AF0-8E78-29C242BB01AF" xsi:nil="true"/>
    <Project_x0020_No_x002e_ xmlns="5A974DC1-064A-4AF0-8E78-29C242BB01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89096045600499B95A2B9312F25FE" ma:contentTypeVersion="9" ma:contentTypeDescription="Create a new document." ma:contentTypeScope="" ma:versionID="12bf19046ccd5a364dd47398a95f3a1a">
  <xsd:schema xmlns:xsd="http://www.w3.org/2001/XMLSchema" xmlns:xs="http://www.w3.org/2001/XMLSchema" xmlns:p="http://schemas.microsoft.com/office/2006/metadata/properties" xmlns:ns2="5A974DC1-064A-4AF0-8E78-29C242BB01AF" xmlns:ns3="5a974dc1-064a-4af0-8e78-29c242bb01af" xmlns:ns4="ca20aa99-eb99-4c28-94b7-f512c127003a" targetNamespace="http://schemas.microsoft.com/office/2006/metadata/properties" ma:root="true" ma:fieldsID="26c1dbca164e1fe6965ad4dde75e9e7f" ns2:_="" ns3:_="" ns4:_="">
    <xsd:import namespace="5A974DC1-064A-4AF0-8E78-29C242BB01AF"/>
    <xsd:import namespace="5a974dc1-064a-4af0-8e78-29c242bb01af"/>
    <xsd:import namespace="ca20aa99-eb99-4c28-94b7-f512c127003a"/>
    <xsd:element name="properties">
      <xsd:complexType>
        <xsd:sequence>
          <xsd:element name="documentManagement">
            <xsd:complexType>
              <xsd:all>
                <xsd:element ref="ns2:Folder" minOccurs="0"/>
                <xsd:element ref="ns2:Category" minOccurs="0"/>
                <xsd:element ref="ns2:Subcategory" minOccurs="0"/>
                <xsd:element ref="ns2:Project_x0020_No_x002e_"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74DC1-064A-4AF0-8E78-29C242BB01AF" elementFormDefault="qualified">
    <xsd:import namespace="http://schemas.microsoft.com/office/2006/documentManagement/types"/>
    <xsd:import namespace="http://schemas.microsoft.com/office/infopath/2007/PartnerControls"/>
    <xsd:element name="Folder" ma:index="8" nillable="true" ma:displayName="Folder" ma:internalName="Folder">
      <xsd:simpleType>
        <xsd:restriction base="dms:Text">
          <xsd:maxLength value="255"/>
        </xsd:restriction>
      </xsd:simpleType>
    </xsd:element>
    <xsd:element name="Category" ma:index="9" nillable="true" ma:displayName="Category" ma:internalName="Category">
      <xsd:simpleType>
        <xsd:restriction base="dms:Text">
          <xsd:maxLength value="255"/>
        </xsd:restriction>
      </xsd:simpleType>
    </xsd:element>
    <xsd:element name="Subcategory" ma:index="10" nillable="true" ma:displayName="Subcategory" ma:internalName="Subcategory">
      <xsd:simpleType>
        <xsd:restriction base="dms:Text">
          <xsd:maxLength value="255"/>
        </xsd:restriction>
      </xsd:simpleType>
    </xsd:element>
    <xsd:element name="Project_x0020_No_x002e_" ma:index="11" nillable="true" ma:displayName="Project No." ma:internalName="Project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974dc1-064a-4af0-8e78-29c242bb01a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0aa99-eb99-4c28-94b7-f512c12700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D2A6E-D54C-4B2F-97D1-277EAF36F355}">
  <ds:schemaRefs>
    <ds:schemaRef ds:uri="http://schemas.microsoft.com/sharepoint/v3/contenttype/forms"/>
  </ds:schemaRefs>
</ds:datastoreItem>
</file>

<file path=customXml/itemProps2.xml><?xml version="1.0" encoding="utf-8"?>
<ds:datastoreItem xmlns:ds="http://schemas.openxmlformats.org/officeDocument/2006/customXml" ds:itemID="{BD84BC1A-F916-412E-965B-86666F457F3A}">
  <ds:schemaRefs>
    <ds:schemaRef ds:uri="http://schemas.microsoft.com/office/2006/metadata/properties"/>
    <ds:schemaRef ds:uri="http://schemas.microsoft.com/office/infopath/2007/PartnerControls"/>
    <ds:schemaRef ds:uri="5A974DC1-064A-4AF0-8E78-29C242BB01AF"/>
  </ds:schemaRefs>
</ds:datastoreItem>
</file>

<file path=customXml/itemProps3.xml><?xml version="1.0" encoding="utf-8"?>
<ds:datastoreItem xmlns:ds="http://schemas.openxmlformats.org/officeDocument/2006/customXml" ds:itemID="{DF1A10E7-093C-4972-8622-02BCEDCE9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74DC1-064A-4AF0-8E78-29C242BB01AF"/>
    <ds:schemaRef ds:uri="5a974dc1-064a-4af0-8e78-29c242bb01af"/>
    <ds:schemaRef ds:uri="ca20aa99-eb99-4c28-94b7-f512c1270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Mermelstein, Anna S.</dc:creator>
  <cp:keywords/>
  <dc:description/>
  <cp:lastModifiedBy>Baummer, Colin R.</cp:lastModifiedBy>
  <cp:revision>2</cp:revision>
  <dcterms:created xsi:type="dcterms:W3CDTF">2021-10-13T18:08:00Z</dcterms:created>
  <dcterms:modified xsi:type="dcterms:W3CDTF">2021-10-13T18:08:00Z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0x010100F4289096045600499B95A2B9312F25FE</vt:lpwstr>
  </property>
</Properties>
</file>