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A209" w14:textId="77777777" w:rsidR="00C64D93" w:rsidRPr="00D10A7D" w:rsidRDefault="00C64D93" w:rsidP="00D10A7D">
      <w:pPr>
        <w:pStyle w:val="SpecHead1"/>
        <w:spacing w:before="0"/>
        <w:rPr>
          <w:sz w:val="28"/>
          <w:szCs w:val="28"/>
        </w:rPr>
      </w:pPr>
      <w:r w:rsidRPr="00D10A7D">
        <w:rPr>
          <w:sz w:val="28"/>
          <w:szCs w:val="28"/>
        </w:rPr>
        <w:t>ITEM</w:t>
      </w:r>
      <w:r w:rsidR="00CF6CE8" w:rsidRPr="00D10A7D">
        <w:rPr>
          <w:sz w:val="28"/>
          <w:szCs w:val="28"/>
        </w:rPr>
        <w:t xml:space="preserve"> </w:t>
      </w:r>
      <w:r w:rsidRPr="00D10A7D">
        <w:rPr>
          <w:sz w:val="28"/>
          <w:szCs w:val="28"/>
        </w:rPr>
        <w:t>#</w:t>
      </w:r>
      <w:r w:rsidR="00CF6CE8" w:rsidRPr="00D10A7D">
        <w:rPr>
          <w:sz w:val="28"/>
          <w:szCs w:val="28"/>
        </w:rPr>
        <w:t xml:space="preserve">0100427A </w:t>
      </w:r>
      <w:r w:rsidR="00185261" w:rsidRPr="00D10A7D">
        <w:rPr>
          <w:sz w:val="28"/>
          <w:szCs w:val="28"/>
        </w:rPr>
        <w:t>-</w:t>
      </w:r>
      <w:r w:rsidR="00A764F8" w:rsidRPr="00D10A7D">
        <w:rPr>
          <w:sz w:val="28"/>
          <w:szCs w:val="28"/>
        </w:rPr>
        <w:t xml:space="preserve"> </w:t>
      </w:r>
      <w:r w:rsidRPr="00D10A7D">
        <w:rPr>
          <w:sz w:val="28"/>
          <w:szCs w:val="28"/>
        </w:rPr>
        <w:t>WATER</w:t>
      </w:r>
      <w:r w:rsidR="00952613" w:rsidRPr="00D10A7D">
        <w:rPr>
          <w:sz w:val="28"/>
          <w:szCs w:val="28"/>
        </w:rPr>
        <w:t xml:space="preserve"> RESCUE</w:t>
      </w:r>
      <w:r w:rsidRPr="00D10A7D">
        <w:rPr>
          <w:sz w:val="28"/>
          <w:szCs w:val="28"/>
        </w:rPr>
        <w:t xml:space="preserve"> OPERATIONS</w:t>
      </w:r>
    </w:p>
    <w:p w14:paraId="2E850A56" w14:textId="77777777" w:rsidR="00D10A7D" w:rsidRDefault="00D10A7D" w:rsidP="008F04D2">
      <w:pPr>
        <w:jc w:val="left"/>
        <w:rPr>
          <w:b/>
          <w:szCs w:val="24"/>
        </w:rPr>
      </w:pPr>
    </w:p>
    <w:p w14:paraId="40EA61A1" w14:textId="77777777" w:rsidR="001F78E9" w:rsidRDefault="00C64D93" w:rsidP="008F04D2">
      <w:pPr>
        <w:jc w:val="left"/>
        <w:rPr>
          <w:szCs w:val="24"/>
        </w:rPr>
      </w:pPr>
      <w:r w:rsidRPr="00FE1EDA">
        <w:rPr>
          <w:b/>
          <w:szCs w:val="24"/>
        </w:rPr>
        <w:t>Description:</w:t>
      </w:r>
      <w:r w:rsidRPr="00FE1EDA">
        <w:rPr>
          <w:szCs w:val="24"/>
        </w:rPr>
        <w:t xml:space="preserve">  </w:t>
      </w:r>
      <w:r w:rsidR="00063415">
        <w:rPr>
          <w:szCs w:val="24"/>
        </w:rPr>
        <w:t>T</w:t>
      </w:r>
      <w:r w:rsidRPr="00FE1EDA">
        <w:rPr>
          <w:szCs w:val="24"/>
        </w:rPr>
        <w:t xml:space="preserve">he Contractor </w:t>
      </w:r>
      <w:r w:rsidR="0092331D">
        <w:rPr>
          <w:szCs w:val="24"/>
        </w:rPr>
        <w:t>shall</w:t>
      </w:r>
      <w:r w:rsidR="001F78E9">
        <w:rPr>
          <w:szCs w:val="24"/>
        </w:rPr>
        <w:t xml:space="preserve"> furnish, maintain and </w:t>
      </w:r>
      <w:r w:rsidR="00380F19">
        <w:rPr>
          <w:szCs w:val="24"/>
        </w:rPr>
        <w:t>operate</w:t>
      </w:r>
      <w:r w:rsidR="001F78E9">
        <w:rPr>
          <w:szCs w:val="24"/>
        </w:rPr>
        <w:t xml:space="preserve"> </w:t>
      </w:r>
      <w:commentRangeStart w:id="0"/>
      <w:r w:rsidR="001F78E9">
        <w:rPr>
          <w:szCs w:val="24"/>
        </w:rPr>
        <w:t>one or more</w:t>
      </w:r>
      <w:commentRangeEnd w:id="0"/>
      <w:r w:rsidR="00AD54B9">
        <w:rPr>
          <w:rStyle w:val="CommentReference"/>
        </w:rPr>
        <w:commentReference w:id="0"/>
      </w:r>
      <w:r w:rsidR="001F78E9">
        <w:rPr>
          <w:szCs w:val="24"/>
        </w:rPr>
        <w:t xml:space="preserve"> </w:t>
      </w:r>
      <w:r w:rsidR="00A129AC">
        <w:rPr>
          <w:szCs w:val="24"/>
        </w:rPr>
        <w:t>water rescue operation boat</w:t>
      </w:r>
      <w:r w:rsidR="008F0797">
        <w:rPr>
          <w:szCs w:val="24"/>
        </w:rPr>
        <w:t>(s)</w:t>
      </w:r>
      <w:r w:rsidR="001F78E9">
        <w:rPr>
          <w:szCs w:val="24"/>
        </w:rPr>
        <w:t xml:space="preserve"> for </w:t>
      </w:r>
      <w:r w:rsidR="00750978">
        <w:rPr>
          <w:szCs w:val="24"/>
        </w:rPr>
        <w:t>C</w:t>
      </w:r>
      <w:r w:rsidR="001F78E9">
        <w:rPr>
          <w:szCs w:val="24"/>
        </w:rPr>
        <w:t xml:space="preserve">ontract work </w:t>
      </w:r>
      <w:r w:rsidR="001A75A6">
        <w:rPr>
          <w:szCs w:val="24"/>
        </w:rPr>
        <w:t>over</w:t>
      </w:r>
      <w:r w:rsidR="001F78E9">
        <w:rPr>
          <w:szCs w:val="24"/>
        </w:rPr>
        <w:t xml:space="preserve"> or </w:t>
      </w:r>
      <w:r w:rsidR="006C57B0">
        <w:rPr>
          <w:szCs w:val="24"/>
        </w:rPr>
        <w:t>adjacent</w:t>
      </w:r>
      <w:r w:rsidR="001A75A6">
        <w:rPr>
          <w:szCs w:val="24"/>
        </w:rPr>
        <w:t xml:space="preserve"> to</w:t>
      </w:r>
      <w:r w:rsidR="001F78E9">
        <w:rPr>
          <w:szCs w:val="24"/>
        </w:rPr>
        <w:t xml:space="preserve"> water. </w:t>
      </w:r>
      <w:r w:rsidR="00750978">
        <w:rPr>
          <w:szCs w:val="24"/>
        </w:rPr>
        <w:t xml:space="preserve"> </w:t>
      </w:r>
      <w:r w:rsidR="001A7EF3">
        <w:rPr>
          <w:szCs w:val="24"/>
        </w:rPr>
        <w:t>The boat shall patrol in the vicinity of each above-water work location</w:t>
      </w:r>
      <w:r w:rsidR="006C57B0">
        <w:rPr>
          <w:szCs w:val="24"/>
        </w:rPr>
        <w:t xml:space="preserve"> and be available for water rescue operations</w:t>
      </w:r>
      <w:r w:rsidR="001A7EF3">
        <w:rPr>
          <w:szCs w:val="24"/>
        </w:rPr>
        <w:t xml:space="preserve">.  </w:t>
      </w:r>
      <w:r w:rsidR="006C57B0" w:rsidRPr="00FE1EDA">
        <w:rPr>
          <w:szCs w:val="24"/>
        </w:rPr>
        <w:t xml:space="preserve">These water safety measures will be required to protect all </w:t>
      </w:r>
      <w:r w:rsidR="006C57B0">
        <w:rPr>
          <w:szCs w:val="24"/>
        </w:rPr>
        <w:t>Contractor</w:t>
      </w:r>
      <w:r w:rsidR="006C57B0" w:rsidRPr="00FE1EDA">
        <w:rPr>
          <w:szCs w:val="24"/>
        </w:rPr>
        <w:t xml:space="preserve"> </w:t>
      </w:r>
      <w:r w:rsidR="006C57B0">
        <w:rPr>
          <w:szCs w:val="24"/>
        </w:rPr>
        <w:t xml:space="preserve">and Department </w:t>
      </w:r>
      <w:r w:rsidR="006C57B0" w:rsidRPr="00FE1EDA">
        <w:rPr>
          <w:szCs w:val="24"/>
        </w:rPr>
        <w:t>staff.</w:t>
      </w:r>
      <w:r w:rsidR="006C57B0">
        <w:rPr>
          <w:szCs w:val="24"/>
        </w:rPr>
        <w:t xml:space="preserve">  </w:t>
      </w:r>
      <w:r w:rsidR="001F78E9">
        <w:rPr>
          <w:szCs w:val="24"/>
        </w:rPr>
        <w:t>The Contractor shall also obtain all necessary permits and licenses for the boat</w:t>
      </w:r>
      <w:r w:rsidR="004B2197">
        <w:rPr>
          <w:szCs w:val="24"/>
        </w:rPr>
        <w:t xml:space="preserve"> and its operators</w:t>
      </w:r>
      <w:r w:rsidR="001F78E9">
        <w:rPr>
          <w:szCs w:val="24"/>
        </w:rPr>
        <w:t xml:space="preserve">. </w:t>
      </w:r>
    </w:p>
    <w:p w14:paraId="7AB035E7" w14:textId="77777777" w:rsidR="00CF6CE8" w:rsidRDefault="00CF6CE8" w:rsidP="00CB2EC1">
      <w:pPr>
        <w:jc w:val="left"/>
        <w:rPr>
          <w:b/>
          <w:szCs w:val="24"/>
          <w:u w:val="single"/>
        </w:rPr>
      </w:pPr>
    </w:p>
    <w:p w14:paraId="5510C5A5" w14:textId="77777777" w:rsidR="00C52CC7" w:rsidRDefault="003108FB" w:rsidP="00CB2EC1">
      <w:pPr>
        <w:jc w:val="left"/>
        <w:rPr>
          <w:szCs w:val="24"/>
        </w:rPr>
      </w:pPr>
      <w:r>
        <w:rPr>
          <w:b/>
          <w:szCs w:val="24"/>
        </w:rPr>
        <w:t>Construction Method</w:t>
      </w:r>
      <w:r w:rsidR="00063415">
        <w:rPr>
          <w:b/>
          <w:szCs w:val="24"/>
        </w:rPr>
        <w:t>s</w:t>
      </w:r>
      <w:r w:rsidR="00C64D93" w:rsidRPr="005C7EA7">
        <w:rPr>
          <w:b/>
          <w:szCs w:val="24"/>
        </w:rPr>
        <w:t>:</w:t>
      </w:r>
      <w:r w:rsidR="008D7E3D">
        <w:rPr>
          <w:szCs w:val="24"/>
        </w:rPr>
        <w:t xml:space="preserve"> </w:t>
      </w:r>
      <w:r w:rsidR="00AE20A6" w:rsidRPr="00812A92">
        <w:rPr>
          <w:szCs w:val="24"/>
        </w:rPr>
        <w:t>Work un</w:t>
      </w:r>
      <w:r w:rsidR="00EE5688">
        <w:rPr>
          <w:szCs w:val="24"/>
        </w:rPr>
        <w:t xml:space="preserve">der this item shall be </w:t>
      </w:r>
      <w:r w:rsidR="00873511">
        <w:rPr>
          <w:szCs w:val="24"/>
        </w:rPr>
        <w:t>performed in accordance</w:t>
      </w:r>
      <w:r w:rsidR="00AE20A6" w:rsidRPr="00812A92">
        <w:rPr>
          <w:szCs w:val="24"/>
        </w:rPr>
        <w:t xml:space="preserve"> </w:t>
      </w:r>
      <w:r w:rsidR="00873511">
        <w:rPr>
          <w:szCs w:val="24"/>
        </w:rPr>
        <w:t xml:space="preserve">with </w:t>
      </w:r>
      <w:r w:rsidR="00AE20A6">
        <w:rPr>
          <w:szCs w:val="24"/>
        </w:rPr>
        <w:t>OSHA</w:t>
      </w:r>
      <w:r w:rsidR="00AE20A6" w:rsidRPr="00812A92">
        <w:rPr>
          <w:szCs w:val="24"/>
        </w:rPr>
        <w:t xml:space="preserve"> Article 29 CFR 1926.106</w:t>
      </w:r>
      <w:r w:rsidR="00AE20A6">
        <w:rPr>
          <w:szCs w:val="24"/>
        </w:rPr>
        <w:t xml:space="preserve"> </w:t>
      </w:r>
      <w:r w:rsidR="00873511">
        <w:rPr>
          <w:szCs w:val="24"/>
        </w:rPr>
        <w:t xml:space="preserve">and the following </w:t>
      </w:r>
      <w:r w:rsidR="00AE20A6" w:rsidRPr="00812A92">
        <w:rPr>
          <w:szCs w:val="24"/>
        </w:rPr>
        <w:t>requirements</w:t>
      </w:r>
      <w:r w:rsidR="00425689" w:rsidRPr="00B64FFF">
        <w:rPr>
          <w:szCs w:val="24"/>
        </w:rPr>
        <w:t>:</w:t>
      </w:r>
    </w:p>
    <w:p w14:paraId="7F7B25FA" w14:textId="77777777" w:rsidR="007C4646" w:rsidRDefault="00013A0B" w:rsidP="00CB2EC1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B</w:t>
      </w:r>
      <w:r w:rsidR="007C4646">
        <w:rPr>
          <w:szCs w:val="24"/>
        </w:rPr>
        <w:t>oat</w:t>
      </w:r>
      <w:r>
        <w:rPr>
          <w:szCs w:val="24"/>
        </w:rPr>
        <w:t>(s)</w:t>
      </w:r>
      <w:r w:rsidR="007C4646" w:rsidRPr="00DA26CD">
        <w:rPr>
          <w:szCs w:val="24"/>
        </w:rPr>
        <w:t xml:space="preserve"> shall be </w:t>
      </w:r>
      <w:r w:rsidR="008F0797">
        <w:rPr>
          <w:szCs w:val="24"/>
        </w:rPr>
        <w:t xml:space="preserve">a minimum </w:t>
      </w:r>
      <w:r>
        <w:rPr>
          <w:szCs w:val="24"/>
        </w:rPr>
        <w:t xml:space="preserve">of </w:t>
      </w:r>
      <w:r w:rsidR="008F0797">
        <w:rPr>
          <w:szCs w:val="24"/>
        </w:rPr>
        <w:t xml:space="preserve">twenty (20) feet in length with a </w:t>
      </w:r>
      <w:r w:rsidR="007C4646" w:rsidRPr="00DA26CD">
        <w:rPr>
          <w:szCs w:val="24"/>
        </w:rPr>
        <w:t>stable</w:t>
      </w:r>
      <w:r w:rsidR="007C4646">
        <w:rPr>
          <w:szCs w:val="24"/>
        </w:rPr>
        <w:t>,</w:t>
      </w:r>
      <w:r w:rsidR="007C4646" w:rsidRPr="00DA26CD">
        <w:rPr>
          <w:szCs w:val="24"/>
        </w:rPr>
        <w:t xml:space="preserve"> </w:t>
      </w:r>
      <w:r w:rsidR="007C4646">
        <w:rPr>
          <w:szCs w:val="24"/>
        </w:rPr>
        <w:t>flat-</w:t>
      </w:r>
      <w:r w:rsidR="007C4646" w:rsidRPr="00DA26CD">
        <w:rPr>
          <w:szCs w:val="24"/>
        </w:rPr>
        <w:t>bottom</w:t>
      </w:r>
      <w:r w:rsidR="00960053">
        <w:rPr>
          <w:szCs w:val="24"/>
        </w:rPr>
        <w:t xml:space="preserve"> and shall be</w:t>
      </w:r>
      <w:r w:rsidR="007C4646" w:rsidRPr="00DA26CD">
        <w:rPr>
          <w:szCs w:val="24"/>
        </w:rPr>
        <w:t xml:space="preserve"> designed specifically for </w:t>
      </w:r>
      <w:r w:rsidR="00673E8D">
        <w:rPr>
          <w:szCs w:val="24"/>
        </w:rPr>
        <w:t>emergency life</w:t>
      </w:r>
      <w:r w:rsidR="001A75A6">
        <w:rPr>
          <w:szCs w:val="24"/>
        </w:rPr>
        <w:t>-</w:t>
      </w:r>
      <w:r w:rsidR="00673E8D">
        <w:rPr>
          <w:szCs w:val="24"/>
        </w:rPr>
        <w:t>rescuing operation.</w:t>
      </w:r>
    </w:p>
    <w:p w14:paraId="326CDC43" w14:textId="77777777" w:rsidR="00D57671" w:rsidRPr="008F04D2" w:rsidRDefault="00013A0B" w:rsidP="00CB2EC1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B</w:t>
      </w:r>
      <w:r w:rsidR="007C4646">
        <w:rPr>
          <w:szCs w:val="24"/>
        </w:rPr>
        <w:t>oat</w:t>
      </w:r>
      <w:r>
        <w:rPr>
          <w:szCs w:val="24"/>
        </w:rPr>
        <w:t>(s)</w:t>
      </w:r>
      <w:r w:rsidR="007C4646" w:rsidRPr="00DA26CD">
        <w:rPr>
          <w:szCs w:val="24"/>
        </w:rPr>
        <w:t xml:space="preserve"> shall be equipped with</w:t>
      </w:r>
      <w:r w:rsidR="00873511">
        <w:rPr>
          <w:szCs w:val="24"/>
        </w:rPr>
        <w:t xml:space="preserve"> </w:t>
      </w:r>
      <w:r w:rsidR="00A32283">
        <w:rPr>
          <w:szCs w:val="24"/>
        </w:rPr>
        <w:t xml:space="preserve">oars </w:t>
      </w:r>
      <w:r w:rsidR="008F6F4D">
        <w:rPr>
          <w:szCs w:val="24"/>
        </w:rPr>
        <w:t>and</w:t>
      </w:r>
      <w:r w:rsidR="00A32283">
        <w:rPr>
          <w:szCs w:val="24"/>
        </w:rPr>
        <w:t xml:space="preserve"> </w:t>
      </w:r>
      <w:r w:rsidR="007C4646" w:rsidRPr="00DA26CD">
        <w:rPr>
          <w:szCs w:val="24"/>
        </w:rPr>
        <w:t xml:space="preserve">a motor </w:t>
      </w:r>
      <w:r>
        <w:rPr>
          <w:szCs w:val="24"/>
        </w:rPr>
        <w:t>with</w:t>
      </w:r>
      <w:r w:rsidR="007C4646" w:rsidRPr="00DA26CD">
        <w:rPr>
          <w:szCs w:val="24"/>
        </w:rPr>
        <w:t xml:space="preserve"> power within the minimum and maximum horsepower requirements indicated by the manufacturer of the boat</w:t>
      </w:r>
      <w:r>
        <w:rPr>
          <w:szCs w:val="24"/>
        </w:rPr>
        <w:t>(s)</w:t>
      </w:r>
      <w:r w:rsidR="007C4646" w:rsidRPr="00DA26CD">
        <w:rPr>
          <w:szCs w:val="24"/>
        </w:rPr>
        <w:t xml:space="preserve"> provided.</w:t>
      </w:r>
      <w:r w:rsidR="00A32283" w:rsidRPr="00A32283">
        <w:rPr>
          <w:color w:val="000000"/>
        </w:rPr>
        <w:t xml:space="preserve"> </w:t>
      </w:r>
    </w:p>
    <w:p w14:paraId="154AB44F" w14:textId="77777777" w:rsidR="00D57671" w:rsidRPr="008F04D2" w:rsidRDefault="00013A0B" w:rsidP="00CB2EC1">
      <w:pPr>
        <w:numPr>
          <w:ilvl w:val="0"/>
          <w:numId w:val="26"/>
        </w:numPr>
        <w:tabs>
          <w:tab w:val="left" w:pos="-720"/>
          <w:tab w:val="left" w:pos="0"/>
        </w:tabs>
        <w:suppressAutoHyphens/>
        <w:jc w:val="left"/>
        <w:rPr>
          <w:spacing w:val="-3"/>
        </w:rPr>
      </w:pPr>
      <w:r>
        <w:rPr>
          <w:spacing w:val="-3"/>
        </w:rPr>
        <w:t>Each</w:t>
      </w:r>
      <w:r w:rsidR="00D57671">
        <w:rPr>
          <w:spacing w:val="-3"/>
        </w:rPr>
        <w:t xml:space="preserve"> boat shall be equipped with required safety equipment:  life vests, protective clothing, life line, anchor, emergency first aid kit, oxygen equipment and backboard.</w:t>
      </w:r>
    </w:p>
    <w:p w14:paraId="6DF3F67D" w14:textId="77777777" w:rsidR="00D57671" w:rsidRPr="00DA26CD" w:rsidRDefault="00D57671" w:rsidP="001A173D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A</w:t>
      </w:r>
      <w:r w:rsidRPr="00DA26CD">
        <w:rPr>
          <w:szCs w:val="24"/>
        </w:rPr>
        <w:t xml:space="preserve"> communication system, such as a walkie-talkie, </w:t>
      </w:r>
      <w:r>
        <w:rPr>
          <w:szCs w:val="24"/>
        </w:rPr>
        <w:t>shall</w:t>
      </w:r>
      <w:r w:rsidRPr="00DA26CD">
        <w:rPr>
          <w:szCs w:val="24"/>
        </w:rPr>
        <w:t xml:space="preserve"> be used to inform the </w:t>
      </w:r>
      <w:r>
        <w:rPr>
          <w:szCs w:val="24"/>
        </w:rPr>
        <w:t>boat</w:t>
      </w:r>
      <w:r w:rsidRPr="00DA26CD">
        <w:rPr>
          <w:szCs w:val="24"/>
        </w:rPr>
        <w:t xml:space="preserve"> operator</w:t>
      </w:r>
      <w:r w:rsidR="00013A0B">
        <w:rPr>
          <w:szCs w:val="24"/>
        </w:rPr>
        <w:t>(s)</w:t>
      </w:r>
      <w:r w:rsidRPr="00DA26CD">
        <w:rPr>
          <w:szCs w:val="24"/>
        </w:rPr>
        <w:t xml:space="preserve"> of an emergency and to inform the operator</w:t>
      </w:r>
      <w:r w:rsidR="00013A0B">
        <w:rPr>
          <w:szCs w:val="24"/>
        </w:rPr>
        <w:t>(s)</w:t>
      </w:r>
      <w:r w:rsidRPr="00DA26CD">
        <w:rPr>
          <w:szCs w:val="24"/>
        </w:rPr>
        <w:t xml:space="preserve"> where the </w:t>
      </w:r>
      <w:r>
        <w:rPr>
          <w:szCs w:val="24"/>
        </w:rPr>
        <w:t>boat</w:t>
      </w:r>
      <w:r w:rsidRPr="00DA26CD">
        <w:rPr>
          <w:szCs w:val="24"/>
        </w:rPr>
        <w:t xml:space="preserve"> is needed.</w:t>
      </w:r>
      <w:r>
        <w:rPr>
          <w:szCs w:val="24"/>
        </w:rPr>
        <w:t xml:space="preserve">  The operator</w:t>
      </w:r>
      <w:r w:rsidR="00013A0B">
        <w:rPr>
          <w:szCs w:val="24"/>
        </w:rPr>
        <w:t>(s)</w:t>
      </w:r>
      <w:r>
        <w:rPr>
          <w:szCs w:val="24"/>
        </w:rPr>
        <w:t xml:space="preserve"> and at least one worker at each work location over water shall be equipped with a communication device.</w:t>
      </w:r>
    </w:p>
    <w:p w14:paraId="434417AA" w14:textId="77777777" w:rsidR="00D57671" w:rsidRDefault="00D57671" w:rsidP="00CB2EC1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The operator</w:t>
      </w:r>
      <w:r w:rsidR="00013A0B">
        <w:rPr>
          <w:szCs w:val="24"/>
        </w:rPr>
        <w:t>(</w:t>
      </w:r>
      <w:r>
        <w:rPr>
          <w:szCs w:val="24"/>
        </w:rPr>
        <w:t>s</w:t>
      </w:r>
      <w:r w:rsidR="00013A0B">
        <w:rPr>
          <w:szCs w:val="24"/>
        </w:rPr>
        <w:t>)</w:t>
      </w:r>
      <w:r>
        <w:rPr>
          <w:szCs w:val="24"/>
        </w:rPr>
        <w:t xml:space="preserve"> must possess the following current certifications issued by the American Red Cross or equivalent certifications approved by the Engineer:</w:t>
      </w:r>
    </w:p>
    <w:p w14:paraId="264CB125" w14:textId="77777777" w:rsidR="00D57671" w:rsidRDefault="00D57671" w:rsidP="00CB2EC1">
      <w:pPr>
        <w:numPr>
          <w:ilvl w:val="1"/>
          <w:numId w:val="26"/>
        </w:numPr>
        <w:jc w:val="left"/>
        <w:rPr>
          <w:szCs w:val="24"/>
        </w:rPr>
      </w:pPr>
      <w:r>
        <w:rPr>
          <w:szCs w:val="24"/>
        </w:rPr>
        <w:t>Adult First Aid including CPR training</w:t>
      </w:r>
    </w:p>
    <w:p w14:paraId="6734B0DB" w14:textId="77777777" w:rsidR="007C4646" w:rsidRPr="008F04D2" w:rsidRDefault="00D57671" w:rsidP="00CB2EC1">
      <w:pPr>
        <w:numPr>
          <w:ilvl w:val="1"/>
          <w:numId w:val="26"/>
        </w:numPr>
        <w:jc w:val="left"/>
        <w:rPr>
          <w:szCs w:val="24"/>
        </w:rPr>
      </w:pPr>
      <w:r>
        <w:rPr>
          <w:szCs w:val="24"/>
        </w:rPr>
        <w:t>Life Guard Training</w:t>
      </w:r>
      <w:r w:rsidRPr="006C57B0">
        <w:rPr>
          <w:szCs w:val="24"/>
        </w:rPr>
        <w:t xml:space="preserve"> </w:t>
      </w:r>
      <w:r>
        <w:rPr>
          <w:szCs w:val="24"/>
        </w:rPr>
        <w:t>or Water Rescue Operations</w:t>
      </w:r>
    </w:p>
    <w:p w14:paraId="6B71A848" w14:textId="77777777" w:rsidR="00C64D93" w:rsidRDefault="00013A0B" w:rsidP="00CB2EC1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B</w:t>
      </w:r>
      <w:r w:rsidR="007C4646">
        <w:rPr>
          <w:szCs w:val="24"/>
        </w:rPr>
        <w:t>oat</w:t>
      </w:r>
      <w:r>
        <w:rPr>
          <w:szCs w:val="24"/>
        </w:rPr>
        <w:t>(s)</w:t>
      </w:r>
      <w:r w:rsidR="00C64D93" w:rsidRPr="00DA26CD">
        <w:rPr>
          <w:szCs w:val="24"/>
        </w:rPr>
        <w:t xml:space="preserve"> </w:t>
      </w:r>
      <w:r w:rsidR="00750978">
        <w:rPr>
          <w:szCs w:val="24"/>
        </w:rPr>
        <w:t>shall</w:t>
      </w:r>
      <w:r w:rsidR="00750978" w:rsidRPr="00DA26CD">
        <w:rPr>
          <w:szCs w:val="24"/>
        </w:rPr>
        <w:t xml:space="preserve"> </w:t>
      </w:r>
      <w:r w:rsidR="00B64FFF">
        <w:rPr>
          <w:szCs w:val="24"/>
        </w:rPr>
        <w:t>remain in the</w:t>
      </w:r>
      <w:r w:rsidR="00C64D93" w:rsidRPr="00DA26CD">
        <w:rPr>
          <w:szCs w:val="24"/>
        </w:rPr>
        <w:t xml:space="preserve"> water </w:t>
      </w:r>
      <w:r w:rsidR="00B64FFF">
        <w:rPr>
          <w:szCs w:val="24"/>
        </w:rPr>
        <w:t xml:space="preserve">when workers are above water and must be </w:t>
      </w:r>
      <w:r w:rsidR="00C64D93" w:rsidRPr="00DA26CD">
        <w:rPr>
          <w:szCs w:val="24"/>
        </w:rPr>
        <w:t xml:space="preserve">capable of being quickly </w:t>
      </w:r>
      <w:r w:rsidR="008D7E3D" w:rsidRPr="00DA26CD">
        <w:rPr>
          <w:szCs w:val="24"/>
        </w:rPr>
        <w:t xml:space="preserve">launched </w:t>
      </w:r>
      <w:r w:rsidR="007C4646">
        <w:rPr>
          <w:szCs w:val="24"/>
        </w:rPr>
        <w:t xml:space="preserve">to respond to an emergency </w:t>
      </w:r>
      <w:r w:rsidR="008D7E3D">
        <w:rPr>
          <w:szCs w:val="24"/>
        </w:rPr>
        <w:t>within three (3) to four (4) minutes</w:t>
      </w:r>
      <w:r w:rsidR="00C64D93" w:rsidRPr="00063415">
        <w:rPr>
          <w:szCs w:val="24"/>
        </w:rPr>
        <w:t>.</w:t>
      </w:r>
    </w:p>
    <w:p w14:paraId="0251D37D" w14:textId="77777777" w:rsidR="004B2197" w:rsidRDefault="00750978" w:rsidP="00CB2EC1">
      <w:pPr>
        <w:numPr>
          <w:ilvl w:val="0"/>
          <w:numId w:val="26"/>
        </w:numPr>
        <w:jc w:val="left"/>
        <w:rPr>
          <w:szCs w:val="24"/>
        </w:rPr>
      </w:pPr>
      <w:r w:rsidRPr="00DA26CD">
        <w:rPr>
          <w:szCs w:val="24"/>
        </w:rPr>
        <w:t xml:space="preserve">There must be at least </w:t>
      </w:r>
      <w:r w:rsidR="00A129AC">
        <w:rPr>
          <w:szCs w:val="24"/>
        </w:rPr>
        <w:t xml:space="preserve">two </w:t>
      </w:r>
      <w:r w:rsidR="005F321C">
        <w:rPr>
          <w:szCs w:val="24"/>
        </w:rPr>
        <w:t xml:space="preserve">(2) </w:t>
      </w:r>
      <w:r w:rsidR="008D2483">
        <w:rPr>
          <w:szCs w:val="24"/>
        </w:rPr>
        <w:t xml:space="preserve">rescue operators available on-board </w:t>
      </w:r>
      <w:r w:rsidR="00013A0B">
        <w:rPr>
          <w:szCs w:val="24"/>
        </w:rPr>
        <w:t>each</w:t>
      </w:r>
      <w:r w:rsidR="008D2483">
        <w:rPr>
          <w:szCs w:val="24"/>
        </w:rPr>
        <w:t xml:space="preserve"> boat </w:t>
      </w:r>
      <w:r w:rsidR="00CB2EC1" w:rsidRPr="00DA26CD">
        <w:rPr>
          <w:szCs w:val="24"/>
        </w:rPr>
        <w:t xml:space="preserve">when work is being performed over or </w:t>
      </w:r>
      <w:r w:rsidR="00CB2EC1">
        <w:rPr>
          <w:szCs w:val="24"/>
        </w:rPr>
        <w:t xml:space="preserve">adjacent to </w:t>
      </w:r>
      <w:r w:rsidR="00CB2EC1" w:rsidRPr="00DA26CD">
        <w:rPr>
          <w:szCs w:val="24"/>
        </w:rPr>
        <w:t>water</w:t>
      </w:r>
      <w:r w:rsidR="004B2197">
        <w:rPr>
          <w:szCs w:val="24"/>
        </w:rPr>
        <w:t xml:space="preserve">.  </w:t>
      </w:r>
    </w:p>
    <w:p w14:paraId="182B034E" w14:textId="77777777" w:rsidR="00C64D93" w:rsidRPr="00DA26CD" w:rsidRDefault="005D6897" w:rsidP="00CB2EC1">
      <w:pPr>
        <w:numPr>
          <w:ilvl w:val="0"/>
          <w:numId w:val="26"/>
        </w:numPr>
        <w:jc w:val="left"/>
        <w:rPr>
          <w:szCs w:val="24"/>
        </w:rPr>
      </w:pPr>
      <w:r>
        <w:rPr>
          <w:szCs w:val="24"/>
        </w:rPr>
        <w:t>Each</w:t>
      </w:r>
      <w:r w:rsidR="00C64D93" w:rsidRPr="00DA26CD">
        <w:rPr>
          <w:szCs w:val="24"/>
        </w:rPr>
        <w:t xml:space="preserve"> </w:t>
      </w:r>
      <w:r w:rsidR="007C4646">
        <w:rPr>
          <w:szCs w:val="24"/>
        </w:rPr>
        <w:t>boat</w:t>
      </w:r>
      <w:r w:rsidR="00C64D93" w:rsidRPr="00DA26CD">
        <w:rPr>
          <w:szCs w:val="24"/>
        </w:rPr>
        <w:t xml:space="preserve"> shall be operable and available at all times when work is being performed over or </w:t>
      </w:r>
      <w:r w:rsidR="00CB2EC1">
        <w:rPr>
          <w:szCs w:val="24"/>
        </w:rPr>
        <w:t xml:space="preserve">adjacent to </w:t>
      </w:r>
      <w:r w:rsidR="00C64D93" w:rsidRPr="00DA26CD">
        <w:rPr>
          <w:szCs w:val="24"/>
        </w:rPr>
        <w:t xml:space="preserve">water. </w:t>
      </w:r>
      <w:r w:rsidR="00013A0B">
        <w:rPr>
          <w:szCs w:val="24"/>
        </w:rPr>
        <w:t xml:space="preserve"> </w:t>
      </w:r>
      <w:r w:rsidR="00C64D93" w:rsidRPr="00DA26CD">
        <w:rPr>
          <w:szCs w:val="24"/>
        </w:rPr>
        <w:t xml:space="preserve">In the event of a breakdown, above-water work must be discontinued until </w:t>
      </w:r>
      <w:r>
        <w:rPr>
          <w:szCs w:val="24"/>
        </w:rPr>
        <w:t>a</w:t>
      </w:r>
      <w:r w:rsidR="00C64D93" w:rsidRPr="00DA26CD">
        <w:rPr>
          <w:szCs w:val="24"/>
        </w:rPr>
        <w:t xml:space="preserve"> </w:t>
      </w:r>
      <w:r w:rsidR="007C4646">
        <w:rPr>
          <w:szCs w:val="24"/>
        </w:rPr>
        <w:t>boat</w:t>
      </w:r>
      <w:r w:rsidR="00C64D93" w:rsidRPr="00DA26CD">
        <w:rPr>
          <w:szCs w:val="24"/>
        </w:rPr>
        <w:t xml:space="preserve"> is repaired or a replacement </w:t>
      </w:r>
      <w:r w:rsidR="007C4646">
        <w:rPr>
          <w:szCs w:val="24"/>
        </w:rPr>
        <w:t>boat</w:t>
      </w:r>
      <w:r w:rsidR="00C64D93" w:rsidRPr="00DA26CD">
        <w:rPr>
          <w:szCs w:val="24"/>
        </w:rPr>
        <w:t xml:space="preserve"> is on </w:t>
      </w:r>
      <w:r w:rsidR="0092331D">
        <w:rPr>
          <w:szCs w:val="24"/>
        </w:rPr>
        <w:t>Site</w:t>
      </w:r>
      <w:r w:rsidR="00B64FFF">
        <w:rPr>
          <w:szCs w:val="24"/>
        </w:rPr>
        <w:t xml:space="preserve"> and in the water</w:t>
      </w:r>
      <w:r w:rsidR="00C64D93" w:rsidRPr="00DA26CD">
        <w:rPr>
          <w:szCs w:val="24"/>
        </w:rPr>
        <w:t>.</w:t>
      </w:r>
    </w:p>
    <w:p w14:paraId="452A9736" w14:textId="77777777" w:rsidR="00C64D93" w:rsidRPr="00DA26CD" w:rsidRDefault="00C64D93" w:rsidP="00CB2EC1">
      <w:pPr>
        <w:numPr>
          <w:ilvl w:val="0"/>
          <w:numId w:val="26"/>
        </w:numPr>
        <w:jc w:val="left"/>
        <w:rPr>
          <w:szCs w:val="24"/>
        </w:rPr>
      </w:pPr>
      <w:r w:rsidRPr="00DA26CD">
        <w:rPr>
          <w:szCs w:val="24"/>
        </w:rPr>
        <w:t xml:space="preserve">The number of </w:t>
      </w:r>
      <w:r w:rsidR="007C4646">
        <w:rPr>
          <w:szCs w:val="24"/>
        </w:rPr>
        <w:t>boat</w:t>
      </w:r>
      <w:r w:rsidRPr="00DA26CD">
        <w:rPr>
          <w:szCs w:val="24"/>
        </w:rPr>
        <w:t>s required must be determined based on the</w:t>
      </w:r>
      <w:r w:rsidR="0058776B">
        <w:rPr>
          <w:szCs w:val="24"/>
        </w:rPr>
        <w:t xml:space="preserve"> f</w:t>
      </w:r>
      <w:r w:rsidR="0058776B" w:rsidRPr="00DA26CD">
        <w:rPr>
          <w:szCs w:val="24"/>
        </w:rPr>
        <w:t>ollowing</w:t>
      </w:r>
      <w:r w:rsidRPr="00DA26CD">
        <w:rPr>
          <w:szCs w:val="24"/>
        </w:rPr>
        <w:t>:</w:t>
      </w:r>
    </w:p>
    <w:p w14:paraId="0DF7D53A" w14:textId="77777777" w:rsidR="00C64D93" w:rsidRPr="00DA26CD" w:rsidRDefault="00C64D93" w:rsidP="00D4785E">
      <w:pPr>
        <w:numPr>
          <w:ilvl w:val="1"/>
          <w:numId w:val="25"/>
        </w:numPr>
        <w:jc w:val="left"/>
        <w:rPr>
          <w:szCs w:val="24"/>
        </w:rPr>
      </w:pPr>
      <w:r w:rsidRPr="00DA26CD">
        <w:rPr>
          <w:szCs w:val="24"/>
        </w:rPr>
        <w:t>The number of work locations where there is a danger of falling into water</w:t>
      </w:r>
    </w:p>
    <w:p w14:paraId="77BBC70B" w14:textId="77777777" w:rsidR="00B64FFF" w:rsidRDefault="00C64D93" w:rsidP="00AD54B9">
      <w:pPr>
        <w:numPr>
          <w:ilvl w:val="1"/>
          <w:numId w:val="25"/>
        </w:numPr>
        <w:jc w:val="left"/>
        <w:rPr>
          <w:szCs w:val="24"/>
        </w:rPr>
      </w:pPr>
      <w:r w:rsidRPr="00DA26CD">
        <w:rPr>
          <w:szCs w:val="24"/>
        </w:rPr>
        <w:t>The dist</w:t>
      </w:r>
      <w:r w:rsidR="00A129AC">
        <w:rPr>
          <w:szCs w:val="24"/>
        </w:rPr>
        <w:t>ance to each of those locations</w:t>
      </w:r>
      <w:r w:rsidRPr="00DA26CD">
        <w:rPr>
          <w:szCs w:val="24"/>
        </w:rPr>
        <w:t xml:space="preserve"> </w:t>
      </w:r>
    </w:p>
    <w:p w14:paraId="79CFDAF1" w14:textId="77777777" w:rsidR="00C64D93" w:rsidRPr="00DA26CD" w:rsidRDefault="00C64D93" w:rsidP="00AD54B9">
      <w:pPr>
        <w:numPr>
          <w:ilvl w:val="1"/>
          <w:numId w:val="25"/>
        </w:numPr>
        <w:jc w:val="left"/>
        <w:rPr>
          <w:szCs w:val="24"/>
        </w:rPr>
      </w:pPr>
      <w:r w:rsidRPr="00DA26CD">
        <w:rPr>
          <w:szCs w:val="24"/>
        </w:rPr>
        <w:t>Water temperature</w:t>
      </w:r>
      <w:r w:rsidR="00B64FFF">
        <w:rPr>
          <w:szCs w:val="24"/>
        </w:rPr>
        <w:t>, c</w:t>
      </w:r>
      <w:r w:rsidRPr="00DA26CD">
        <w:rPr>
          <w:szCs w:val="24"/>
        </w:rPr>
        <w:t>urrents</w:t>
      </w:r>
      <w:r w:rsidR="00B64FFF">
        <w:rPr>
          <w:szCs w:val="24"/>
        </w:rPr>
        <w:t>, dams, rapids and other hazards</w:t>
      </w:r>
    </w:p>
    <w:p w14:paraId="360F49C2" w14:textId="77777777" w:rsidR="00C64D93" w:rsidRDefault="00C64D93" w:rsidP="00AD54B9">
      <w:pPr>
        <w:numPr>
          <w:ilvl w:val="1"/>
          <w:numId w:val="25"/>
        </w:numPr>
        <w:jc w:val="left"/>
        <w:rPr>
          <w:szCs w:val="24"/>
        </w:rPr>
      </w:pPr>
      <w:r w:rsidRPr="00DA26CD">
        <w:rPr>
          <w:szCs w:val="24"/>
        </w:rPr>
        <w:t>Appropriate response times for rescue</w:t>
      </w:r>
    </w:p>
    <w:p w14:paraId="038D7B36" w14:textId="77777777" w:rsidR="00DD767D" w:rsidRDefault="00DD767D" w:rsidP="00AD54B9">
      <w:pPr>
        <w:jc w:val="left"/>
        <w:rPr>
          <w:b/>
        </w:rPr>
      </w:pPr>
    </w:p>
    <w:p w14:paraId="65BC7106" w14:textId="77777777" w:rsidR="009362FF" w:rsidRPr="00BC32B8" w:rsidRDefault="00C64D93">
      <w:pPr>
        <w:jc w:val="left"/>
        <w:rPr>
          <w:szCs w:val="24"/>
        </w:rPr>
      </w:pPr>
      <w:r w:rsidRPr="00960053">
        <w:rPr>
          <w:b/>
        </w:rPr>
        <w:t>Method of Measurement:</w:t>
      </w:r>
      <w:r w:rsidR="00DD767D">
        <w:t xml:space="preserve"> </w:t>
      </w:r>
      <w:r w:rsidR="005D6897">
        <w:t xml:space="preserve"> </w:t>
      </w:r>
      <w:r w:rsidR="00A129AC">
        <w:t>Water Rescue Operations</w:t>
      </w:r>
      <w:r w:rsidR="0092331D" w:rsidRPr="00960053">
        <w:t>, being paid for on a lump sum basis, will not be measured for payment.</w:t>
      </w:r>
      <w:r w:rsidRPr="00960053">
        <w:rPr>
          <w:b/>
        </w:rPr>
        <w:t xml:space="preserve"> </w:t>
      </w:r>
      <w:r w:rsidR="00BC32B8">
        <w:rPr>
          <w:b/>
        </w:rPr>
        <w:t xml:space="preserve"> </w:t>
      </w:r>
      <w:r w:rsidR="00BC32B8">
        <w:t>The Contractor shall submit a proposed schedule of values to the Engineer for review and approval.</w:t>
      </w:r>
    </w:p>
    <w:p w14:paraId="0948EC0B" w14:textId="77777777" w:rsidR="009362FF" w:rsidRPr="00554A10" w:rsidRDefault="009362FF">
      <w:pPr>
        <w:jc w:val="left"/>
        <w:rPr>
          <w:szCs w:val="24"/>
        </w:rPr>
      </w:pPr>
    </w:p>
    <w:p w14:paraId="4D9414F2" w14:textId="77777777" w:rsidR="00E3441C" w:rsidRDefault="00C64D93" w:rsidP="00D4785E">
      <w:pPr>
        <w:jc w:val="left"/>
        <w:rPr>
          <w:szCs w:val="24"/>
        </w:rPr>
      </w:pPr>
      <w:r w:rsidRPr="00D61291">
        <w:rPr>
          <w:b/>
          <w:szCs w:val="24"/>
        </w:rPr>
        <w:t>Basis of Payment:</w:t>
      </w:r>
      <w:r w:rsidRPr="00DA26CD">
        <w:rPr>
          <w:szCs w:val="24"/>
        </w:rPr>
        <w:t xml:space="preserve"> </w:t>
      </w:r>
      <w:r w:rsidR="0092331D">
        <w:rPr>
          <w:szCs w:val="24"/>
        </w:rPr>
        <w:t xml:space="preserve"> This work will be paid for at the Contract lump sum price for </w:t>
      </w:r>
      <w:r w:rsidR="00063415" w:rsidRPr="00B64FFF">
        <w:rPr>
          <w:szCs w:val="24"/>
        </w:rPr>
        <w:t>“</w:t>
      </w:r>
      <w:r w:rsidR="00A129AC">
        <w:rPr>
          <w:szCs w:val="24"/>
        </w:rPr>
        <w:t>Water Rescue Operations</w:t>
      </w:r>
      <w:r w:rsidR="0092331D" w:rsidRPr="00620F5C">
        <w:rPr>
          <w:szCs w:val="24"/>
        </w:rPr>
        <w:t>,</w:t>
      </w:r>
      <w:r w:rsidR="00063415" w:rsidRPr="00960053">
        <w:rPr>
          <w:szCs w:val="24"/>
        </w:rPr>
        <w:t>”</w:t>
      </w:r>
      <w:r w:rsidRPr="00B64FFF">
        <w:rPr>
          <w:szCs w:val="24"/>
        </w:rPr>
        <w:t xml:space="preserve"> </w:t>
      </w:r>
      <w:r w:rsidR="0092331D">
        <w:rPr>
          <w:szCs w:val="24"/>
        </w:rPr>
        <w:t xml:space="preserve">which price </w:t>
      </w:r>
      <w:r w:rsidRPr="00DA26CD">
        <w:rPr>
          <w:szCs w:val="24"/>
        </w:rPr>
        <w:t xml:space="preserve">shall include </w:t>
      </w:r>
      <w:r w:rsidR="004B51AB">
        <w:rPr>
          <w:szCs w:val="24"/>
        </w:rPr>
        <w:t xml:space="preserve">all </w:t>
      </w:r>
      <w:r w:rsidRPr="00DA26CD">
        <w:rPr>
          <w:szCs w:val="24"/>
        </w:rPr>
        <w:t xml:space="preserve">labor, equipment, </w:t>
      </w:r>
      <w:r w:rsidR="00BC32B8">
        <w:rPr>
          <w:szCs w:val="24"/>
        </w:rPr>
        <w:t xml:space="preserve">materials, </w:t>
      </w:r>
      <w:r w:rsidR="006C57B0">
        <w:rPr>
          <w:szCs w:val="24"/>
        </w:rPr>
        <w:t xml:space="preserve">maintenance, fuel, </w:t>
      </w:r>
      <w:proofErr w:type="gramStart"/>
      <w:r w:rsidR="006C57B0">
        <w:rPr>
          <w:szCs w:val="24"/>
        </w:rPr>
        <w:t>repairs</w:t>
      </w:r>
      <w:proofErr w:type="gramEnd"/>
      <w:r w:rsidR="00A13FDC">
        <w:rPr>
          <w:szCs w:val="24"/>
        </w:rPr>
        <w:t>, storage</w:t>
      </w:r>
      <w:r w:rsidR="006C57B0">
        <w:rPr>
          <w:szCs w:val="24"/>
        </w:rPr>
        <w:t xml:space="preserve"> </w:t>
      </w:r>
      <w:r w:rsidRPr="00DA26CD">
        <w:rPr>
          <w:szCs w:val="24"/>
        </w:rPr>
        <w:t xml:space="preserve">and services </w:t>
      </w:r>
      <w:r w:rsidR="004B51AB">
        <w:rPr>
          <w:szCs w:val="24"/>
        </w:rPr>
        <w:t>incidental thereto</w:t>
      </w:r>
      <w:r w:rsidRPr="00DA26CD">
        <w:rPr>
          <w:szCs w:val="24"/>
        </w:rPr>
        <w:t>.</w:t>
      </w:r>
      <w:r w:rsidR="00797ACA">
        <w:rPr>
          <w:szCs w:val="24"/>
        </w:rPr>
        <w:t xml:space="preserve">  </w:t>
      </w:r>
    </w:p>
    <w:p w14:paraId="44F47589" w14:textId="77777777" w:rsidR="00E3441C" w:rsidRPr="00C06C73" w:rsidRDefault="00E3441C" w:rsidP="00AD54B9">
      <w:pPr>
        <w:tabs>
          <w:tab w:val="left" w:pos="7020"/>
        </w:tabs>
        <w:ind w:firstLine="360"/>
        <w:jc w:val="left"/>
        <w:rPr>
          <w:snapToGrid w:val="0"/>
          <w:color w:val="000000"/>
          <w:u w:val="single"/>
        </w:rPr>
      </w:pPr>
      <w:r w:rsidRPr="00BA577C">
        <w:rPr>
          <w:snapToGrid w:val="0"/>
          <w:color w:val="000000"/>
        </w:rPr>
        <w:t>Pay Item</w:t>
      </w:r>
      <w:r w:rsidRPr="00C06C73">
        <w:rPr>
          <w:snapToGrid w:val="0"/>
          <w:color w:val="000000"/>
        </w:rPr>
        <w:tab/>
      </w:r>
      <w:r w:rsidRPr="00BA577C">
        <w:rPr>
          <w:snapToGrid w:val="0"/>
          <w:color w:val="000000"/>
        </w:rPr>
        <w:t>Pay Unit</w:t>
      </w:r>
    </w:p>
    <w:p w14:paraId="714DD8A4" w14:textId="77777777" w:rsidR="00C64D93" w:rsidRDefault="00A129AC" w:rsidP="00BC32B8">
      <w:pPr>
        <w:tabs>
          <w:tab w:val="left" w:pos="7200"/>
        </w:tabs>
        <w:jc w:val="left"/>
        <w:rPr>
          <w:szCs w:val="24"/>
        </w:rPr>
      </w:pPr>
      <w:r>
        <w:rPr>
          <w:snapToGrid w:val="0"/>
          <w:color w:val="000000"/>
        </w:rPr>
        <w:t xml:space="preserve">Water </w:t>
      </w:r>
      <w:r w:rsidR="00F54213">
        <w:rPr>
          <w:snapToGrid w:val="0"/>
          <w:color w:val="000000"/>
        </w:rPr>
        <w:t xml:space="preserve">Rescue </w:t>
      </w:r>
      <w:r>
        <w:rPr>
          <w:snapToGrid w:val="0"/>
          <w:color w:val="000000"/>
        </w:rPr>
        <w:t>Operations</w:t>
      </w:r>
      <w:r w:rsidR="00E3441C" w:rsidRPr="00C06C73">
        <w:rPr>
          <w:snapToGrid w:val="0"/>
          <w:color w:val="000000"/>
        </w:rPr>
        <w:tab/>
      </w:r>
      <w:r w:rsidR="006120F4">
        <w:rPr>
          <w:snapToGrid w:val="0"/>
          <w:color w:val="000000"/>
        </w:rPr>
        <w:t>l.s.</w:t>
      </w:r>
    </w:p>
    <w:sectPr w:rsidR="00C64D93" w:rsidSect="00D41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4" w:right="1440" w:bottom="1080" w:left="1440" w:header="1008" w:footer="432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llarita, Eric" w:date="2017-08-10T11:01:00Z" w:initials="EJT">
    <w:p w14:paraId="1D73DD13" w14:textId="77777777" w:rsidR="00AD54B9" w:rsidRDefault="00AD54B9">
      <w:pPr>
        <w:pStyle w:val="CommentText"/>
      </w:pPr>
      <w:r>
        <w:rPr>
          <w:rStyle w:val="CommentReference"/>
        </w:rPr>
        <w:annotationRef/>
      </w:r>
      <w:r>
        <w:t>If the project will absolutely need more than one boat, amend the language to require multiple boats so bidders are clear on that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73DD1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EC44B" w14:textId="77777777" w:rsidR="00592F40" w:rsidRDefault="00592F40">
      <w:r>
        <w:separator/>
      </w:r>
    </w:p>
  </w:endnote>
  <w:endnote w:type="continuationSeparator" w:id="0">
    <w:p w14:paraId="2D7626C1" w14:textId="77777777" w:rsidR="00592F40" w:rsidRDefault="005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49D8" w14:textId="77777777" w:rsidR="00D4188F" w:rsidRDefault="00D41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/>
  <w:bookmarkEnd w:id="1"/>
  <w:p w14:paraId="5B544106" w14:textId="77777777" w:rsidR="002E7326" w:rsidRDefault="002E7326" w:rsidP="00A742EE">
    <w:pPr>
      <w:pStyle w:val="Footer"/>
      <w:jc w:val="right"/>
      <w:rPr>
        <w:rStyle w:val="PageNumber"/>
      </w:rPr>
    </w:pPr>
    <w:r>
      <w:fldChar w:fldCharType="begin"/>
    </w:r>
    <w:r>
      <w:instrText xml:space="preserve"> COMMENTS  \* MERGEFORMAT </w:instrText>
    </w:r>
    <w:r>
      <w:fldChar w:fldCharType="end"/>
    </w:r>
    <w:r>
      <w:rPr>
        <w:rStyle w:val="PageNumber"/>
      </w:rPr>
      <w:t>item #</w:t>
    </w:r>
    <w:r w:rsidR="00CF6CE8">
      <w:rPr>
        <w:rStyle w:val="PageNumber"/>
      </w:rPr>
      <w:t>0100427A</w:t>
    </w:r>
  </w:p>
  <w:p w14:paraId="4A4F5FA4" w14:textId="77777777" w:rsidR="00A742EE" w:rsidRDefault="00A742EE" w:rsidP="00A742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B4B2" w14:textId="77777777" w:rsidR="00D4188F" w:rsidRDefault="00D41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CB8F" w14:textId="77777777" w:rsidR="00592F40" w:rsidRDefault="00592F40">
      <w:r>
        <w:separator/>
      </w:r>
    </w:p>
  </w:footnote>
  <w:footnote w:type="continuationSeparator" w:id="0">
    <w:p w14:paraId="653A6222" w14:textId="77777777" w:rsidR="00592F40" w:rsidRDefault="0059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67E3" w14:textId="77777777" w:rsidR="00D4188F" w:rsidRDefault="00D41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D001" w14:textId="77777777" w:rsidR="002E7326" w:rsidRPr="001E4FD8" w:rsidRDefault="00960053" w:rsidP="001E4FD8">
    <w:pPr>
      <w:pStyle w:val="Header"/>
      <w:jc w:val="right"/>
    </w:pPr>
    <w:r>
      <w:t>r</w:t>
    </w:r>
    <w:r w:rsidR="002E7326">
      <w:t xml:space="preserve">ev. </w:t>
    </w:r>
    <w:r w:rsidR="00BC32B8">
      <w:t>8-</w:t>
    </w:r>
    <w:r w:rsidR="00A13FDC">
      <w:t>11</w:t>
    </w:r>
    <w:r>
      <w:t>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C0F9" w14:textId="77777777" w:rsidR="00D4188F" w:rsidRDefault="00D41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1EDE"/>
    <w:multiLevelType w:val="hybridMultilevel"/>
    <w:tmpl w:val="D69A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43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437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C03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76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770B13"/>
    <w:multiLevelType w:val="hybridMultilevel"/>
    <w:tmpl w:val="1F16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46BD"/>
    <w:multiLevelType w:val="hybridMultilevel"/>
    <w:tmpl w:val="EB32805C"/>
    <w:lvl w:ilvl="0" w:tplc="B984A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1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035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4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4D1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D863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E91B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E5319A"/>
    <w:multiLevelType w:val="hybridMultilevel"/>
    <w:tmpl w:val="B236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0364A1E"/>
    <w:multiLevelType w:val="hybridMultilevel"/>
    <w:tmpl w:val="30189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07F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B140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616F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24"/>
  </w:num>
  <w:num w:numId="5">
    <w:abstractNumId w:val="11"/>
  </w:num>
  <w:num w:numId="6">
    <w:abstractNumId w:val="18"/>
  </w:num>
  <w:num w:numId="7">
    <w:abstractNumId w:val="5"/>
  </w:num>
  <w:num w:numId="8">
    <w:abstractNumId w:val="0"/>
  </w:num>
  <w:num w:numId="9">
    <w:abstractNumId w:val="14"/>
  </w:num>
  <w:num w:numId="10">
    <w:abstractNumId w:val="21"/>
  </w:num>
  <w:num w:numId="11">
    <w:abstractNumId w:val="25"/>
  </w:num>
  <w:num w:numId="12">
    <w:abstractNumId w:val="19"/>
  </w:num>
  <w:num w:numId="13">
    <w:abstractNumId w:val="7"/>
  </w:num>
  <w:num w:numId="14">
    <w:abstractNumId w:val="2"/>
  </w:num>
  <w:num w:numId="15">
    <w:abstractNumId w:val="15"/>
  </w:num>
  <w:num w:numId="16">
    <w:abstractNumId w:val="26"/>
  </w:num>
  <w:num w:numId="17">
    <w:abstractNumId w:val="23"/>
  </w:num>
  <w:num w:numId="18">
    <w:abstractNumId w:val="12"/>
  </w:num>
  <w:num w:numId="19">
    <w:abstractNumId w:val="10"/>
  </w:num>
  <w:num w:numId="20">
    <w:abstractNumId w:val="6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20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51"/>
    <w:rsid w:val="000059C3"/>
    <w:rsid w:val="00013A0B"/>
    <w:rsid w:val="00016F58"/>
    <w:rsid w:val="000203D4"/>
    <w:rsid w:val="00023639"/>
    <w:rsid w:val="00043A59"/>
    <w:rsid w:val="00045B3E"/>
    <w:rsid w:val="00061605"/>
    <w:rsid w:val="00063415"/>
    <w:rsid w:val="000643CA"/>
    <w:rsid w:val="000739C6"/>
    <w:rsid w:val="00091390"/>
    <w:rsid w:val="000917C3"/>
    <w:rsid w:val="00094391"/>
    <w:rsid w:val="000A0E28"/>
    <w:rsid w:val="000C4556"/>
    <w:rsid w:val="000C5FD3"/>
    <w:rsid w:val="000D325F"/>
    <w:rsid w:val="000E61E1"/>
    <w:rsid w:val="000F481F"/>
    <w:rsid w:val="001056C4"/>
    <w:rsid w:val="00112EEA"/>
    <w:rsid w:val="00114D33"/>
    <w:rsid w:val="00132AC2"/>
    <w:rsid w:val="00174F5F"/>
    <w:rsid w:val="00185261"/>
    <w:rsid w:val="00191AFF"/>
    <w:rsid w:val="001A173D"/>
    <w:rsid w:val="001A43FD"/>
    <w:rsid w:val="001A75A6"/>
    <w:rsid w:val="001A7EF3"/>
    <w:rsid w:val="001E2481"/>
    <w:rsid w:val="001E3B3D"/>
    <w:rsid w:val="001E4FD8"/>
    <w:rsid w:val="001F78E9"/>
    <w:rsid w:val="00201A97"/>
    <w:rsid w:val="00204DFF"/>
    <w:rsid w:val="00230792"/>
    <w:rsid w:val="00272251"/>
    <w:rsid w:val="002A607E"/>
    <w:rsid w:val="002A775C"/>
    <w:rsid w:val="002B0961"/>
    <w:rsid w:val="002C5092"/>
    <w:rsid w:val="002D5D4B"/>
    <w:rsid w:val="002E3413"/>
    <w:rsid w:val="002E39AE"/>
    <w:rsid w:val="002E61B0"/>
    <w:rsid w:val="002E7326"/>
    <w:rsid w:val="003000FB"/>
    <w:rsid w:val="00306C3C"/>
    <w:rsid w:val="003108FB"/>
    <w:rsid w:val="00345916"/>
    <w:rsid w:val="0036268D"/>
    <w:rsid w:val="00367E4E"/>
    <w:rsid w:val="00371B3C"/>
    <w:rsid w:val="003760C0"/>
    <w:rsid w:val="00376A7F"/>
    <w:rsid w:val="00380F19"/>
    <w:rsid w:val="0038204B"/>
    <w:rsid w:val="00382B29"/>
    <w:rsid w:val="003837E2"/>
    <w:rsid w:val="003848E1"/>
    <w:rsid w:val="003914FF"/>
    <w:rsid w:val="00395FFA"/>
    <w:rsid w:val="003A0C35"/>
    <w:rsid w:val="003A729F"/>
    <w:rsid w:val="003B3D6E"/>
    <w:rsid w:val="003D61A2"/>
    <w:rsid w:val="003F5A53"/>
    <w:rsid w:val="00402150"/>
    <w:rsid w:val="004073F0"/>
    <w:rsid w:val="004224DA"/>
    <w:rsid w:val="00424CB5"/>
    <w:rsid w:val="00425689"/>
    <w:rsid w:val="00443FF6"/>
    <w:rsid w:val="0045031C"/>
    <w:rsid w:val="0045423D"/>
    <w:rsid w:val="00460ECD"/>
    <w:rsid w:val="00462741"/>
    <w:rsid w:val="00462978"/>
    <w:rsid w:val="004713FF"/>
    <w:rsid w:val="00477C51"/>
    <w:rsid w:val="004827E2"/>
    <w:rsid w:val="00497064"/>
    <w:rsid w:val="004A03AE"/>
    <w:rsid w:val="004A7071"/>
    <w:rsid w:val="004B2197"/>
    <w:rsid w:val="004B51AB"/>
    <w:rsid w:val="004C5B3D"/>
    <w:rsid w:val="004E150A"/>
    <w:rsid w:val="00501D32"/>
    <w:rsid w:val="005042CD"/>
    <w:rsid w:val="0050671B"/>
    <w:rsid w:val="005262D2"/>
    <w:rsid w:val="005364DB"/>
    <w:rsid w:val="00537ED2"/>
    <w:rsid w:val="00550027"/>
    <w:rsid w:val="00554A10"/>
    <w:rsid w:val="00556FAE"/>
    <w:rsid w:val="00561DDC"/>
    <w:rsid w:val="00562E66"/>
    <w:rsid w:val="005666BE"/>
    <w:rsid w:val="0058776B"/>
    <w:rsid w:val="00590B89"/>
    <w:rsid w:val="00592F40"/>
    <w:rsid w:val="005B1A44"/>
    <w:rsid w:val="005C1B86"/>
    <w:rsid w:val="005C3EA7"/>
    <w:rsid w:val="005C7EA7"/>
    <w:rsid w:val="005D03E5"/>
    <w:rsid w:val="005D6897"/>
    <w:rsid w:val="005E0DB2"/>
    <w:rsid w:val="005F0B48"/>
    <w:rsid w:val="005F321C"/>
    <w:rsid w:val="006103CA"/>
    <w:rsid w:val="006120F4"/>
    <w:rsid w:val="00616E17"/>
    <w:rsid w:val="00620BD0"/>
    <w:rsid w:val="00620F5C"/>
    <w:rsid w:val="00633F54"/>
    <w:rsid w:val="006422B1"/>
    <w:rsid w:val="00645829"/>
    <w:rsid w:val="00660526"/>
    <w:rsid w:val="00661ED4"/>
    <w:rsid w:val="00673E8D"/>
    <w:rsid w:val="00686900"/>
    <w:rsid w:val="00690F6F"/>
    <w:rsid w:val="006957CB"/>
    <w:rsid w:val="00696361"/>
    <w:rsid w:val="00697431"/>
    <w:rsid w:val="006C57B0"/>
    <w:rsid w:val="006D043B"/>
    <w:rsid w:val="006E32D4"/>
    <w:rsid w:val="006E4209"/>
    <w:rsid w:val="006F3268"/>
    <w:rsid w:val="006F3F18"/>
    <w:rsid w:val="007106D5"/>
    <w:rsid w:val="00717CF9"/>
    <w:rsid w:val="0072207A"/>
    <w:rsid w:val="00744755"/>
    <w:rsid w:val="00747A4F"/>
    <w:rsid w:val="00750978"/>
    <w:rsid w:val="00753036"/>
    <w:rsid w:val="00756F38"/>
    <w:rsid w:val="00770038"/>
    <w:rsid w:val="007874BD"/>
    <w:rsid w:val="00797ACA"/>
    <w:rsid w:val="007A4C44"/>
    <w:rsid w:val="007B7049"/>
    <w:rsid w:val="007C4646"/>
    <w:rsid w:val="007C7B73"/>
    <w:rsid w:val="007E732F"/>
    <w:rsid w:val="007F43CD"/>
    <w:rsid w:val="007F71E8"/>
    <w:rsid w:val="0080309F"/>
    <w:rsid w:val="0081448A"/>
    <w:rsid w:val="00820988"/>
    <w:rsid w:val="00826CF3"/>
    <w:rsid w:val="00830EC4"/>
    <w:rsid w:val="0084015C"/>
    <w:rsid w:val="00856051"/>
    <w:rsid w:val="00861CDF"/>
    <w:rsid w:val="0086309D"/>
    <w:rsid w:val="008635FB"/>
    <w:rsid w:val="008644F1"/>
    <w:rsid w:val="00873511"/>
    <w:rsid w:val="00877FD5"/>
    <w:rsid w:val="008816E7"/>
    <w:rsid w:val="008933F6"/>
    <w:rsid w:val="008A5C00"/>
    <w:rsid w:val="008B61BC"/>
    <w:rsid w:val="008B7EC8"/>
    <w:rsid w:val="008C7CFF"/>
    <w:rsid w:val="008D2483"/>
    <w:rsid w:val="008D7E3D"/>
    <w:rsid w:val="008F04D2"/>
    <w:rsid w:val="008F0797"/>
    <w:rsid w:val="008F6F4D"/>
    <w:rsid w:val="008F715A"/>
    <w:rsid w:val="00900FFE"/>
    <w:rsid w:val="00901BAF"/>
    <w:rsid w:val="00910E51"/>
    <w:rsid w:val="0092331D"/>
    <w:rsid w:val="0093262D"/>
    <w:rsid w:val="009362FF"/>
    <w:rsid w:val="00940120"/>
    <w:rsid w:val="0094252C"/>
    <w:rsid w:val="00943A06"/>
    <w:rsid w:val="00952613"/>
    <w:rsid w:val="00952913"/>
    <w:rsid w:val="00960053"/>
    <w:rsid w:val="009631C2"/>
    <w:rsid w:val="009637B9"/>
    <w:rsid w:val="00990CBA"/>
    <w:rsid w:val="009C694D"/>
    <w:rsid w:val="009C7432"/>
    <w:rsid w:val="009D54A4"/>
    <w:rsid w:val="00A05369"/>
    <w:rsid w:val="00A12969"/>
    <w:rsid w:val="00A129AC"/>
    <w:rsid w:val="00A13FDC"/>
    <w:rsid w:val="00A2383A"/>
    <w:rsid w:val="00A24EA9"/>
    <w:rsid w:val="00A2695F"/>
    <w:rsid w:val="00A30088"/>
    <w:rsid w:val="00A32283"/>
    <w:rsid w:val="00A43FD3"/>
    <w:rsid w:val="00A56D17"/>
    <w:rsid w:val="00A6190E"/>
    <w:rsid w:val="00A742EE"/>
    <w:rsid w:val="00A7648E"/>
    <w:rsid w:val="00A764F8"/>
    <w:rsid w:val="00A86DD3"/>
    <w:rsid w:val="00A87590"/>
    <w:rsid w:val="00A92859"/>
    <w:rsid w:val="00AA25C8"/>
    <w:rsid w:val="00AC2B89"/>
    <w:rsid w:val="00AC4555"/>
    <w:rsid w:val="00AC62F4"/>
    <w:rsid w:val="00AD53F5"/>
    <w:rsid w:val="00AD54B9"/>
    <w:rsid w:val="00AE20A6"/>
    <w:rsid w:val="00AE2E0B"/>
    <w:rsid w:val="00AE3A3E"/>
    <w:rsid w:val="00AE47E7"/>
    <w:rsid w:val="00B05BE5"/>
    <w:rsid w:val="00B07EBB"/>
    <w:rsid w:val="00B15F5C"/>
    <w:rsid w:val="00B16C04"/>
    <w:rsid w:val="00B1740F"/>
    <w:rsid w:val="00B22095"/>
    <w:rsid w:val="00B249F4"/>
    <w:rsid w:val="00B5229B"/>
    <w:rsid w:val="00B55B09"/>
    <w:rsid w:val="00B64FFF"/>
    <w:rsid w:val="00B65DF4"/>
    <w:rsid w:val="00B77A27"/>
    <w:rsid w:val="00B83065"/>
    <w:rsid w:val="00B840A7"/>
    <w:rsid w:val="00B851FA"/>
    <w:rsid w:val="00B9188F"/>
    <w:rsid w:val="00BA0E0F"/>
    <w:rsid w:val="00BA16BC"/>
    <w:rsid w:val="00BA5556"/>
    <w:rsid w:val="00BA774A"/>
    <w:rsid w:val="00BB294F"/>
    <w:rsid w:val="00BC32B8"/>
    <w:rsid w:val="00BF6387"/>
    <w:rsid w:val="00C07EA8"/>
    <w:rsid w:val="00C12846"/>
    <w:rsid w:val="00C17BD8"/>
    <w:rsid w:val="00C31256"/>
    <w:rsid w:val="00C32ADE"/>
    <w:rsid w:val="00C46317"/>
    <w:rsid w:val="00C52CC7"/>
    <w:rsid w:val="00C54C8E"/>
    <w:rsid w:val="00C631E2"/>
    <w:rsid w:val="00C64D93"/>
    <w:rsid w:val="00C70418"/>
    <w:rsid w:val="00C73225"/>
    <w:rsid w:val="00C7715A"/>
    <w:rsid w:val="00CA25A5"/>
    <w:rsid w:val="00CA57A2"/>
    <w:rsid w:val="00CB18EE"/>
    <w:rsid w:val="00CB2EC1"/>
    <w:rsid w:val="00CC6DC0"/>
    <w:rsid w:val="00CC7F74"/>
    <w:rsid w:val="00CD052F"/>
    <w:rsid w:val="00CD1969"/>
    <w:rsid w:val="00CF4BA3"/>
    <w:rsid w:val="00CF6CE8"/>
    <w:rsid w:val="00CF7F24"/>
    <w:rsid w:val="00D01E5F"/>
    <w:rsid w:val="00D10A7D"/>
    <w:rsid w:val="00D141B7"/>
    <w:rsid w:val="00D21952"/>
    <w:rsid w:val="00D23AE3"/>
    <w:rsid w:val="00D25B1E"/>
    <w:rsid w:val="00D3711D"/>
    <w:rsid w:val="00D4188F"/>
    <w:rsid w:val="00D4785E"/>
    <w:rsid w:val="00D57671"/>
    <w:rsid w:val="00D62FB0"/>
    <w:rsid w:val="00D74C63"/>
    <w:rsid w:val="00D82BB8"/>
    <w:rsid w:val="00D92787"/>
    <w:rsid w:val="00D96A31"/>
    <w:rsid w:val="00D97DA2"/>
    <w:rsid w:val="00DA7962"/>
    <w:rsid w:val="00DA7A7C"/>
    <w:rsid w:val="00DB5BE9"/>
    <w:rsid w:val="00DC2988"/>
    <w:rsid w:val="00DD118A"/>
    <w:rsid w:val="00DD767D"/>
    <w:rsid w:val="00DE4A98"/>
    <w:rsid w:val="00E078AD"/>
    <w:rsid w:val="00E12605"/>
    <w:rsid w:val="00E21C29"/>
    <w:rsid w:val="00E244E7"/>
    <w:rsid w:val="00E27033"/>
    <w:rsid w:val="00E27C33"/>
    <w:rsid w:val="00E30BD2"/>
    <w:rsid w:val="00E3441C"/>
    <w:rsid w:val="00E37BDF"/>
    <w:rsid w:val="00E403DF"/>
    <w:rsid w:val="00E40D87"/>
    <w:rsid w:val="00E42716"/>
    <w:rsid w:val="00E455DD"/>
    <w:rsid w:val="00E4635B"/>
    <w:rsid w:val="00E46772"/>
    <w:rsid w:val="00E716BB"/>
    <w:rsid w:val="00E73FCF"/>
    <w:rsid w:val="00EA342F"/>
    <w:rsid w:val="00EA415C"/>
    <w:rsid w:val="00EB7A7E"/>
    <w:rsid w:val="00EC288F"/>
    <w:rsid w:val="00EC2A73"/>
    <w:rsid w:val="00EC5DFC"/>
    <w:rsid w:val="00EE03DC"/>
    <w:rsid w:val="00EE5688"/>
    <w:rsid w:val="00EF505F"/>
    <w:rsid w:val="00F0700B"/>
    <w:rsid w:val="00F07764"/>
    <w:rsid w:val="00F2736E"/>
    <w:rsid w:val="00F54213"/>
    <w:rsid w:val="00F66EE2"/>
    <w:rsid w:val="00F76BDD"/>
    <w:rsid w:val="00F773E1"/>
    <w:rsid w:val="00F83AEB"/>
    <w:rsid w:val="00F8491E"/>
    <w:rsid w:val="00F84AE7"/>
    <w:rsid w:val="00FA3ED5"/>
    <w:rsid w:val="00FA42A6"/>
    <w:rsid w:val="00FB0F49"/>
    <w:rsid w:val="00FD7FB3"/>
    <w:rsid w:val="00FE35BD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A115B1"/>
  <w15:docId w15:val="{CE8A4662-DFBA-417E-9689-2946E93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Indent2">
    <w:name w:val="Body Text Indent 2"/>
    <w:basedOn w:val="Normal"/>
    <w:rsid w:val="00477C51"/>
    <w:pPr>
      <w:spacing w:after="120" w:line="480" w:lineRule="auto"/>
      <w:ind w:left="360"/>
    </w:p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6869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96A31"/>
    <w:rPr>
      <w:sz w:val="16"/>
      <w:szCs w:val="16"/>
    </w:rPr>
  </w:style>
  <w:style w:type="paragraph" w:styleId="CommentText">
    <w:name w:val="annotation text"/>
    <w:basedOn w:val="Normal"/>
    <w:semiHidden/>
    <w:rsid w:val="00D96A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D96A31"/>
    <w:rPr>
      <w:b/>
      <w:bCs/>
    </w:rPr>
  </w:style>
  <w:style w:type="table" w:styleId="TableGrid">
    <w:name w:val="Table Grid"/>
    <w:basedOn w:val="TableNormal"/>
    <w:uiPriority w:val="59"/>
    <w:rsid w:val="005C1B8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D9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D05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90BD-6583-4262-9EB8-2D6B279C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template.dot</Template>
  <TotalTime>25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text:</vt:lpstr>
    </vt:vector>
  </TitlesOfParts>
  <Company>State of Connecticut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text:</dc:title>
  <dc:creator>Eric.Tallarita@ct.gov;Janet.Mazeau@ct.gov</dc:creator>
  <cp:lastModifiedBy>Cormier, Michael J</cp:lastModifiedBy>
  <cp:revision>3</cp:revision>
  <cp:lastPrinted>2017-06-07T14:22:00Z</cp:lastPrinted>
  <dcterms:created xsi:type="dcterms:W3CDTF">2017-10-20T17:30:00Z</dcterms:created>
  <dcterms:modified xsi:type="dcterms:W3CDTF">2019-02-04T21:10:00Z</dcterms:modified>
  <cp:category>ContractChecked_07/21/2005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