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576" w:rsidRDefault="00D50576" w:rsidP="00901B1D">
      <w:pPr>
        <w:spacing w:after="0" w:line="240" w:lineRule="auto"/>
        <w:rPr>
          <w:rFonts w:cstheme="minorHAnsi"/>
          <w:b/>
          <w:sz w:val="28"/>
          <w:szCs w:val="28"/>
        </w:rPr>
      </w:pPr>
    </w:p>
    <w:p w:rsidR="001E6547" w:rsidRDefault="001E6547" w:rsidP="00901B1D">
      <w:pPr>
        <w:jc w:val="center"/>
        <w:rPr>
          <w:b/>
          <w:sz w:val="28"/>
          <w:szCs w:val="28"/>
        </w:rPr>
      </w:pPr>
    </w:p>
    <w:p w:rsidR="001E6547" w:rsidRDefault="00F528B4" w:rsidP="00901B1D">
      <w:pPr>
        <w:jc w:val="center"/>
        <w:rPr>
          <w:b/>
          <w:sz w:val="32"/>
          <w:szCs w:val="28"/>
        </w:rPr>
      </w:pPr>
      <w:r w:rsidRPr="001E6547">
        <w:rPr>
          <w:b/>
          <w:sz w:val="32"/>
          <w:szCs w:val="28"/>
        </w:rPr>
        <w:t xml:space="preserve">Retail Suppliers’ Enrollment Fees Affect </w:t>
      </w:r>
    </w:p>
    <w:p w:rsidR="00F528B4" w:rsidRPr="001E6547" w:rsidRDefault="00F528B4" w:rsidP="00901B1D">
      <w:pPr>
        <w:jc w:val="center"/>
        <w:rPr>
          <w:b/>
          <w:sz w:val="32"/>
          <w:szCs w:val="28"/>
        </w:rPr>
      </w:pPr>
      <w:r w:rsidRPr="001E6547">
        <w:rPr>
          <w:b/>
          <w:sz w:val="32"/>
          <w:szCs w:val="28"/>
        </w:rPr>
        <w:t>Projected Savings on Rate Board</w:t>
      </w:r>
    </w:p>
    <w:p w:rsidR="001E6547" w:rsidRDefault="001E6547" w:rsidP="00901B1D">
      <w:pPr>
        <w:ind w:firstLine="720"/>
      </w:pPr>
      <w:bookmarkStart w:id="0" w:name="_GoBack"/>
      <w:bookmarkEnd w:id="0"/>
    </w:p>
    <w:p w:rsidR="00901B1D" w:rsidRDefault="00F528B4" w:rsidP="00901B1D">
      <w:pPr>
        <w:ind w:firstLine="720"/>
      </w:pPr>
      <w:r>
        <w:t xml:space="preserve">OCC encourages customers who are considering switching to an electric supplier to carefully evaluate all competitive offers on the state-sponsored Rate Board at </w:t>
      </w:r>
      <w:hyperlink r:id="rId7" w:history="1">
        <w:r w:rsidRPr="00901B1D">
          <w:rPr>
            <w:rStyle w:val="Hyperlink"/>
          </w:rPr>
          <w:t>energizect.com.</w:t>
        </w:r>
      </w:hyperlink>
      <w:r>
        <w:t xml:space="preserve">  The Rate Board offers customers the opportunity to compare offers from various suppliers to the utility standard service rate.  However, customers should be aware that the projected “Cost/Month” and “Monthly Savings” columns on the rate board </w:t>
      </w:r>
      <w:r w:rsidRPr="004B4851">
        <w:rPr>
          <w:u w:val="single"/>
        </w:rPr>
        <w:t>do not</w:t>
      </w:r>
      <w:r>
        <w:t xml:space="preserve"> currently take into account any enrollment fees that are charged by the suppliers.  Such fees are generally noted in the “Plan Description” column, but customers need to manually calculate the impact of those fees on their projected savings.  </w:t>
      </w:r>
    </w:p>
    <w:p w:rsidR="00F528B4" w:rsidRDefault="00F528B4" w:rsidP="00901B1D">
      <w:pPr>
        <w:ind w:firstLine="720"/>
      </w:pPr>
      <w:r>
        <w:t xml:space="preserve">Offers that include enrollment fees often have low teaser rates compared to other offers, which teaser rates may be in effect for as few as four months. </w:t>
      </w:r>
      <w:r w:rsidR="00901B1D">
        <w:t xml:space="preserve"> </w:t>
      </w:r>
      <w:r>
        <w:t xml:space="preserve">The teaser rates may appear very attractive at first glance.  However, the cost of the enrollment fee could easily exceed any savings a customer may achieve from these low teaser rates, particularly for low use customers.  </w:t>
      </w:r>
    </w:p>
    <w:p w:rsidR="00DC5F85" w:rsidRDefault="00F528B4" w:rsidP="00901B1D">
      <w:pPr>
        <w:ind w:firstLine="720"/>
      </w:pPr>
      <w:r>
        <w:t xml:space="preserve">Customers should carefully review all details of any offer from a supplier, including enrollment fees, cancellation fees, automatic re-enrollment procedures and rates that will go into effect at the end of the initial advertised rate period, and cancellation fees applicable after re-enrollment. </w:t>
      </w:r>
      <w:r w:rsidR="00901B1D">
        <w:t xml:space="preserve"> </w:t>
      </w:r>
      <w:r>
        <w:t xml:space="preserve">Customers should compare offers from various suppliers to the utility standard service price.  The utility standard service price is available for all customers at all times, and has no enrollment or cancellation fees.  </w:t>
      </w:r>
      <w:r w:rsidR="00DC5F85">
        <w:t xml:space="preserve">The utility standard service price changes on January 1 and July 1 each year.  </w:t>
      </w:r>
      <w:r>
        <w:t>Changes to the utility standard service price are announced publicly 45-60 days in advance.</w:t>
      </w:r>
      <w:r w:rsidR="00DC5F85">
        <w:t xml:space="preserve">  Current through June 30, 2016, the standard service price for Eversource Energy customers is 9.55 cents per kilowatt hour (kWh), while the standard service price for customers of the United Illuminating Company is 10.73 cents per kWh.  </w:t>
      </w:r>
    </w:p>
    <w:p w:rsidR="003320D6" w:rsidRPr="00CE4D14" w:rsidRDefault="003320D6" w:rsidP="00CE4D14">
      <w:pPr>
        <w:spacing w:line="360" w:lineRule="auto"/>
        <w:ind w:firstLine="720"/>
      </w:pPr>
    </w:p>
    <w:sectPr w:rsidR="003320D6" w:rsidRPr="00CE4D14" w:rsidSect="00D5057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6A" w:rsidRDefault="00EB5B6A" w:rsidP="0061507A">
      <w:pPr>
        <w:spacing w:after="0" w:line="240" w:lineRule="auto"/>
      </w:pPr>
      <w:r>
        <w:separator/>
      </w:r>
    </w:p>
  </w:endnote>
  <w:endnote w:type="continuationSeparator" w:id="0">
    <w:p w:rsidR="00EB5B6A" w:rsidRDefault="00EB5B6A" w:rsidP="0061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6A" w:rsidRDefault="00EB5B6A" w:rsidP="0061507A">
      <w:pPr>
        <w:spacing w:after="0" w:line="240" w:lineRule="auto"/>
      </w:pPr>
      <w:r>
        <w:separator/>
      </w:r>
    </w:p>
  </w:footnote>
  <w:footnote w:type="continuationSeparator" w:id="0">
    <w:p w:rsidR="00EB5B6A" w:rsidRDefault="00EB5B6A" w:rsidP="00615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6A" w:rsidRDefault="00EB5B6A" w:rsidP="00D5057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6A" w:rsidRDefault="00EB5B6A" w:rsidP="00D50576">
    <w:pPr>
      <w:pStyle w:val="Header"/>
      <w:jc w:val="center"/>
    </w:pPr>
    <w:r>
      <w:rPr>
        <w:noProof/>
      </w:rPr>
      <w:drawing>
        <wp:inline distT="0" distB="0" distL="0" distR="0" wp14:anchorId="70395E80" wp14:editId="52BEF5EF">
          <wp:extent cx="1247775" cy="128397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7775" cy="12839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C5"/>
    <w:rsid w:val="00004765"/>
    <w:rsid w:val="00096EB4"/>
    <w:rsid w:val="001C6655"/>
    <w:rsid w:val="001E6547"/>
    <w:rsid w:val="00207FFC"/>
    <w:rsid w:val="0023749F"/>
    <w:rsid w:val="00317D3C"/>
    <w:rsid w:val="003320D6"/>
    <w:rsid w:val="00420F26"/>
    <w:rsid w:val="00473AEF"/>
    <w:rsid w:val="004B4248"/>
    <w:rsid w:val="004B4E6E"/>
    <w:rsid w:val="004F6A44"/>
    <w:rsid w:val="00564C0F"/>
    <w:rsid w:val="0059339B"/>
    <w:rsid w:val="00593D68"/>
    <w:rsid w:val="0061507A"/>
    <w:rsid w:val="007619C5"/>
    <w:rsid w:val="008552C3"/>
    <w:rsid w:val="008D552B"/>
    <w:rsid w:val="00901B1D"/>
    <w:rsid w:val="0092340C"/>
    <w:rsid w:val="00977E09"/>
    <w:rsid w:val="009869C0"/>
    <w:rsid w:val="009E4F3F"/>
    <w:rsid w:val="00AB4A4D"/>
    <w:rsid w:val="00C47AE0"/>
    <w:rsid w:val="00CB5AA5"/>
    <w:rsid w:val="00CE4D14"/>
    <w:rsid w:val="00D50576"/>
    <w:rsid w:val="00DC5F85"/>
    <w:rsid w:val="00E01E4B"/>
    <w:rsid w:val="00E1422B"/>
    <w:rsid w:val="00EB5B6A"/>
    <w:rsid w:val="00F16D4A"/>
    <w:rsid w:val="00F5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B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507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1507A"/>
    <w:rPr>
      <w:sz w:val="20"/>
      <w:szCs w:val="20"/>
    </w:rPr>
  </w:style>
  <w:style w:type="character" w:styleId="FootnoteReference">
    <w:name w:val="footnote reference"/>
    <w:basedOn w:val="DefaultParagraphFont"/>
    <w:uiPriority w:val="99"/>
    <w:semiHidden/>
    <w:unhideWhenUsed/>
    <w:rsid w:val="0061507A"/>
    <w:rPr>
      <w:vertAlign w:val="superscript"/>
    </w:rPr>
  </w:style>
  <w:style w:type="character" w:styleId="Hyperlink">
    <w:name w:val="Hyperlink"/>
    <w:basedOn w:val="DefaultParagraphFont"/>
    <w:uiPriority w:val="99"/>
    <w:unhideWhenUsed/>
    <w:rsid w:val="00F16D4A"/>
    <w:rPr>
      <w:color w:val="0000FF" w:themeColor="hyperlink"/>
      <w:u w:val="single"/>
    </w:rPr>
  </w:style>
  <w:style w:type="paragraph" w:styleId="Header">
    <w:name w:val="header"/>
    <w:basedOn w:val="Normal"/>
    <w:link w:val="HeaderChar"/>
    <w:uiPriority w:val="99"/>
    <w:unhideWhenUsed/>
    <w:rsid w:val="00D50576"/>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D50576"/>
  </w:style>
  <w:style w:type="paragraph" w:styleId="Footer">
    <w:name w:val="footer"/>
    <w:basedOn w:val="Normal"/>
    <w:link w:val="FooterChar"/>
    <w:uiPriority w:val="99"/>
    <w:unhideWhenUsed/>
    <w:rsid w:val="00D50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76"/>
  </w:style>
  <w:style w:type="paragraph" w:styleId="BalloonText">
    <w:name w:val="Balloon Text"/>
    <w:basedOn w:val="Normal"/>
    <w:link w:val="BalloonTextChar"/>
    <w:uiPriority w:val="99"/>
    <w:semiHidden/>
    <w:unhideWhenUsed/>
    <w:rsid w:val="00D50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76"/>
    <w:rPr>
      <w:rFonts w:ascii="Tahoma" w:hAnsi="Tahoma" w:cs="Tahoma"/>
      <w:sz w:val="16"/>
      <w:szCs w:val="16"/>
    </w:rPr>
  </w:style>
  <w:style w:type="character" w:styleId="FollowedHyperlink">
    <w:name w:val="FollowedHyperlink"/>
    <w:basedOn w:val="DefaultParagraphFont"/>
    <w:uiPriority w:val="99"/>
    <w:semiHidden/>
    <w:unhideWhenUsed/>
    <w:rsid w:val="00593D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B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507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1507A"/>
    <w:rPr>
      <w:sz w:val="20"/>
      <w:szCs w:val="20"/>
    </w:rPr>
  </w:style>
  <w:style w:type="character" w:styleId="FootnoteReference">
    <w:name w:val="footnote reference"/>
    <w:basedOn w:val="DefaultParagraphFont"/>
    <w:uiPriority w:val="99"/>
    <w:semiHidden/>
    <w:unhideWhenUsed/>
    <w:rsid w:val="0061507A"/>
    <w:rPr>
      <w:vertAlign w:val="superscript"/>
    </w:rPr>
  </w:style>
  <w:style w:type="character" w:styleId="Hyperlink">
    <w:name w:val="Hyperlink"/>
    <w:basedOn w:val="DefaultParagraphFont"/>
    <w:uiPriority w:val="99"/>
    <w:unhideWhenUsed/>
    <w:rsid w:val="00F16D4A"/>
    <w:rPr>
      <w:color w:val="0000FF" w:themeColor="hyperlink"/>
      <w:u w:val="single"/>
    </w:rPr>
  </w:style>
  <w:style w:type="paragraph" w:styleId="Header">
    <w:name w:val="header"/>
    <w:basedOn w:val="Normal"/>
    <w:link w:val="HeaderChar"/>
    <w:uiPriority w:val="99"/>
    <w:unhideWhenUsed/>
    <w:rsid w:val="00D50576"/>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D50576"/>
  </w:style>
  <w:style w:type="paragraph" w:styleId="Footer">
    <w:name w:val="footer"/>
    <w:basedOn w:val="Normal"/>
    <w:link w:val="FooterChar"/>
    <w:uiPriority w:val="99"/>
    <w:unhideWhenUsed/>
    <w:rsid w:val="00D50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76"/>
  </w:style>
  <w:style w:type="paragraph" w:styleId="BalloonText">
    <w:name w:val="Balloon Text"/>
    <w:basedOn w:val="Normal"/>
    <w:link w:val="BalloonTextChar"/>
    <w:uiPriority w:val="99"/>
    <w:semiHidden/>
    <w:unhideWhenUsed/>
    <w:rsid w:val="00D50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76"/>
    <w:rPr>
      <w:rFonts w:ascii="Tahoma" w:hAnsi="Tahoma" w:cs="Tahoma"/>
      <w:sz w:val="16"/>
      <w:szCs w:val="16"/>
    </w:rPr>
  </w:style>
  <w:style w:type="character" w:styleId="FollowedHyperlink">
    <w:name w:val="FollowedHyperlink"/>
    <w:basedOn w:val="DefaultParagraphFont"/>
    <w:uiPriority w:val="99"/>
    <w:semiHidden/>
    <w:unhideWhenUsed/>
    <w:rsid w:val="00593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ergizec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Rosenthal</dc:creator>
  <cp:lastModifiedBy>William Vallee</cp:lastModifiedBy>
  <cp:revision>3</cp:revision>
  <cp:lastPrinted>2016-02-02T13:45:00Z</cp:lastPrinted>
  <dcterms:created xsi:type="dcterms:W3CDTF">2016-03-08T19:11:00Z</dcterms:created>
  <dcterms:modified xsi:type="dcterms:W3CDTF">2016-03-08T19:12:00Z</dcterms:modified>
</cp:coreProperties>
</file>