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F2DC5" w14:textId="3C3FB9B5" w:rsidR="008221AD" w:rsidRPr="00B67043" w:rsidRDefault="008221AD" w:rsidP="00C769C3">
      <w:pPr>
        <w:spacing w:after="0" w:line="240" w:lineRule="auto"/>
        <w:rPr>
          <w:rFonts w:cstheme="minorHAnsi"/>
          <w:sz w:val="24"/>
          <w:szCs w:val="24"/>
        </w:rPr>
      </w:pPr>
    </w:p>
    <w:tbl>
      <w:tblPr>
        <w:tblStyle w:val="TableGrid"/>
        <w:tblW w:w="1079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35"/>
        <w:gridCol w:w="2210"/>
        <w:gridCol w:w="4947"/>
      </w:tblGrid>
      <w:tr w:rsidR="001A1F64" w:rsidRPr="00B67043" w14:paraId="15357D93" w14:textId="77777777" w:rsidTr="00AA53C3">
        <w:trPr>
          <w:jc w:val="center"/>
        </w:trPr>
        <w:tc>
          <w:tcPr>
            <w:tcW w:w="3635" w:type="dxa"/>
            <w:shd w:val="clear" w:color="auto" w:fill="D9D9D9" w:themeFill="background1" w:themeFillShade="D9"/>
          </w:tcPr>
          <w:p w14:paraId="2E423AD0" w14:textId="77777777" w:rsidR="001A1F64" w:rsidRPr="00B67043" w:rsidRDefault="001A1F64" w:rsidP="00252903">
            <w:pPr>
              <w:rPr>
                <w:rFonts w:cstheme="minorHAnsi"/>
                <w:b/>
                <w:sz w:val="24"/>
                <w:szCs w:val="24"/>
              </w:rPr>
            </w:pPr>
            <w:r w:rsidRPr="00B67043">
              <w:rPr>
                <w:rFonts w:cstheme="minorHAnsi"/>
                <w:b/>
                <w:sz w:val="24"/>
                <w:szCs w:val="24"/>
              </w:rPr>
              <w:t>Meeting Date</w:t>
            </w:r>
          </w:p>
        </w:tc>
        <w:tc>
          <w:tcPr>
            <w:tcW w:w="2210" w:type="dxa"/>
            <w:shd w:val="clear" w:color="auto" w:fill="D9D9D9" w:themeFill="background1" w:themeFillShade="D9"/>
          </w:tcPr>
          <w:p w14:paraId="3DD714C8" w14:textId="77777777" w:rsidR="001A1F64" w:rsidRPr="00B67043" w:rsidRDefault="001A1F64" w:rsidP="00252903">
            <w:pPr>
              <w:rPr>
                <w:rFonts w:cstheme="minorHAnsi"/>
                <w:b/>
                <w:sz w:val="24"/>
                <w:szCs w:val="24"/>
              </w:rPr>
            </w:pPr>
            <w:r w:rsidRPr="00B67043">
              <w:rPr>
                <w:rFonts w:cstheme="minorHAnsi"/>
                <w:b/>
                <w:sz w:val="24"/>
                <w:szCs w:val="24"/>
              </w:rPr>
              <w:t>Meeting Time</w:t>
            </w:r>
          </w:p>
        </w:tc>
        <w:tc>
          <w:tcPr>
            <w:tcW w:w="4947" w:type="dxa"/>
            <w:shd w:val="clear" w:color="auto" w:fill="D9D9D9" w:themeFill="background1" w:themeFillShade="D9"/>
          </w:tcPr>
          <w:p w14:paraId="7F45009D" w14:textId="77777777" w:rsidR="001A1F64" w:rsidRPr="00B67043" w:rsidRDefault="001A1F64" w:rsidP="00252903">
            <w:pPr>
              <w:rPr>
                <w:rFonts w:cstheme="minorHAnsi"/>
                <w:b/>
                <w:sz w:val="24"/>
                <w:szCs w:val="24"/>
              </w:rPr>
            </w:pPr>
            <w:r w:rsidRPr="00B67043">
              <w:rPr>
                <w:rFonts w:cstheme="minorHAnsi"/>
                <w:b/>
                <w:sz w:val="24"/>
                <w:szCs w:val="24"/>
              </w:rPr>
              <w:t>Location</w:t>
            </w:r>
          </w:p>
        </w:tc>
      </w:tr>
      <w:tr w:rsidR="001A1F64" w:rsidRPr="00EE3D16" w14:paraId="681D5C4D" w14:textId="77777777" w:rsidTr="00AA53C3">
        <w:trPr>
          <w:trHeight w:val="386"/>
          <w:jc w:val="center"/>
        </w:trPr>
        <w:tc>
          <w:tcPr>
            <w:tcW w:w="3635" w:type="dxa"/>
          </w:tcPr>
          <w:p w14:paraId="401F31AA" w14:textId="1C2335E4" w:rsidR="001A1F64" w:rsidRPr="00971D3A" w:rsidRDefault="00AA53C3" w:rsidP="00252903">
            <w:pPr>
              <w:rPr>
                <w:rFonts w:cstheme="minorHAnsi"/>
                <w:sz w:val="24"/>
                <w:szCs w:val="24"/>
              </w:rPr>
            </w:pPr>
            <w:r>
              <w:rPr>
                <w:rFonts w:cstheme="minorHAnsi"/>
                <w:sz w:val="24"/>
                <w:szCs w:val="24"/>
              </w:rPr>
              <w:t>December 10</w:t>
            </w:r>
            <w:r w:rsidR="001A1F64" w:rsidRPr="00971D3A">
              <w:rPr>
                <w:rFonts w:cstheme="minorHAnsi"/>
                <w:sz w:val="24"/>
                <w:szCs w:val="24"/>
              </w:rPr>
              <w:t>, 20</w:t>
            </w:r>
            <w:r w:rsidR="00884765">
              <w:rPr>
                <w:rFonts w:cstheme="minorHAnsi"/>
                <w:sz w:val="24"/>
                <w:szCs w:val="24"/>
              </w:rPr>
              <w:t>20</w:t>
            </w:r>
          </w:p>
        </w:tc>
        <w:tc>
          <w:tcPr>
            <w:tcW w:w="2210" w:type="dxa"/>
          </w:tcPr>
          <w:p w14:paraId="07C1289E" w14:textId="7517503E" w:rsidR="001A1F64" w:rsidRPr="00971D3A" w:rsidRDefault="00AA53C3" w:rsidP="00252903">
            <w:pPr>
              <w:rPr>
                <w:rFonts w:cstheme="minorHAnsi"/>
                <w:sz w:val="24"/>
                <w:szCs w:val="24"/>
              </w:rPr>
            </w:pPr>
            <w:r>
              <w:rPr>
                <w:rFonts w:cstheme="minorHAnsi"/>
                <w:sz w:val="24"/>
                <w:szCs w:val="24"/>
              </w:rPr>
              <w:t>10:30 am -12:00 pm</w:t>
            </w:r>
          </w:p>
        </w:tc>
        <w:tc>
          <w:tcPr>
            <w:tcW w:w="4947" w:type="dxa"/>
          </w:tcPr>
          <w:p w14:paraId="183FF16B" w14:textId="035AB590" w:rsidR="001A1F64" w:rsidRPr="00971D3A" w:rsidRDefault="00AA53C3" w:rsidP="00252903">
            <w:pPr>
              <w:rPr>
                <w:rFonts w:cstheme="minorHAnsi"/>
                <w:sz w:val="24"/>
                <w:szCs w:val="24"/>
              </w:rPr>
            </w:pPr>
            <w:r>
              <w:rPr>
                <w:rFonts w:cstheme="minorHAnsi"/>
                <w:sz w:val="24"/>
                <w:szCs w:val="24"/>
              </w:rPr>
              <w:t>Online Conference Call (via Zoom)</w:t>
            </w:r>
          </w:p>
        </w:tc>
      </w:tr>
    </w:tbl>
    <w:p w14:paraId="67F74A61" w14:textId="58DFAF4F" w:rsidR="003D0E28" w:rsidRDefault="003D0E28" w:rsidP="003D0E28">
      <w:pPr>
        <w:spacing w:after="0" w:line="240" w:lineRule="auto"/>
        <w:rPr>
          <w:rFonts w:cstheme="minorHAnsi"/>
          <w:b/>
          <w:sz w:val="24"/>
          <w:szCs w:val="24"/>
        </w:rPr>
      </w:pPr>
    </w:p>
    <w:p w14:paraId="14ED587D" w14:textId="77777777" w:rsidR="008D1538" w:rsidRPr="00EE3D16" w:rsidRDefault="008D1538" w:rsidP="003D0E28">
      <w:pPr>
        <w:spacing w:after="0" w:line="240" w:lineRule="auto"/>
        <w:rPr>
          <w:rFonts w:cstheme="minorHAnsi"/>
          <w:b/>
          <w:sz w:val="24"/>
          <w:szCs w:val="24"/>
        </w:rPr>
      </w:pPr>
      <w:r w:rsidRPr="00EE3D16">
        <w:rPr>
          <w:rFonts w:cstheme="minorHAnsi"/>
          <w:b/>
          <w:sz w:val="24"/>
          <w:szCs w:val="24"/>
        </w:rPr>
        <w:t>Participant Name and Attendance</w:t>
      </w:r>
    </w:p>
    <w:tbl>
      <w:tblPr>
        <w:tblStyle w:val="TableGrid"/>
        <w:tblW w:w="10800" w:type="dxa"/>
        <w:jc w:val="center"/>
        <w:tblLook w:val="04A0" w:firstRow="1" w:lastRow="0" w:firstColumn="1" w:lastColumn="0" w:noHBand="0" w:noVBand="1"/>
      </w:tblPr>
      <w:tblGrid>
        <w:gridCol w:w="3168"/>
        <w:gridCol w:w="432"/>
        <w:gridCol w:w="3168"/>
        <w:gridCol w:w="432"/>
        <w:gridCol w:w="3168"/>
        <w:gridCol w:w="432"/>
      </w:tblGrid>
      <w:tr w:rsidR="001A1F64" w:rsidRPr="001F725E" w14:paraId="02D3672F" w14:textId="77777777" w:rsidTr="00252903">
        <w:trPr>
          <w:jc w:val="center"/>
        </w:trPr>
        <w:tc>
          <w:tcPr>
            <w:tcW w:w="10800" w:type="dxa"/>
            <w:gridSpan w:val="6"/>
            <w:shd w:val="clear" w:color="auto" w:fill="D9D9D9" w:themeFill="background1" w:themeFillShade="D9"/>
          </w:tcPr>
          <w:p w14:paraId="3F8C422C" w14:textId="6FA9E3BC" w:rsidR="001A1F64" w:rsidRPr="001F725E" w:rsidRDefault="00AA53C3" w:rsidP="00252903">
            <w:pPr>
              <w:rPr>
                <w:rFonts w:cstheme="minorHAnsi"/>
                <w:b/>
                <w:sz w:val="24"/>
                <w:szCs w:val="24"/>
              </w:rPr>
            </w:pPr>
            <w:r>
              <w:rPr>
                <w:rFonts w:cstheme="minorHAnsi"/>
                <w:b/>
                <w:sz w:val="24"/>
                <w:szCs w:val="24"/>
              </w:rPr>
              <w:t>Cardiac Workgroup</w:t>
            </w:r>
            <w:r w:rsidR="001A1F64" w:rsidRPr="001F725E">
              <w:rPr>
                <w:rFonts w:cstheme="minorHAnsi"/>
                <w:b/>
                <w:sz w:val="24"/>
                <w:szCs w:val="24"/>
              </w:rPr>
              <w:t xml:space="preserve"> Members</w:t>
            </w:r>
          </w:p>
        </w:tc>
      </w:tr>
      <w:tr w:rsidR="000A482D" w:rsidRPr="001F725E" w14:paraId="531AF126" w14:textId="77777777" w:rsidTr="00252903">
        <w:trPr>
          <w:jc w:val="center"/>
        </w:trPr>
        <w:tc>
          <w:tcPr>
            <w:tcW w:w="3168" w:type="dxa"/>
          </w:tcPr>
          <w:p w14:paraId="4BFB62A5" w14:textId="68273070" w:rsidR="000A482D" w:rsidRPr="002E5D58" w:rsidRDefault="00AA53C3" w:rsidP="000A482D">
            <w:pPr>
              <w:rPr>
                <w:rFonts w:cstheme="minorHAnsi"/>
                <w:bCs/>
                <w:sz w:val="24"/>
                <w:szCs w:val="24"/>
              </w:rPr>
            </w:pPr>
            <w:r>
              <w:rPr>
                <w:rFonts w:cstheme="minorHAnsi"/>
                <w:bCs/>
                <w:sz w:val="24"/>
                <w:szCs w:val="24"/>
              </w:rPr>
              <w:t>James Iacobellis, Esq.</w:t>
            </w:r>
          </w:p>
        </w:tc>
        <w:tc>
          <w:tcPr>
            <w:tcW w:w="432" w:type="dxa"/>
          </w:tcPr>
          <w:p w14:paraId="06044491" w14:textId="0FBDA91D" w:rsidR="000A482D" w:rsidRPr="001F725E" w:rsidRDefault="000A482D" w:rsidP="000A482D">
            <w:pPr>
              <w:rPr>
                <w:rFonts w:cstheme="minorHAnsi"/>
                <w:sz w:val="24"/>
                <w:szCs w:val="24"/>
              </w:rPr>
            </w:pPr>
            <w:r w:rsidRPr="004A3723">
              <w:rPr>
                <w:rFonts w:cstheme="minorHAnsi"/>
                <w:sz w:val="24"/>
                <w:szCs w:val="24"/>
              </w:rPr>
              <w:t>X</w:t>
            </w:r>
          </w:p>
        </w:tc>
        <w:tc>
          <w:tcPr>
            <w:tcW w:w="3168" w:type="dxa"/>
          </w:tcPr>
          <w:p w14:paraId="6CC71303" w14:textId="6A660067" w:rsidR="000A482D" w:rsidRPr="002E5D58" w:rsidRDefault="00AA53C3" w:rsidP="000A482D">
            <w:pPr>
              <w:rPr>
                <w:rFonts w:cstheme="minorHAnsi"/>
                <w:bCs/>
                <w:sz w:val="24"/>
                <w:szCs w:val="24"/>
              </w:rPr>
            </w:pPr>
            <w:r>
              <w:rPr>
                <w:rFonts w:cstheme="minorHAnsi"/>
                <w:bCs/>
                <w:sz w:val="24"/>
                <w:szCs w:val="24"/>
              </w:rPr>
              <w:t>Howard Haronian, MD</w:t>
            </w:r>
          </w:p>
        </w:tc>
        <w:tc>
          <w:tcPr>
            <w:tcW w:w="432" w:type="dxa"/>
          </w:tcPr>
          <w:p w14:paraId="2C315DF7" w14:textId="7BA4EB41" w:rsidR="000A482D" w:rsidRPr="001F725E" w:rsidRDefault="0011382C" w:rsidP="000A482D">
            <w:pPr>
              <w:rPr>
                <w:rFonts w:cstheme="minorHAnsi"/>
                <w:sz w:val="24"/>
                <w:szCs w:val="24"/>
              </w:rPr>
            </w:pPr>
            <w:r>
              <w:rPr>
                <w:rFonts w:cstheme="minorHAnsi"/>
                <w:sz w:val="24"/>
                <w:szCs w:val="24"/>
              </w:rPr>
              <w:t>X</w:t>
            </w:r>
          </w:p>
        </w:tc>
        <w:tc>
          <w:tcPr>
            <w:tcW w:w="3168" w:type="dxa"/>
          </w:tcPr>
          <w:p w14:paraId="7CEE9A94" w14:textId="3D946490" w:rsidR="000A482D" w:rsidRPr="002E5D58" w:rsidRDefault="000A482D" w:rsidP="000A482D">
            <w:pPr>
              <w:rPr>
                <w:rFonts w:cstheme="minorHAnsi"/>
                <w:sz w:val="24"/>
                <w:szCs w:val="24"/>
              </w:rPr>
            </w:pPr>
          </w:p>
        </w:tc>
        <w:tc>
          <w:tcPr>
            <w:tcW w:w="432" w:type="dxa"/>
          </w:tcPr>
          <w:p w14:paraId="68AD1567" w14:textId="3C177C2D" w:rsidR="000A482D" w:rsidRPr="001F725E" w:rsidRDefault="000A482D" w:rsidP="000A482D">
            <w:pPr>
              <w:rPr>
                <w:rFonts w:cstheme="minorHAnsi"/>
                <w:sz w:val="24"/>
                <w:szCs w:val="24"/>
              </w:rPr>
            </w:pPr>
          </w:p>
        </w:tc>
      </w:tr>
      <w:tr w:rsidR="000A482D" w:rsidRPr="001F725E" w14:paraId="2611E7BF" w14:textId="77777777" w:rsidTr="00252903">
        <w:trPr>
          <w:trHeight w:val="70"/>
          <w:jc w:val="center"/>
        </w:trPr>
        <w:tc>
          <w:tcPr>
            <w:tcW w:w="3168" w:type="dxa"/>
          </w:tcPr>
          <w:p w14:paraId="4BA22BC0" w14:textId="7984AB5F" w:rsidR="000A482D" w:rsidRPr="002E5D58" w:rsidRDefault="00AA53C3" w:rsidP="000A482D">
            <w:pPr>
              <w:rPr>
                <w:rFonts w:cstheme="minorHAnsi"/>
                <w:bCs/>
                <w:sz w:val="24"/>
                <w:szCs w:val="24"/>
              </w:rPr>
            </w:pPr>
            <w:r>
              <w:rPr>
                <w:rFonts w:cstheme="minorHAnsi"/>
                <w:bCs/>
                <w:sz w:val="24"/>
                <w:szCs w:val="24"/>
              </w:rPr>
              <w:t>Barbara Durdy</w:t>
            </w:r>
          </w:p>
        </w:tc>
        <w:tc>
          <w:tcPr>
            <w:tcW w:w="432" w:type="dxa"/>
          </w:tcPr>
          <w:p w14:paraId="277542A3" w14:textId="7A0D77D3" w:rsidR="000A482D" w:rsidRPr="001F725E" w:rsidRDefault="000A482D" w:rsidP="000A482D">
            <w:pPr>
              <w:rPr>
                <w:rFonts w:cstheme="minorHAnsi"/>
                <w:sz w:val="24"/>
                <w:szCs w:val="24"/>
              </w:rPr>
            </w:pPr>
            <w:r w:rsidRPr="004A3723">
              <w:rPr>
                <w:rFonts w:cstheme="minorHAnsi"/>
                <w:sz w:val="24"/>
                <w:szCs w:val="24"/>
              </w:rPr>
              <w:t>X</w:t>
            </w:r>
          </w:p>
        </w:tc>
        <w:tc>
          <w:tcPr>
            <w:tcW w:w="3168" w:type="dxa"/>
          </w:tcPr>
          <w:p w14:paraId="588A318B" w14:textId="3E2D3F5A" w:rsidR="000A482D" w:rsidRPr="002E5D58" w:rsidRDefault="00AA53C3" w:rsidP="000A482D">
            <w:pPr>
              <w:rPr>
                <w:rFonts w:cstheme="minorHAnsi"/>
                <w:bCs/>
                <w:sz w:val="24"/>
                <w:szCs w:val="24"/>
              </w:rPr>
            </w:pPr>
            <w:r>
              <w:rPr>
                <w:rFonts w:cstheme="minorHAnsi"/>
                <w:bCs/>
                <w:sz w:val="24"/>
                <w:szCs w:val="24"/>
              </w:rPr>
              <w:t>Amanda Gunthel</w:t>
            </w:r>
          </w:p>
        </w:tc>
        <w:tc>
          <w:tcPr>
            <w:tcW w:w="432" w:type="dxa"/>
          </w:tcPr>
          <w:p w14:paraId="489B8287" w14:textId="6F329D3F" w:rsidR="000A482D" w:rsidRPr="001F725E" w:rsidRDefault="000A482D" w:rsidP="000A482D">
            <w:pPr>
              <w:rPr>
                <w:rFonts w:cstheme="minorHAnsi"/>
                <w:sz w:val="24"/>
                <w:szCs w:val="24"/>
              </w:rPr>
            </w:pPr>
            <w:r w:rsidRPr="00021B6A">
              <w:rPr>
                <w:rFonts w:cstheme="minorHAnsi"/>
                <w:sz w:val="24"/>
                <w:szCs w:val="24"/>
              </w:rPr>
              <w:t>X</w:t>
            </w:r>
          </w:p>
        </w:tc>
        <w:tc>
          <w:tcPr>
            <w:tcW w:w="3168" w:type="dxa"/>
          </w:tcPr>
          <w:p w14:paraId="10EB5780" w14:textId="00E2CFF1" w:rsidR="000A482D" w:rsidRPr="002E5D58" w:rsidRDefault="000A482D" w:rsidP="000A482D">
            <w:pPr>
              <w:rPr>
                <w:rFonts w:cstheme="minorHAnsi"/>
                <w:sz w:val="24"/>
                <w:szCs w:val="24"/>
              </w:rPr>
            </w:pPr>
          </w:p>
        </w:tc>
        <w:tc>
          <w:tcPr>
            <w:tcW w:w="432" w:type="dxa"/>
          </w:tcPr>
          <w:p w14:paraId="2F8896E7" w14:textId="6C03ACA7" w:rsidR="000A482D" w:rsidRPr="001F725E" w:rsidRDefault="000A482D" w:rsidP="000A482D">
            <w:pPr>
              <w:rPr>
                <w:rFonts w:cstheme="minorHAnsi"/>
                <w:sz w:val="24"/>
                <w:szCs w:val="24"/>
              </w:rPr>
            </w:pPr>
          </w:p>
        </w:tc>
      </w:tr>
      <w:tr w:rsidR="000A482D" w:rsidRPr="001F725E" w14:paraId="22CCE3B4" w14:textId="77777777" w:rsidTr="00252903">
        <w:trPr>
          <w:jc w:val="center"/>
        </w:trPr>
        <w:tc>
          <w:tcPr>
            <w:tcW w:w="3168" w:type="dxa"/>
          </w:tcPr>
          <w:p w14:paraId="17F45D56" w14:textId="53A19AFA" w:rsidR="000A482D" w:rsidRPr="002E5D58" w:rsidRDefault="00AA53C3" w:rsidP="000A482D">
            <w:pPr>
              <w:rPr>
                <w:rFonts w:cstheme="minorHAnsi"/>
                <w:bCs/>
                <w:sz w:val="24"/>
                <w:szCs w:val="24"/>
              </w:rPr>
            </w:pPr>
            <w:r>
              <w:rPr>
                <w:rFonts w:cstheme="minorHAnsi"/>
                <w:bCs/>
                <w:sz w:val="24"/>
                <w:szCs w:val="24"/>
              </w:rPr>
              <w:t>Rod Acosta, MD</w:t>
            </w:r>
            <w:r w:rsidR="000A482D" w:rsidRPr="002E5D58">
              <w:rPr>
                <w:rFonts w:cstheme="minorHAnsi"/>
                <w:bCs/>
                <w:sz w:val="24"/>
                <w:szCs w:val="24"/>
              </w:rPr>
              <w:t xml:space="preserve"> </w:t>
            </w:r>
          </w:p>
        </w:tc>
        <w:tc>
          <w:tcPr>
            <w:tcW w:w="432" w:type="dxa"/>
          </w:tcPr>
          <w:p w14:paraId="14AD62A5" w14:textId="71BAE5FE" w:rsidR="000A482D" w:rsidRPr="001F725E" w:rsidRDefault="000A482D" w:rsidP="000A482D">
            <w:pPr>
              <w:rPr>
                <w:rFonts w:cstheme="minorHAnsi"/>
                <w:sz w:val="24"/>
                <w:szCs w:val="24"/>
              </w:rPr>
            </w:pPr>
            <w:r w:rsidRPr="004A3723">
              <w:rPr>
                <w:rFonts w:cstheme="minorHAnsi"/>
                <w:sz w:val="24"/>
                <w:szCs w:val="24"/>
              </w:rPr>
              <w:t>X</w:t>
            </w:r>
          </w:p>
        </w:tc>
        <w:tc>
          <w:tcPr>
            <w:tcW w:w="3168" w:type="dxa"/>
          </w:tcPr>
          <w:p w14:paraId="5AAE0278" w14:textId="2560A949" w:rsidR="000A482D" w:rsidRPr="002E5D58" w:rsidRDefault="00AA53C3" w:rsidP="000A482D">
            <w:pPr>
              <w:rPr>
                <w:rFonts w:cstheme="minorHAnsi"/>
                <w:bCs/>
                <w:sz w:val="24"/>
                <w:szCs w:val="24"/>
              </w:rPr>
            </w:pPr>
            <w:r>
              <w:rPr>
                <w:rFonts w:cstheme="minorHAnsi"/>
                <w:bCs/>
                <w:sz w:val="24"/>
                <w:szCs w:val="24"/>
              </w:rPr>
              <w:t>Lisa Winkler</w:t>
            </w:r>
          </w:p>
        </w:tc>
        <w:tc>
          <w:tcPr>
            <w:tcW w:w="432" w:type="dxa"/>
          </w:tcPr>
          <w:p w14:paraId="60A1AE14" w14:textId="00E2298F" w:rsidR="000A482D" w:rsidRPr="001F725E" w:rsidRDefault="0011382C" w:rsidP="000A482D">
            <w:pPr>
              <w:rPr>
                <w:rFonts w:cstheme="minorHAnsi"/>
                <w:sz w:val="24"/>
                <w:szCs w:val="24"/>
              </w:rPr>
            </w:pPr>
            <w:r>
              <w:rPr>
                <w:rFonts w:cstheme="minorHAnsi"/>
                <w:sz w:val="24"/>
                <w:szCs w:val="24"/>
              </w:rPr>
              <w:t>X</w:t>
            </w:r>
          </w:p>
        </w:tc>
        <w:tc>
          <w:tcPr>
            <w:tcW w:w="3168" w:type="dxa"/>
          </w:tcPr>
          <w:p w14:paraId="35A0121A" w14:textId="18500C0C" w:rsidR="000A482D" w:rsidRPr="002E5D58" w:rsidRDefault="000A482D" w:rsidP="000A482D">
            <w:pPr>
              <w:rPr>
                <w:rFonts w:cstheme="minorHAnsi"/>
                <w:sz w:val="24"/>
                <w:szCs w:val="24"/>
              </w:rPr>
            </w:pPr>
          </w:p>
        </w:tc>
        <w:tc>
          <w:tcPr>
            <w:tcW w:w="432" w:type="dxa"/>
          </w:tcPr>
          <w:p w14:paraId="58E34B4E" w14:textId="6403687E" w:rsidR="000A482D" w:rsidRPr="001F725E" w:rsidRDefault="000A482D" w:rsidP="000A482D">
            <w:pPr>
              <w:rPr>
                <w:rFonts w:cstheme="minorHAnsi"/>
                <w:sz w:val="24"/>
                <w:szCs w:val="24"/>
              </w:rPr>
            </w:pPr>
          </w:p>
        </w:tc>
      </w:tr>
      <w:tr w:rsidR="000A482D" w:rsidRPr="001F725E" w14:paraId="0CE07904" w14:textId="77777777" w:rsidTr="00252903">
        <w:trPr>
          <w:jc w:val="center"/>
        </w:trPr>
        <w:tc>
          <w:tcPr>
            <w:tcW w:w="3168" w:type="dxa"/>
          </w:tcPr>
          <w:p w14:paraId="4C487A1B" w14:textId="4DAE7316" w:rsidR="000A482D" w:rsidRPr="002E5D58" w:rsidRDefault="00AA53C3" w:rsidP="000A482D">
            <w:pPr>
              <w:rPr>
                <w:rFonts w:cstheme="minorHAnsi"/>
                <w:bCs/>
                <w:sz w:val="24"/>
                <w:szCs w:val="24"/>
              </w:rPr>
            </w:pPr>
            <w:r>
              <w:rPr>
                <w:rFonts w:cstheme="minorHAnsi"/>
                <w:bCs/>
                <w:sz w:val="24"/>
                <w:szCs w:val="24"/>
              </w:rPr>
              <w:t>Nihar Desai, MD</w:t>
            </w:r>
          </w:p>
        </w:tc>
        <w:tc>
          <w:tcPr>
            <w:tcW w:w="432" w:type="dxa"/>
          </w:tcPr>
          <w:p w14:paraId="13813840" w14:textId="70A81D63" w:rsidR="000A482D" w:rsidRPr="001F725E" w:rsidRDefault="000A482D" w:rsidP="000A482D">
            <w:pPr>
              <w:rPr>
                <w:rFonts w:cstheme="minorHAnsi"/>
                <w:sz w:val="24"/>
                <w:szCs w:val="24"/>
              </w:rPr>
            </w:pPr>
            <w:r>
              <w:rPr>
                <w:rFonts w:cstheme="minorHAnsi"/>
                <w:sz w:val="24"/>
                <w:szCs w:val="24"/>
              </w:rPr>
              <w:t>X</w:t>
            </w:r>
          </w:p>
        </w:tc>
        <w:tc>
          <w:tcPr>
            <w:tcW w:w="3168" w:type="dxa"/>
          </w:tcPr>
          <w:p w14:paraId="5F57ABF1" w14:textId="6AFD1114" w:rsidR="000A482D" w:rsidRPr="002E5D58" w:rsidRDefault="00AA53C3" w:rsidP="000A482D">
            <w:pPr>
              <w:rPr>
                <w:rFonts w:cstheme="minorHAnsi"/>
                <w:bCs/>
                <w:sz w:val="24"/>
                <w:szCs w:val="24"/>
              </w:rPr>
            </w:pPr>
            <w:r>
              <w:rPr>
                <w:rFonts w:cstheme="minorHAnsi"/>
                <w:bCs/>
                <w:sz w:val="24"/>
                <w:szCs w:val="24"/>
              </w:rPr>
              <w:t>Claudio Capone</w:t>
            </w:r>
          </w:p>
        </w:tc>
        <w:tc>
          <w:tcPr>
            <w:tcW w:w="432" w:type="dxa"/>
          </w:tcPr>
          <w:p w14:paraId="416C1B56" w14:textId="4B0B1E67" w:rsidR="000A482D" w:rsidRPr="00021B6A" w:rsidRDefault="000A482D" w:rsidP="000A482D">
            <w:pPr>
              <w:rPr>
                <w:rFonts w:cstheme="minorHAnsi"/>
                <w:sz w:val="24"/>
                <w:szCs w:val="24"/>
              </w:rPr>
            </w:pPr>
            <w:r>
              <w:rPr>
                <w:rFonts w:cstheme="minorHAnsi"/>
                <w:sz w:val="24"/>
                <w:szCs w:val="24"/>
              </w:rPr>
              <w:t>X</w:t>
            </w:r>
          </w:p>
        </w:tc>
        <w:tc>
          <w:tcPr>
            <w:tcW w:w="3168" w:type="dxa"/>
          </w:tcPr>
          <w:p w14:paraId="6B618376" w14:textId="51EAE461" w:rsidR="000A482D" w:rsidRPr="002E5D58" w:rsidRDefault="000A482D" w:rsidP="000A482D">
            <w:pPr>
              <w:rPr>
                <w:rFonts w:cstheme="minorHAnsi"/>
                <w:sz w:val="24"/>
                <w:szCs w:val="24"/>
              </w:rPr>
            </w:pPr>
          </w:p>
        </w:tc>
        <w:tc>
          <w:tcPr>
            <w:tcW w:w="432" w:type="dxa"/>
          </w:tcPr>
          <w:p w14:paraId="16FD422D" w14:textId="71CCA447" w:rsidR="000A482D" w:rsidRPr="009D68FB" w:rsidRDefault="000A482D" w:rsidP="000A482D">
            <w:pPr>
              <w:rPr>
                <w:rFonts w:cstheme="minorHAnsi"/>
                <w:sz w:val="24"/>
                <w:szCs w:val="24"/>
              </w:rPr>
            </w:pPr>
          </w:p>
        </w:tc>
      </w:tr>
      <w:tr w:rsidR="000A482D" w:rsidRPr="001F725E" w14:paraId="19D04E64" w14:textId="77777777" w:rsidTr="00252903">
        <w:trPr>
          <w:jc w:val="center"/>
        </w:trPr>
        <w:tc>
          <w:tcPr>
            <w:tcW w:w="3168" w:type="dxa"/>
          </w:tcPr>
          <w:p w14:paraId="797B426E" w14:textId="202747A3" w:rsidR="000A482D" w:rsidRPr="00842EE1" w:rsidRDefault="00AA53C3" w:rsidP="000A482D">
            <w:pPr>
              <w:rPr>
                <w:rFonts w:cstheme="minorHAnsi"/>
                <w:bCs/>
                <w:sz w:val="24"/>
                <w:szCs w:val="24"/>
                <w:highlight w:val="yellow"/>
              </w:rPr>
            </w:pPr>
            <w:r>
              <w:rPr>
                <w:rFonts w:cstheme="minorHAnsi"/>
                <w:bCs/>
                <w:sz w:val="24"/>
                <w:szCs w:val="24"/>
              </w:rPr>
              <w:t>Stephen Widman, MD</w:t>
            </w:r>
          </w:p>
        </w:tc>
        <w:tc>
          <w:tcPr>
            <w:tcW w:w="432" w:type="dxa"/>
          </w:tcPr>
          <w:p w14:paraId="08B07BC9" w14:textId="30D58B6D" w:rsidR="000A482D" w:rsidRPr="001F725E" w:rsidRDefault="0011382C" w:rsidP="000A482D">
            <w:pPr>
              <w:rPr>
                <w:rFonts w:cstheme="minorHAnsi"/>
                <w:sz w:val="24"/>
                <w:szCs w:val="24"/>
              </w:rPr>
            </w:pPr>
            <w:r>
              <w:rPr>
                <w:rFonts w:cstheme="minorHAnsi"/>
                <w:sz w:val="24"/>
                <w:szCs w:val="24"/>
              </w:rPr>
              <w:t>X</w:t>
            </w:r>
          </w:p>
        </w:tc>
        <w:tc>
          <w:tcPr>
            <w:tcW w:w="3168" w:type="dxa"/>
          </w:tcPr>
          <w:p w14:paraId="75899161" w14:textId="20E6A08A" w:rsidR="000A482D" w:rsidRPr="002E5D58" w:rsidRDefault="00AA53C3" w:rsidP="000A482D">
            <w:pPr>
              <w:rPr>
                <w:rFonts w:cstheme="minorHAnsi"/>
                <w:bCs/>
                <w:sz w:val="24"/>
                <w:szCs w:val="24"/>
              </w:rPr>
            </w:pPr>
            <w:r>
              <w:rPr>
                <w:rFonts w:cstheme="minorHAnsi"/>
                <w:bCs/>
                <w:sz w:val="24"/>
                <w:szCs w:val="24"/>
              </w:rPr>
              <w:t>Micheala Mitchell</w:t>
            </w:r>
          </w:p>
        </w:tc>
        <w:tc>
          <w:tcPr>
            <w:tcW w:w="432" w:type="dxa"/>
          </w:tcPr>
          <w:p w14:paraId="399B1B64" w14:textId="12DDC18F" w:rsidR="000A482D" w:rsidRDefault="000A482D" w:rsidP="000A482D">
            <w:pPr>
              <w:rPr>
                <w:rFonts w:cstheme="minorHAnsi"/>
                <w:sz w:val="24"/>
                <w:szCs w:val="24"/>
              </w:rPr>
            </w:pPr>
            <w:r w:rsidRPr="00021B6A">
              <w:rPr>
                <w:rFonts w:cstheme="minorHAnsi"/>
                <w:sz w:val="24"/>
                <w:szCs w:val="24"/>
              </w:rPr>
              <w:t>X</w:t>
            </w:r>
          </w:p>
        </w:tc>
        <w:tc>
          <w:tcPr>
            <w:tcW w:w="3168" w:type="dxa"/>
          </w:tcPr>
          <w:p w14:paraId="0E76AD90" w14:textId="3B482F2C" w:rsidR="000A482D" w:rsidRPr="002E5D58" w:rsidRDefault="000A482D" w:rsidP="000A482D">
            <w:pPr>
              <w:rPr>
                <w:rFonts w:cstheme="minorHAnsi"/>
                <w:sz w:val="24"/>
                <w:szCs w:val="24"/>
              </w:rPr>
            </w:pPr>
          </w:p>
        </w:tc>
        <w:tc>
          <w:tcPr>
            <w:tcW w:w="432" w:type="dxa"/>
          </w:tcPr>
          <w:p w14:paraId="79ED25CE" w14:textId="52C73752" w:rsidR="000A482D" w:rsidRPr="001F725E" w:rsidRDefault="000A482D" w:rsidP="000A482D">
            <w:pPr>
              <w:rPr>
                <w:rFonts w:cstheme="minorHAnsi"/>
                <w:sz w:val="24"/>
                <w:szCs w:val="24"/>
              </w:rPr>
            </w:pPr>
          </w:p>
        </w:tc>
      </w:tr>
      <w:tr w:rsidR="000A482D" w:rsidRPr="001F725E" w14:paraId="3BC4259A" w14:textId="77777777" w:rsidTr="00252903">
        <w:trPr>
          <w:jc w:val="center"/>
        </w:trPr>
        <w:tc>
          <w:tcPr>
            <w:tcW w:w="3168" w:type="dxa"/>
          </w:tcPr>
          <w:p w14:paraId="2176F323" w14:textId="77390D28" w:rsidR="000A482D" w:rsidRPr="002E5D58" w:rsidRDefault="00AA53C3" w:rsidP="000A482D">
            <w:pPr>
              <w:rPr>
                <w:rFonts w:cstheme="minorHAnsi"/>
                <w:bCs/>
                <w:sz w:val="24"/>
                <w:szCs w:val="24"/>
              </w:rPr>
            </w:pPr>
            <w:r>
              <w:rPr>
                <w:rFonts w:cstheme="minorHAnsi"/>
                <w:bCs/>
                <w:sz w:val="24"/>
                <w:szCs w:val="24"/>
              </w:rPr>
              <w:t>Sally Herlihy</w:t>
            </w:r>
          </w:p>
        </w:tc>
        <w:tc>
          <w:tcPr>
            <w:tcW w:w="432" w:type="dxa"/>
          </w:tcPr>
          <w:p w14:paraId="6B5A57C2" w14:textId="0B529EDB" w:rsidR="000A482D" w:rsidRPr="001F725E" w:rsidRDefault="0011382C" w:rsidP="000A482D">
            <w:pPr>
              <w:rPr>
                <w:rFonts w:cstheme="minorHAnsi"/>
                <w:sz w:val="24"/>
                <w:szCs w:val="24"/>
              </w:rPr>
            </w:pPr>
            <w:r>
              <w:rPr>
                <w:rFonts w:cstheme="minorHAnsi"/>
                <w:sz w:val="24"/>
                <w:szCs w:val="24"/>
              </w:rPr>
              <w:t>X</w:t>
            </w:r>
          </w:p>
        </w:tc>
        <w:tc>
          <w:tcPr>
            <w:tcW w:w="3168" w:type="dxa"/>
          </w:tcPr>
          <w:p w14:paraId="03E5A9B6" w14:textId="625DA50A" w:rsidR="000A482D" w:rsidRPr="002E5D58" w:rsidRDefault="00AA53C3" w:rsidP="000A482D">
            <w:pPr>
              <w:rPr>
                <w:rFonts w:cstheme="minorHAnsi"/>
                <w:bCs/>
                <w:sz w:val="24"/>
                <w:szCs w:val="24"/>
              </w:rPr>
            </w:pPr>
            <w:r>
              <w:rPr>
                <w:rFonts w:cstheme="minorHAnsi"/>
                <w:bCs/>
                <w:sz w:val="24"/>
                <w:szCs w:val="24"/>
              </w:rPr>
              <w:t>Steven Lazarus</w:t>
            </w:r>
          </w:p>
        </w:tc>
        <w:tc>
          <w:tcPr>
            <w:tcW w:w="432" w:type="dxa"/>
          </w:tcPr>
          <w:p w14:paraId="1CAC64E4" w14:textId="7F60F9AF" w:rsidR="000A482D" w:rsidRDefault="0011382C" w:rsidP="000A482D">
            <w:pPr>
              <w:rPr>
                <w:rFonts w:cstheme="minorHAnsi"/>
                <w:sz w:val="24"/>
                <w:szCs w:val="24"/>
              </w:rPr>
            </w:pPr>
            <w:r>
              <w:rPr>
                <w:rFonts w:cstheme="minorHAnsi"/>
                <w:sz w:val="24"/>
                <w:szCs w:val="24"/>
              </w:rPr>
              <w:t>X</w:t>
            </w:r>
          </w:p>
        </w:tc>
        <w:tc>
          <w:tcPr>
            <w:tcW w:w="3168" w:type="dxa"/>
          </w:tcPr>
          <w:p w14:paraId="1CA73408" w14:textId="5B46898B" w:rsidR="000A482D" w:rsidRPr="002E5D58" w:rsidRDefault="000A482D" w:rsidP="000A482D">
            <w:pPr>
              <w:rPr>
                <w:rFonts w:cstheme="minorHAnsi"/>
                <w:sz w:val="24"/>
                <w:szCs w:val="24"/>
              </w:rPr>
            </w:pPr>
          </w:p>
        </w:tc>
        <w:tc>
          <w:tcPr>
            <w:tcW w:w="432" w:type="dxa"/>
          </w:tcPr>
          <w:p w14:paraId="5583C908" w14:textId="3FA2249F" w:rsidR="000A482D" w:rsidRPr="001F725E" w:rsidRDefault="000A482D" w:rsidP="000A482D">
            <w:pPr>
              <w:rPr>
                <w:rFonts w:cstheme="minorHAnsi"/>
                <w:sz w:val="24"/>
                <w:szCs w:val="24"/>
              </w:rPr>
            </w:pPr>
          </w:p>
        </w:tc>
      </w:tr>
      <w:tr w:rsidR="001A1F64" w:rsidRPr="001F725E" w14:paraId="6BCFDF76" w14:textId="77777777" w:rsidTr="00252903">
        <w:trPr>
          <w:jc w:val="center"/>
        </w:trPr>
        <w:tc>
          <w:tcPr>
            <w:tcW w:w="10800" w:type="dxa"/>
            <w:gridSpan w:val="6"/>
            <w:shd w:val="clear" w:color="auto" w:fill="D9D9D9" w:themeFill="background1" w:themeFillShade="D9"/>
          </w:tcPr>
          <w:p w14:paraId="31FA565C" w14:textId="77777777" w:rsidR="001A1F64" w:rsidRPr="001F725E" w:rsidRDefault="001A1F64" w:rsidP="00252903">
            <w:pPr>
              <w:rPr>
                <w:rFonts w:cstheme="minorHAnsi"/>
                <w:b/>
                <w:sz w:val="24"/>
                <w:szCs w:val="24"/>
              </w:rPr>
            </w:pPr>
            <w:r w:rsidRPr="001F725E">
              <w:rPr>
                <w:rFonts w:cstheme="minorHAnsi"/>
                <w:b/>
                <w:sz w:val="24"/>
                <w:szCs w:val="24"/>
              </w:rPr>
              <w:t>Others Present</w:t>
            </w:r>
          </w:p>
        </w:tc>
      </w:tr>
      <w:tr w:rsidR="001A1F64" w:rsidRPr="001F725E" w14:paraId="1805CE7A" w14:textId="77777777" w:rsidTr="00252903">
        <w:trPr>
          <w:jc w:val="center"/>
        </w:trPr>
        <w:tc>
          <w:tcPr>
            <w:tcW w:w="3600" w:type="dxa"/>
            <w:gridSpan w:val="2"/>
          </w:tcPr>
          <w:p w14:paraId="20BC9C1E" w14:textId="14A1C11C" w:rsidR="001A1F64" w:rsidRPr="001F725E" w:rsidRDefault="001A1F64" w:rsidP="00252903">
            <w:pPr>
              <w:rPr>
                <w:rFonts w:cstheme="minorHAnsi"/>
                <w:sz w:val="24"/>
                <w:szCs w:val="24"/>
              </w:rPr>
            </w:pPr>
          </w:p>
        </w:tc>
        <w:tc>
          <w:tcPr>
            <w:tcW w:w="3600" w:type="dxa"/>
            <w:gridSpan w:val="2"/>
          </w:tcPr>
          <w:p w14:paraId="7EBDF440" w14:textId="048F9DB4" w:rsidR="001A1F64" w:rsidRPr="001F725E" w:rsidRDefault="001A1F64" w:rsidP="00252903">
            <w:pPr>
              <w:rPr>
                <w:rFonts w:cstheme="minorHAnsi"/>
                <w:sz w:val="24"/>
                <w:szCs w:val="24"/>
              </w:rPr>
            </w:pPr>
          </w:p>
        </w:tc>
        <w:tc>
          <w:tcPr>
            <w:tcW w:w="3600" w:type="dxa"/>
            <w:gridSpan w:val="2"/>
          </w:tcPr>
          <w:p w14:paraId="585034C8" w14:textId="6248AD46" w:rsidR="001A1F64" w:rsidRPr="001F725E" w:rsidRDefault="001A1F64" w:rsidP="00252903">
            <w:pPr>
              <w:rPr>
                <w:rFonts w:cstheme="minorHAnsi"/>
                <w:sz w:val="24"/>
                <w:szCs w:val="24"/>
              </w:rPr>
            </w:pPr>
          </w:p>
        </w:tc>
      </w:tr>
      <w:tr w:rsidR="002E5D58" w:rsidRPr="001F725E" w14:paraId="69D27313" w14:textId="77777777" w:rsidTr="00252903">
        <w:trPr>
          <w:trHeight w:val="90"/>
          <w:jc w:val="center"/>
        </w:trPr>
        <w:tc>
          <w:tcPr>
            <w:tcW w:w="3600" w:type="dxa"/>
            <w:gridSpan w:val="2"/>
          </w:tcPr>
          <w:p w14:paraId="2ACECF51" w14:textId="0FF549C8" w:rsidR="002E5D58" w:rsidRDefault="002E5D58" w:rsidP="00252903">
            <w:pPr>
              <w:rPr>
                <w:rFonts w:cstheme="minorHAnsi"/>
                <w:sz w:val="24"/>
                <w:szCs w:val="24"/>
              </w:rPr>
            </w:pPr>
          </w:p>
        </w:tc>
        <w:tc>
          <w:tcPr>
            <w:tcW w:w="3600" w:type="dxa"/>
            <w:gridSpan w:val="2"/>
          </w:tcPr>
          <w:p w14:paraId="5AF42CF7" w14:textId="1C7A03ED" w:rsidR="002E5D58" w:rsidRPr="001F725E" w:rsidRDefault="002E5D58" w:rsidP="00252903">
            <w:pPr>
              <w:rPr>
                <w:rFonts w:cstheme="minorHAnsi"/>
                <w:sz w:val="24"/>
                <w:szCs w:val="24"/>
              </w:rPr>
            </w:pPr>
          </w:p>
        </w:tc>
        <w:tc>
          <w:tcPr>
            <w:tcW w:w="3600" w:type="dxa"/>
            <w:gridSpan w:val="2"/>
          </w:tcPr>
          <w:p w14:paraId="646DF810" w14:textId="77777777" w:rsidR="002E5D58" w:rsidRPr="001F725E" w:rsidRDefault="002E5D58" w:rsidP="00252903">
            <w:pPr>
              <w:rPr>
                <w:rFonts w:cstheme="minorHAnsi"/>
                <w:sz w:val="24"/>
                <w:szCs w:val="24"/>
              </w:rPr>
            </w:pPr>
          </w:p>
        </w:tc>
      </w:tr>
      <w:tr w:rsidR="000A482D" w:rsidRPr="001F725E" w14:paraId="4CF8CF60" w14:textId="77777777" w:rsidTr="00747A61">
        <w:trPr>
          <w:trHeight w:val="90"/>
          <w:jc w:val="center"/>
        </w:trPr>
        <w:tc>
          <w:tcPr>
            <w:tcW w:w="10800" w:type="dxa"/>
            <w:gridSpan w:val="6"/>
            <w:shd w:val="clear" w:color="auto" w:fill="D9D9D9" w:themeFill="background1" w:themeFillShade="D9"/>
          </w:tcPr>
          <w:p w14:paraId="096D9BA5" w14:textId="67A8A975" w:rsidR="000A482D" w:rsidRPr="000A482D" w:rsidRDefault="000A482D" w:rsidP="00252903">
            <w:pPr>
              <w:rPr>
                <w:rFonts w:cstheme="minorHAnsi"/>
                <w:b/>
                <w:bCs/>
                <w:sz w:val="24"/>
                <w:szCs w:val="24"/>
              </w:rPr>
            </w:pPr>
            <w:r w:rsidRPr="000A482D">
              <w:rPr>
                <w:rFonts w:cstheme="minorHAnsi"/>
                <w:b/>
                <w:bCs/>
                <w:sz w:val="24"/>
                <w:szCs w:val="24"/>
              </w:rPr>
              <w:t>Members Absent</w:t>
            </w:r>
          </w:p>
        </w:tc>
      </w:tr>
      <w:tr w:rsidR="000A482D" w:rsidRPr="001F725E" w14:paraId="67753A14" w14:textId="77777777" w:rsidTr="00252903">
        <w:trPr>
          <w:trHeight w:val="90"/>
          <w:jc w:val="center"/>
        </w:trPr>
        <w:tc>
          <w:tcPr>
            <w:tcW w:w="3600" w:type="dxa"/>
            <w:gridSpan w:val="2"/>
          </w:tcPr>
          <w:p w14:paraId="630A15C6" w14:textId="4A63CDD0" w:rsidR="000A482D" w:rsidRDefault="000A482D" w:rsidP="000A482D">
            <w:pPr>
              <w:rPr>
                <w:rFonts w:cstheme="minorHAnsi"/>
                <w:sz w:val="24"/>
                <w:szCs w:val="24"/>
              </w:rPr>
            </w:pPr>
          </w:p>
        </w:tc>
        <w:tc>
          <w:tcPr>
            <w:tcW w:w="3600" w:type="dxa"/>
            <w:gridSpan w:val="2"/>
          </w:tcPr>
          <w:p w14:paraId="14F2469E" w14:textId="1CE564A9" w:rsidR="000A482D" w:rsidRDefault="000A482D" w:rsidP="000A482D">
            <w:pPr>
              <w:rPr>
                <w:rFonts w:cstheme="minorHAnsi"/>
                <w:sz w:val="24"/>
                <w:szCs w:val="24"/>
              </w:rPr>
            </w:pPr>
          </w:p>
        </w:tc>
        <w:tc>
          <w:tcPr>
            <w:tcW w:w="3600" w:type="dxa"/>
            <w:gridSpan w:val="2"/>
          </w:tcPr>
          <w:p w14:paraId="2D8BCE47" w14:textId="28166977" w:rsidR="000A482D" w:rsidRPr="001F725E" w:rsidRDefault="000A482D" w:rsidP="000A482D">
            <w:pPr>
              <w:rPr>
                <w:rFonts w:cstheme="minorHAnsi"/>
                <w:sz w:val="24"/>
                <w:szCs w:val="24"/>
              </w:rPr>
            </w:pPr>
          </w:p>
        </w:tc>
      </w:tr>
      <w:tr w:rsidR="000A482D" w:rsidRPr="001F725E" w14:paraId="528090C9" w14:textId="77777777" w:rsidTr="00252903">
        <w:trPr>
          <w:trHeight w:val="90"/>
          <w:jc w:val="center"/>
        </w:trPr>
        <w:tc>
          <w:tcPr>
            <w:tcW w:w="3600" w:type="dxa"/>
            <w:gridSpan w:val="2"/>
          </w:tcPr>
          <w:p w14:paraId="6CC4E320" w14:textId="71DB8D89" w:rsidR="000A482D" w:rsidRDefault="000A482D" w:rsidP="000A482D">
            <w:pPr>
              <w:rPr>
                <w:rFonts w:cstheme="minorHAnsi"/>
                <w:sz w:val="24"/>
                <w:szCs w:val="24"/>
              </w:rPr>
            </w:pPr>
          </w:p>
        </w:tc>
        <w:tc>
          <w:tcPr>
            <w:tcW w:w="3600" w:type="dxa"/>
            <w:gridSpan w:val="2"/>
          </w:tcPr>
          <w:p w14:paraId="584A3AE2" w14:textId="27537493" w:rsidR="000A482D" w:rsidRDefault="000A482D" w:rsidP="000A482D">
            <w:pPr>
              <w:rPr>
                <w:rFonts w:cstheme="minorHAnsi"/>
                <w:sz w:val="24"/>
                <w:szCs w:val="24"/>
              </w:rPr>
            </w:pPr>
          </w:p>
        </w:tc>
        <w:tc>
          <w:tcPr>
            <w:tcW w:w="3600" w:type="dxa"/>
            <w:gridSpan w:val="2"/>
          </w:tcPr>
          <w:p w14:paraId="32C1DE79" w14:textId="7ED8AF80" w:rsidR="000A482D" w:rsidRPr="001F725E" w:rsidRDefault="000A482D" w:rsidP="000A482D">
            <w:pPr>
              <w:rPr>
                <w:rFonts w:cstheme="minorHAnsi"/>
                <w:sz w:val="24"/>
                <w:szCs w:val="24"/>
              </w:rPr>
            </w:pPr>
          </w:p>
        </w:tc>
      </w:tr>
      <w:tr w:rsidR="000A482D" w:rsidRPr="001F725E" w14:paraId="4517CBB0" w14:textId="77777777" w:rsidTr="00252903">
        <w:trPr>
          <w:trHeight w:val="90"/>
          <w:jc w:val="center"/>
        </w:trPr>
        <w:tc>
          <w:tcPr>
            <w:tcW w:w="3600" w:type="dxa"/>
            <w:gridSpan w:val="2"/>
          </w:tcPr>
          <w:p w14:paraId="1B52818F" w14:textId="0ED1ACF8" w:rsidR="000A482D" w:rsidRDefault="000A482D" w:rsidP="00252903">
            <w:pPr>
              <w:rPr>
                <w:rFonts w:cstheme="minorHAnsi"/>
                <w:sz w:val="24"/>
                <w:szCs w:val="24"/>
              </w:rPr>
            </w:pPr>
          </w:p>
        </w:tc>
        <w:tc>
          <w:tcPr>
            <w:tcW w:w="3600" w:type="dxa"/>
            <w:gridSpan w:val="2"/>
          </w:tcPr>
          <w:p w14:paraId="47411B0C" w14:textId="47ABE253" w:rsidR="000A482D" w:rsidRDefault="000A482D" w:rsidP="00252903">
            <w:pPr>
              <w:rPr>
                <w:rFonts w:cstheme="minorHAnsi"/>
                <w:sz w:val="24"/>
                <w:szCs w:val="24"/>
              </w:rPr>
            </w:pPr>
          </w:p>
        </w:tc>
        <w:tc>
          <w:tcPr>
            <w:tcW w:w="3600" w:type="dxa"/>
            <w:gridSpan w:val="2"/>
          </w:tcPr>
          <w:p w14:paraId="27B77BDE" w14:textId="59D1C752" w:rsidR="000A482D" w:rsidRPr="001F725E" w:rsidRDefault="000A482D" w:rsidP="00252903">
            <w:pPr>
              <w:rPr>
                <w:rFonts w:cstheme="minorHAnsi"/>
                <w:sz w:val="24"/>
                <w:szCs w:val="24"/>
              </w:rPr>
            </w:pPr>
          </w:p>
        </w:tc>
      </w:tr>
    </w:tbl>
    <w:p w14:paraId="39A07D05" w14:textId="77777777" w:rsidR="006435C5" w:rsidRPr="00B67043" w:rsidRDefault="006435C5" w:rsidP="00C769C3">
      <w:pPr>
        <w:spacing w:after="0" w:line="240" w:lineRule="auto"/>
        <w:rPr>
          <w:rFonts w:cstheme="minorHAnsi"/>
          <w:b/>
          <w:sz w:val="24"/>
          <w:szCs w:val="24"/>
        </w:rPr>
      </w:pPr>
    </w:p>
    <w:p w14:paraId="58D8F938" w14:textId="65844C4A" w:rsidR="00A059EC" w:rsidRDefault="00D43F05" w:rsidP="00C769C3">
      <w:pPr>
        <w:spacing w:after="0" w:line="240" w:lineRule="auto"/>
        <w:rPr>
          <w:rFonts w:cstheme="minorHAnsi"/>
          <w:sz w:val="24"/>
          <w:szCs w:val="24"/>
        </w:rPr>
      </w:pPr>
      <w:r w:rsidRPr="00EE3D16">
        <w:rPr>
          <w:rFonts w:cstheme="minorHAnsi"/>
          <w:b/>
          <w:sz w:val="24"/>
          <w:szCs w:val="24"/>
        </w:rPr>
        <w:t>Meeting Information is located at:</w:t>
      </w:r>
      <w:r w:rsidR="006435C5" w:rsidRPr="00EE3D16">
        <w:rPr>
          <w:rFonts w:cstheme="minorHAnsi"/>
          <w:sz w:val="24"/>
          <w:szCs w:val="24"/>
        </w:rPr>
        <w:t xml:space="preserve"> </w:t>
      </w:r>
    </w:p>
    <w:p w14:paraId="1F6F8F7F" w14:textId="77777777" w:rsidR="00F66904" w:rsidRDefault="00F66904" w:rsidP="00C769C3">
      <w:pPr>
        <w:spacing w:after="0" w:line="240" w:lineRule="auto"/>
        <w:rPr>
          <w:rFonts w:cstheme="minorHAnsi"/>
          <w:sz w:val="24"/>
          <w:szCs w:val="24"/>
        </w:rPr>
      </w:pPr>
    </w:p>
    <w:tbl>
      <w:tblPr>
        <w:tblStyle w:val="TableGrid1"/>
        <w:tblW w:w="1054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1"/>
        <w:gridCol w:w="6635"/>
        <w:gridCol w:w="179"/>
        <w:gridCol w:w="3166"/>
      </w:tblGrid>
      <w:tr w:rsidR="001A1F64" w:rsidRPr="001F725E" w14:paraId="49B12A6F" w14:textId="77777777" w:rsidTr="00252903">
        <w:trPr>
          <w:jc w:val="center"/>
        </w:trPr>
        <w:tc>
          <w:tcPr>
            <w:tcW w:w="561" w:type="dxa"/>
            <w:shd w:val="clear" w:color="auto" w:fill="D9D9D9" w:themeFill="background1" w:themeFillShade="D9"/>
          </w:tcPr>
          <w:p w14:paraId="5A95DA98" w14:textId="77777777" w:rsidR="001A1F64" w:rsidRPr="001F725E" w:rsidRDefault="001A1F64" w:rsidP="00252903">
            <w:pPr>
              <w:rPr>
                <w:rFonts w:cstheme="minorHAnsi"/>
                <w:b/>
                <w:sz w:val="24"/>
                <w:szCs w:val="24"/>
              </w:rPr>
            </w:pPr>
          </w:p>
        </w:tc>
        <w:tc>
          <w:tcPr>
            <w:tcW w:w="6635" w:type="dxa"/>
            <w:shd w:val="clear" w:color="auto" w:fill="D9D9D9" w:themeFill="background1" w:themeFillShade="D9"/>
          </w:tcPr>
          <w:p w14:paraId="41EFD335" w14:textId="77777777" w:rsidR="001A1F64" w:rsidRPr="001F725E" w:rsidRDefault="001A1F64" w:rsidP="00252903">
            <w:pPr>
              <w:rPr>
                <w:rFonts w:cstheme="minorHAnsi"/>
                <w:b/>
                <w:sz w:val="24"/>
                <w:szCs w:val="24"/>
              </w:rPr>
            </w:pPr>
            <w:r w:rsidRPr="001F725E">
              <w:rPr>
                <w:rFonts w:cstheme="minorHAnsi"/>
                <w:b/>
                <w:sz w:val="24"/>
                <w:szCs w:val="24"/>
              </w:rPr>
              <w:t>Agenda</w:t>
            </w:r>
          </w:p>
        </w:tc>
        <w:tc>
          <w:tcPr>
            <w:tcW w:w="3345" w:type="dxa"/>
            <w:gridSpan w:val="2"/>
            <w:shd w:val="clear" w:color="auto" w:fill="D9D9D9" w:themeFill="background1" w:themeFillShade="D9"/>
          </w:tcPr>
          <w:p w14:paraId="288677DD" w14:textId="77777777" w:rsidR="001A1F64" w:rsidRPr="001F725E" w:rsidRDefault="001A1F64" w:rsidP="00252903">
            <w:pPr>
              <w:rPr>
                <w:rFonts w:cstheme="minorHAnsi"/>
                <w:b/>
                <w:sz w:val="24"/>
                <w:szCs w:val="24"/>
              </w:rPr>
            </w:pPr>
            <w:r w:rsidRPr="001F725E">
              <w:rPr>
                <w:rFonts w:cstheme="minorHAnsi"/>
                <w:b/>
                <w:sz w:val="24"/>
                <w:szCs w:val="24"/>
              </w:rPr>
              <w:t>Responsible Person(s)</w:t>
            </w:r>
          </w:p>
        </w:tc>
      </w:tr>
      <w:tr w:rsidR="001A1F64" w:rsidRPr="001F725E" w14:paraId="08AF5506" w14:textId="77777777" w:rsidTr="00252903">
        <w:trPr>
          <w:jc w:val="center"/>
        </w:trPr>
        <w:tc>
          <w:tcPr>
            <w:tcW w:w="561" w:type="dxa"/>
          </w:tcPr>
          <w:p w14:paraId="2CB5B34D" w14:textId="77777777" w:rsidR="001A1F64" w:rsidRPr="001F725E" w:rsidRDefault="001A1F64" w:rsidP="00252903">
            <w:pPr>
              <w:rPr>
                <w:rFonts w:cstheme="minorHAnsi"/>
                <w:b/>
                <w:color w:val="000000" w:themeColor="text1"/>
                <w:sz w:val="24"/>
                <w:szCs w:val="24"/>
              </w:rPr>
            </w:pPr>
            <w:r w:rsidRPr="001F725E">
              <w:rPr>
                <w:rFonts w:cstheme="minorHAnsi"/>
                <w:b/>
                <w:color w:val="000000" w:themeColor="text1"/>
                <w:sz w:val="24"/>
                <w:szCs w:val="24"/>
              </w:rPr>
              <w:t>1.</w:t>
            </w:r>
          </w:p>
        </w:tc>
        <w:tc>
          <w:tcPr>
            <w:tcW w:w="6635" w:type="dxa"/>
          </w:tcPr>
          <w:p w14:paraId="51AC55AE" w14:textId="76925AD0" w:rsidR="001A1F64" w:rsidRPr="001F725E" w:rsidRDefault="002E5D58" w:rsidP="00252903">
            <w:pPr>
              <w:rPr>
                <w:rFonts w:cstheme="minorHAnsi"/>
                <w:b/>
                <w:color w:val="000000" w:themeColor="text1"/>
                <w:sz w:val="24"/>
                <w:szCs w:val="24"/>
              </w:rPr>
            </w:pPr>
            <w:r>
              <w:rPr>
                <w:rFonts w:cstheme="minorHAnsi"/>
                <w:b/>
                <w:color w:val="000000" w:themeColor="text1"/>
                <w:sz w:val="24"/>
                <w:szCs w:val="24"/>
              </w:rPr>
              <w:t>Welcome and Introductions</w:t>
            </w:r>
          </w:p>
        </w:tc>
        <w:tc>
          <w:tcPr>
            <w:tcW w:w="3345" w:type="dxa"/>
            <w:gridSpan w:val="2"/>
          </w:tcPr>
          <w:p w14:paraId="5B5FE3B4" w14:textId="25313EE4" w:rsidR="001A1F64" w:rsidRPr="001F725E" w:rsidRDefault="009B6DDB" w:rsidP="00252903">
            <w:pPr>
              <w:rPr>
                <w:rFonts w:cstheme="minorHAnsi"/>
                <w:b/>
                <w:color w:val="000000" w:themeColor="text1"/>
                <w:sz w:val="24"/>
                <w:szCs w:val="24"/>
                <w:highlight w:val="yellow"/>
              </w:rPr>
            </w:pPr>
            <w:r w:rsidRPr="009B6DDB">
              <w:rPr>
                <w:rFonts w:cstheme="minorHAnsi"/>
                <w:b/>
                <w:color w:val="000000" w:themeColor="text1"/>
                <w:sz w:val="24"/>
                <w:szCs w:val="24"/>
              </w:rPr>
              <w:t xml:space="preserve">Steven Lazarus </w:t>
            </w:r>
          </w:p>
        </w:tc>
      </w:tr>
      <w:tr w:rsidR="001A1F64" w:rsidRPr="001F725E" w14:paraId="41944E40" w14:textId="77777777" w:rsidTr="00DB0E24">
        <w:trPr>
          <w:trHeight w:val="1223"/>
          <w:jc w:val="center"/>
        </w:trPr>
        <w:tc>
          <w:tcPr>
            <w:tcW w:w="561" w:type="dxa"/>
          </w:tcPr>
          <w:p w14:paraId="495D787B" w14:textId="77777777" w:rsidR="001A1F64" w:rsidRPr="001F725E" w:rsidRDefault="001A1F64" w:rsidP="00252903">
            <w:pPr>
              <w:rPr>
                <w:rFonts w:cstheme="minorHAnsi"/>
                <w:color w:val="000000" w:themeColor="text1"/>
                <w:sz w:val="24"/>
                <w:szCs w:val="24"/>
              </w:rPr>
            </w:pPr>
          </w:p>
        </w:tc>
        <w:tc>
          <w:tcPr>
            <w:tcW w:w="9980" w:type="dxa"/>
            <w:gridSpan w:val="3"/>
          </w:tcPr>
          <w:p w14:paraId="4AC6A427" w14:textId="3C169773" w:rsidR="001A1F64" w:rsidRPr="001F725E" w:rsidRDefault="001A1F64" w:rsidP="0011382C">
            <w:pPr>
              <w:rPr>
                <w:rFonts w:cstheme="minorHAnsi"/>
                <w:color w:val="000000" w:themeColor="text1"/>
                <w:spacing w:val="-1"/>
                <w:sz w:val="24"/>
                <w:szCs w:val="24"/>
              </w:rPr>
            </w:pPr>
          </w:p>
        </w:tc>
      </w:tr>
      <w:tr w:rsidR="001A1F64" w:rsidRPr="001F725E" w14:paraId="1CEBAEDE" w14:textId="77777777" w:rsidTr="00252903">
        <w:trPr>
          <w:jc w:val="center"/>
        </w:trPr>
        <w:tc>
          <w:tcPr>
            <w:tcW w:w="561" w:type="dxa"/>
          </w:tcPr>
          <w:p w14:paraId="718ABE2B" w14:textId="77777777" w:rsidR="001A1F64" w:rsidRPr="001F725E" w:rsidRDefault="001A1F64" w:rsidP="00252903">
            <w:pPr>
              <w:rPr>
                <w:rFonts w:cstheme="minorHAnsi"/>
                <w:b/>
                <w:color w:val="000000" w:themeColor="text1"/>
                <w:sz w:val="24"/>
                <w:szCs w:val="24"/>
              </w:rPr>
            </w:pPr>
            <w:r w:rsidRPr="001F725E">
              <w:rPr>
                <w:rFonts w:cstheme="minorHAnsi"/>
                <w:b/>
                <w:color w:val="000000" w:themeColor="text1"/>
                <w:sz w:val="24"/>
                <w:szCs w:val="24"/>
              </w:rPr>
              <w:t>2.</w:t>
            </w:r>
          </w:p>
        </w:tc>
        <w:tc>
          <w:tcPr>
            <w:tcW w:w="6635" w:type="dxa"/>
          </w:tcPr>
          <w:p w14:paraId="72AE7E6A" w14:textId="456196BE" w:rsidR="001A1F64" w:rsidRPr="001F725E" w:rsidRDefault="00B002FF" w:rsidP="00252903">
            <w:pPr>
              <w:rPr>
                <w:rFonts w:cstheme="minorHAnsi"/>
                <w:b/>
                <w:color w:val="000000" w:themeColor="text1"/>
                <w:sz w:val="24"/>
                <w:szCs w:val="24"/>
              </w:rPr>
            </w:pPr>
            <w:r>
              <w:rPr>
                <w:rFonts w:cstheme="minorHAnsi"/>
                <w:b/>
                <w:color w:val="000000" w:themeColor="text1"/>
                <w:sz w:val="24"/>
                <w:szCs w:val="24"/>
              </w:rPr>
              <w:t>Public Comment</w:t>
            </w:r>
          </w:p>
        </w:tc>
        <w:tc>
          <w:tcPr>
            <w:tcW w:w="3345" w:type="dxa"/>
            <w:gridSpan w:val="2"/>
          </w:tcPr>
          <w:p w14:paraId="2B34A005" w14:textId="64EB2080" w:rsidR="001A1F64" w:rsidRPr="001F725E" w:rsidRDefault="00F66904" w:rsidP="00252903">
            <w:pPr>
              <w:rPr>
                <w:rFonts w:cstheme="minorHAnsi"/>
                <w:b/>
                <w:color w:val="000000" w:themeColor="text1"/>
                <w:sz w:val="24"/>
                <w:szCs w:val="24"/>
                <w:highlight w:val="yellow"/>
              </w:rPr>
            </w:pPr>
            <w:r>
              <w:rPr>
                <w:rFonts w:cstheme="minorHAnsi"/>
                <w:b/>
                <w:color w:val="000000" w:themeColor="text1"/>
                <w:sz w:val="24"/>
                <w:szCs w:val="24"/>
              </w:rPr>
              <w:t>Steven Lazarus</w:t>
            </w:r>
          </w:p>
        </w:tc>
      </w:tr>
      <w:tr w:rsidR="001A1F64" w:rsidRPr="001F725E" w14:paraId="1A5DFEB0" w14:textId="77777777" w:rsidTr="00DB0E24">
        <w:trPr>
          <w:trHeight w:val="395"/>
          <w:jc w:val="center"/>
        </w:trPr>
        <w:tc>
          <w:tcPr>
            <w:tcW w:w="561" w:type="dxa"/>
          </w:tcPr>
          <w:p w14:paraId="18A04654" w14:textId="77777777" w:rsidR="001A1F64" w:rsidRPr="001F725E" w:rsidRDefault="001A1F64" w:rsidP="00252903">
            <w:pPr>
              <w:rPr>
                <w:rFonts w:cstheme="minorHAnsi"/>
                <w:color w:val="000000" w:themeColor="text1"/>
                <w:sz w:val="24"/>
                <w:szCs w:val="24"/>
              </w:rPr>
            </w:pPr>
          </w:p>
        </w:tc>
        <w:tc>
          <w:tcPr>
            <w:tcW w:w="9980" w:type="dxa"/>
            <w:gridSpan w:val="3"/>
          </w:tcPr>
          <w:p w14:paraId="57B6C986" w14:textId="4D12BC09" w:rsidR="002E5D58" w:rsidRPr="001F725E" w:rsidRDefault="0011382C" w:rsidP="00DB0E24">
            <w:pPr>
              <w:rPr>
                <w:rFonts w:cstheme="minorHAnsi"/>
                <w:color w:val="000000" w:themeColor="text1"/>
                <w:sz w:val="24"/>
                <w:szCs w:val="24"/>
              </w:rPr>
            </w:pPr>
            <w:r>
              <w:rPr>
                <w:rFonts w:cstheme="minorHAnsi"/>
                <w:color w:val="000000" w:themeColor="text1"/>
                <w:sz w:val="24"/>
                <w:szCs w:val="24"/>
              </w:rPr>
              <w:t>There was no public comment.</w:t>
            </w:r>
          </w:p>
        </w:tc>
      </w:tr>
      <w:tr w:rsidR="001A1F64" w:rsidRPr="001F725E" w14:paraId="0EBF6BD5" w14:textId="77777777" w:rsidTr="00252903">
        <w:trPr>
          <w:jc w:val="center"/>
        </w:trPr>
        <w:tc>
          <w:tcPr>
            <w:tcW w:w="561" w:type="dxa"/>
          </w:tcPr>
          <w:p w14:paraId="292E4CD6" w14:textId="425B4BDE" w:rsidR="001A1F64" w:rsidRPr="001F725E" w:rsidRDefault="00F66904" w:rsidP="00252903">
            <w:pPr>
              <w:rPr>
                <w:rFonts w:cstheme="minorHAnsi"/>
                <w:b/>
                <w:color w:val="000000" w:themeColor="text1"/>
                <w:sz w:val="24"/>
                <w:szCs w:val="24"/>
              </w:rPr>
            </w:pPr>
            <w:r>
              <w:rPr>
                <w:rFonts w:cstheme="minorHAnsi"/>
                <w:b/>
                <w:color w:val="000000" w:themeColor="text1"/>
                <w:sz w:val="24"/>
                <w:szCs w:val="24"/>
              </w:rPr>
              <w:t>3.</w:t>
            </w:r>
          </w:p>
        </w:tc>
        <w:tc>
          <w:tcPr>
            <w:tcW w:w="6635" w:type="dxa"/>
          </w:tcPr>
          <w:p w14:paraId="704687A7" w14:textId="60967D8B" w:rsidR="001A1F64" w:rsidRPr="001F725E" w:rsidRDefault="00F66904" w:rsidP="00252903">
            <w:pPr>
              <w:rPr>
                <w:rFonts w:cstheme="minorHAnsi"/>
                <w:b/>
                <w:color w:val="000000" w:themeColor="text1"/>
                <w:sz w:val="24"/>
                <w:szCs w:val="24"/>
              </w:rPr>
            </w:pPr>
            <w:r>
              <w:rPr>
                <w:rFonts w:cstheme="minorHAnsi"/>
                <w:b/>
                <w:color w:val="000000" w:themeColor="text1"/>
                <w:sz w:val="24"/>
                <w:szCs w:val="24"/>
              </w:rPr>
              <w:t>Discussion on Material Submitted by Dr. Haronian</w:t>
            </w:r>
          </w:p>
        </w:tc>
        <w:tc>
          <w:tcPr>
            <w:tcW w:w="3345" w:type="dxa"/>
            <w:gridSpan w:val="2"/>
          </w:tcPr>
          <w:p w14:paraId="5CCF10AC" w14:textId="05308519" w:rsidR="001A1F64" w:rsidRPr="001F725E" w:rsidRDefault="0099506F" w:rsidP="00252903">
            <w:pPr>
              <w:rPr>
                <w:rFonts w:cstheme="minorHAnsi"/>
                <w:b/>
                <w:color w:val="000000" w:themeColor="text1"/>
                <w:sz w:val="24"/>
                <w:szCs w:val="24"/>
              </w:rPr>
            </w:pPr>
            <w:r>
              <w:rPr>
                <w:rFonts w:cstheme="minorHAnsi"/>
                <w:b/>
                <w:color w:val="000000" w:themeColor="text1"/>
                <w:sz w:val="24"/>
                <w:szCs w:val="24"/>
              </w:rPr>
              <w:t xml:space="preserve">Group Discussion </w:t>
            </w:r>
          </w:p>
        </w:tc>
      </w:tr>
      <w:tr w:rsidR="001A1F64" w:rsidRPr="001F725E" w14:paraId="6231790E" w14:textId="77777777" w:rsidTr="00252903">
        <w:trPr>
          <w:trHeight w:val="602"/>
          <w:jc w:val="center"/>
        </w:trPr>
        <w:tc>
          <w:tcPr>
            <w:tcW w:w="561" w:type="dxa"/>
          </w:tcPr>
          <w:p w14:paraId="60987995" w14:textId="77777777" w:rsidR="001A1F64" w:rsidRPr="001F725E" w:rsidRDefault="001A1F64" w:rsidP="00252903">
            <w:pPr>
              <w:rPr>
                <w:rFonts w:cstheme="minorHAnsi"/>
                <w:color w:val="000000" w:themeColor="text1"/>
                <w:sz w:val="24"/>
                <w:szCs w:val="24"/>
              </w:rPr>
            </w:pPr>
          </w:p>
        </w:tc>
        <w:tc>
          <w:tcPr>
            <w:tcW w:w="9980" w:type="dxa"/>
            <w:gridSpan w:val="3"/>
          </w:tcPr>
          <w:p w14:paraId="464D3CFD" w14:textId="0847727B" w:rsidR="00F66904" w:rsidRPr="00DB4B67" w:rsidRDefault="00F66904" w:rsidP="00DB4B67">
            <w:pPr>
              <w:pStyle w:val="ListParagraph"/>
              <w:numPr>
                <w:ilvl w:val="0"/>
                <w:numId w:val="23"/>
              </w:numPr>
              <w:autoSpaceDE w:val="0"/>
              <w:autoSpaceDN w:val="0"/>
              <w:adjustRightInd w:val="0"/>
              <w:rPr>
                <w:rFonts w:cstheme="minorHAnsi"/>
                <w:bCs/>
                <w:iCs/>
                <w:color w:val="000000"/>
                <w:sz w:val="24"/>
                <w:szCs w:val="24"/>
              </w:rPr>
            </w:pPr>
            <w:r>
              <w:rPr>
                <w:rFonts w:cstheme="minorHAnsi"/>
                <w:bCs/>
                <w:iCs/>
                <w:color w:val="000000"/>
                <w:sz w:val="24"/>
                <w:szCs w:val="24"/>
              </w:rPr>
              <w:t>Dr. Haronian reviewed the summary/overview of the materials he had submitted</w:t>
            </w:r>
            <w:r w:rsidR="00DB4B67">
              <w:rPr>
                <w:rFonts w:cstheme="minorHAnsi"/>
                <w:bCs/>
                <w:iCs/>
                <w:color w:val="000000"/>
                <w:sz w:val="24"/>
                <w:szCs w:val="24"/>
              </w:rPr>
              <w:t xml:space="preserve"> for this workgroups review. The material was as follows:</w:t>
            </w:r>
          </w:p>
          <w:p w14:paraId="1C2990F3" w14:textId="77777777" w:rsidR="00F66904" w:rsidRPr="00F66904" w:rsidRDefault="00F66904" w:rsidP="00F66904">
            <w:pPr>
              <w:pStyle w:val="ListParagraph"/>
              <w:numPr>
                <w:ilvl w:val="1"/>
                <w:numId w:val="23"/>
              </w:numPr>
              <w:rPr>
                <w:rFonts w:cstheme="minorHAnsi"/>
                <w:bCs/>
                <w:iCs/>
                <w:color w:val="000000"/>
                <w:sz w:val="24"/>
                <w:szCs w:val="24"/>
              </w:rPr>
            </w:pPr>
            <w:r w:rsidRPr="00F66904">
              <w:rPr>
                <w:rFonts w:cstheme="minorHAnsi"/>
                <w:bCs/>
                <w:iCs/>
                <w:color w:val="000000"/>
                <w:sz w:val="24"/>
                <w:szCs w:val="24"/>
              </w:rPr>
              <w:t>2011 ACC AHA SCAI PCI Guidelines</w:t>
            </w:r>
          </w:p>
          <w:p w14:paraId="01AA885B" w14:textId="77777777" w:rsidR="00F66904" w:rsidRPr="00F66904" w:rsidRDefault="00F66904" w:rsidP="00F66904">
            <w:pPr>
              <w:pStyle w:val="ListParagraph"/>
              <w:numPr>
                <w:ilvl w:val="1"/>
                <w:numId w:val="23"/>
              </w:numPr>
              <w:rPr>
                <w:rFonts w:cstheme="minorHAnsi"/>
                <w:bCs/>
                <w:iCs/>
                <w:color w:val="000000"/>
                <w:sz w:val="24"/>
                <w:szCs w:val="24"/>
              </w:rPr>
            </w:pPr>
            <w:r w:rsidRPr="00F66904">
              <w:rPr>
                <w:rFonts w:cstheme="minorHAnsi"/>
                <w:bCs/>
                <w:iCs/>
                <w:color w:val="000000"/>
                <w:sz w:val="24"/>
                <w:szCs w:val="24"/>
              </w:rPr>
              <w:t xml:space="preserve">2014 SCAI ACC AHA Expert Consensus Update PCI Without Surgical Backup </w:t>
            </w:r>
          </w:p>
          <w:p w14:paraId="063DC8E1" w14:textId="72A6BE94" w:rsidR="00F66904" w:rsidRPr="00F66904" w:rsidRDefault="00F66904" w:rsidP="00F66904">
            <w:pPr>
              <w:pStyle w:val="ListParagraph"/>
              <w:numPr>
                <w:ilvl w:val="1"/>
                <w:numId w:val="23"/>
              </w:numPr>
              <w:rPr>
                <w:rFonts w:cstheme="minorHAnsi"/>
                <w:bCs/>
                <w:iCs/>
                <w:color w:val="000000"/>
                <w:sz w:val="24"/>
                <w:szCs w:val="24"/>
              </w:rPr>
            </w:pPr>
            <w:r w:rsidRPr="00F66904">
              <w:rPr>
                <w:rFonts w:cstheme="minorHAnsi"/>
                <w:bCs/>
                <w:iCs/>
                <w:color w:val="000000"/>
                <w:sz w:val="24"/>
                <w:szCs w:val="24"/>
              </w:rPr>
              <w:t xml:space="preserve">2015 PCI Without Surgical Backup </w:t>
            </w:r>
            <w:r w:rsidR="00E07271" w:rsidRPr="00F66904">
              <w:rPr>
                <w:rFonts w:cstheme="minorHAnsi"/>
                <w:bCs/>
                <w:iCs/>
                <w:color w:val="000000"/>
                <w:sz w:val="24"/>
                <w:szCs w:val="24"/>
              </w:rPr>
              <w:t>Meta-Analysis</w:t>
            </w:r>
            <w:r w:rsidRPr="00F66904">
              <w:rPr>
                <w:rFonts w:cstheme="minorHAnsi"/>
                <w:bCs/>
                <w:iCs/>
                <w:color w:val="000000"/>
                <w:sz w:val="24"/>
                <w:szCs w:val="24"/>
              </w:rPr>
              <w:t xml:space="preserve"> Update Circulation </w:t>
            </w:r>
          </w:p>
          <w:p w14:paraId="0B500D9A" w14:textId="77777777" w:rsidR="00F66904" w:rsidRPr="00F66904" w:rsidRDefault="00F66904" w:rsidP="00F66904">
            <w:pPr>
              <w:pStyle w:val="ListParagraph"/>
              <w:numPr>
                <w:ilvl w:val="1"/>
                <w:numId w:val="23"/>
              </w:numPr>
              <w:rPr>
                <w:rFonts w:cstheme="minorHAnsi"/>
                <w:bCs/>
                <w:iCs/>
                <w:color w:val="000000"/>
                <w:sz w:val="24"/>
                <w:szCs w:val="24"/>
              </w:rPr>
            </w:pPr>
            <w:r w:rsidRPr="00F66904">
              <w:rPr>
                <w:rFonts w:cstheme="minorHAnsi"/>
                <w:bCs/>
                <w:iCs/>
                <w:color w:val="000000"/>
                <w:sz w:val="24"/>
                <w:szCs w:val="24"/>
              </w:rPr>
              <w:t>ACCF-AHA SCAI 2013 Update of the Clinical Competence</w:t>
            </w:r>
          </w:p>
          <w:p w14:paraId="19267759" w14:textId="77777777" w:rsidR="00F66904" w:rsidRPr="00F66904" w:rsidRDefault="00F66904" w:rsidP="00F66904">
            <w:pPr>
              <w:pStyle w:val="ListParagraph"/>
              <w:numPr>
                <w:ilvl w:val="1"/>
                <w:numId w:val="23"/>
              </w:numPr>
              <w:rPr>
                <w:rFonts w:cstheme="minorHAnsi"/>
                <w:bCs/>
                <w:iCs/>
                <w:color w:val="000000"/>
                <w:sz w:val="24"/>
                <w:szCs w:val="24"/>
              </w:rPr>
            </w:pPr>
            <w:r w:rsidRPr="00F66904">
              <w:rPr>
                <w:rFonts w:cstheme="minorHAnsi"/>
                <w:bCs/>
                <w:iCs/>
                <w:color w:val="000000"/>
                <w:sz w:val="24"/>
                <w:szCs w:val="24"/>
              </w:rPr>
              <w:t>SCAI Position Statement on the Performance of PCI in ASC in 2020</w:t>
            </w:r>
          </w:p>
          <w:p w14:paraId="73BD5491" w14:textId="77777777" w:rsidR="00F66904" w:rsidRDefault="00F66904" w:rsidP="00F66904">
            <w:pPr>
              <w:pStyle w:val="ListParagraph"/>
              <w:numPr>
                <w:ilvl w:val="1"/>
                <w:numId w:val="23"/>
              </w:numPr>
              <w:rPr>
                <w:sz w:val="28"/>
                <w:szCs w:val="28"/>
              </w:rPr>
            </w:pPr>
            <w:r w:rsidRPr="00F66904">
              <w:rPr>
                <w:rFonts w:cstheme="minorHAnsi"/>
                <w:bCs/>
                <w:iCs/>
                <w:color w:val="000000"/>
                <w:sz w:val="24"/>
                <w:szCs w:val="24"/>
              </w:rPr>
              <w:t>Selective Literature Review</w:t>
            </w:r>
            <w:r>
              <w:rPr>
                <w:sz w:val="28"/>
                <w:szCs w:val="28"/>
              </w:rPr>
              <w:t xml:space="preserve"> </w:t>
            </w:r>
          </w:p>
          <w:p w14:paraId="5269DAF1" w14:textId="467EA546" w:rsidR="00F66904" w:rsidRDefault="00DB4B67" w:rsidP="00F66904">
            <w:pPr>
              <w:pStyle w:val="ListParagraph"/>
              <w:numPr>
                <w:ilvl w:val="0"/>
                <w:numId w:val="23"/>
              </w:numPr>
              <w:autoSpaceDE w:val="0"/>
              <w:autoSpaceDN w:val="0"/>
              <w:adjustRightInd w:val="0"/>
              <w:rPr>
                <w:rFonts w:cstheme="minorHAnsi"/>
                <w:bCs/>
                <w:iCs/>
                <w:color w:val="000000"/>
                <w:sz w:val="24"/>
                <w:szCs w:val="24"/>
              </w:rPr>
            </w:pPr>
            <w:r>
              <w:rPr>
                <w:rFonts w:cstheme="minorHAnsi"/>
                <w:bCs/>
                <w:iCs/>
                <w:color w:val="000000"/>
                <w:sz w:val="24"/>
                <w:szCs w:val="24"/>
              </w:rPr>
              <w:lastRenderedPageBreak/>
              <w:t>The discussion on the what the documents contained and clarification questions from the group.</w:t>
            </w:r>
          </w:p>
          <w:p w14:paraId="0F250490" w14:textId="18CACD84" w:rsidR="00DB4B67" w:rsidRPr="00EF0C82" w:rsidRDefault="00DB4B67" w:rsidP="00F66904">
            <w:pPr>
              <w:pStyle w:val="ListParagraph"/>
              <w:numPr>
                <w:ilvl w:val="0"/>
                <w:numId w:val="23"/>
              </w:numPr>
              <w:autoSpaceDE w:val="0"/>
              <w:autoSpaceDN w:val="0"/>
              <w:adjustRightInd w:val="0"/>
              <w:rPr>
                <w:rFonts w:cstheme="minorHAnsi"/>
                <w:bCs/>
                <w:iCs/>
                <w:color w:val="000000"/>
                <w:sz w:val="24"/>
                <w:szCs w:val="24"/>
              </w:rPr>
            </w:pPr>
            <w:r>
              <w:rPr>
                <w:rFonts w:cstheme="minorHAnsi"/>
                <w:bCs/>
                <w:iCs/>
                <w:color w:val="000000"/>
                <w:sz w:val="24"/>
                <w:szCs w:val="24"/>
              </w:rPr>
              <w:t xml:space="preserve">Questions was asked regarding how OHS views these consensus documents and how and when does OHS update its documents. </w:t>
            </w:r>
          </w:p>
          <w:p w14:paraId="4043F538" w14:textId="3E6B874B" w:rsidR="00FA06BA" w:rsidRDefault="00DB4B67"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It was pointed out that in 2012, OHS (under its predecessor agency set a standard for applicants of cardiac CON to meet. How does it get changed now?</w:t>
            </w:r>
          </w:p>
          <w:p w14:paraId="3E321FB0" w14:textId="7797FEF1" w:rsidR="00DB4B67" w:rsidRPr="00FA06BA" w:rsidRDefault="00135496"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It was noted that ACA was invited to join this workgroup, but ACA declined. </w:t>
            </w:r>
          </w:p>
          <w:p w14:paraId="0529F9C6" w14:textId="4F6F4193" w:rsidR="00FA06BA" w:rsidRDefault="00135496"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OHS pointed out that they do not have clinical members on staff, and therefore lack the clinical insight to these guidelines and changes occurring on the clinical side.  </w:t>
            </w:r>
          </w:p>
          <w:p w14:paraId="280299B8" w14:textId="2611553D" w:rsidR="00135496" w:rsidRDefault="00376BA5"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Discussion then moved towards the quality aspect and the need to set quality standards. OHS staff </w:t>
            </w:r>
            <w:r w:rsidR="0008589F">
              <w:rPr>
                <w:rFonts w:cstheme="minorHAnsi"/>
                <w:color w:val="000000" w:themeColor="text1"/>
                <w:spacing w:val="-1"/>
                <w:sz w:val="24"/>
                <w:szCs w:val="24"/>
              </w:rPr>
              <w:t>discussed the quality aspects that the agency focuses on, versus Department of Public Health. Additionally, the fact that OHS has limited resources to add new responsibilities or functions to monitor these facilities and programs for quality. Hence the purpose for OHS and its predecessor agency using nations ACA cardiac standards for quality.</w:t>
            </w:r>
          </w:p>
          <w:p w14:paraId="01FFBFE8" w14:textId="5C676212" w:rsidR="0008589F" w:rsidRDefault="0008589F"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The current OHS priorities and focus </w:t>
            </w:r>
            <w:r w:rsidR="00B01BF0">
              <w:rPr>
                <w:rFonts w:cstheme="minorHAnsi"/>
                <w:color w:val="000000" w:themeColor="text1"/>
                <w:spacing w:val="-1"/>
                <w:sz w:val="24"/>
                <w:szCs w:val="24"/>
              </w:rPr>
              <w:t>were</w:t>
            </w:r>
            <w:r>
              <w:rPr>
                <w:rFonts w:cstheme="minorHAnsi"/>
                <w:color w:val="000000" w:themeColor="text1"/>
                <w:spacing w:val="-1"/>
                <w:sz w:val="24"/>
                <w:szCs w:val="24"/>
              </w:rPr>
              <w:t xml:space="preserve"> also discussed, and which includes focus on Quality, Access, and Cost. </w:t>
            </w:r>
          </w:p>
          <w:p w14:paraId="713A1225" w14:textId="3772A655" w:rsidR="00135496" w:rsidRDefault="00B01BF0"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Group members then shared the industry’s focus, </w:t>
            </w:r>
            <w:proofErr w:type="gramStart"/>
            <w:r>
              <w:rPr>
                <w:rFonts w:cstheme="minorHAnsi"/>
                <w:color w:val="000000" w:themeColor="text1"/>
                <w:spacing w:val="-1"/>
                <w:sz w:val="24"/>
                <w:szCs w:val="24"/>
              </w:rPr>
              <w:t>similar to</w:t>
            </w:r>
            <w:proofErr w:type="gramEnd"/>
            <w:r>
              <w:rPr>
                <w:rFonts w:cstheme="minorHAnsi"/>
                <w:color w:val="000000" w:themeColor="text1"/>
                <w:spacing w:val="-1"/>
                <w:sz w:val="24"/>
                <w:szCs w:val="24"/>
              </w:rPr>
              <w:t xml:space="preserve"> the State’s priorities changing, the industry has now pivoted to a System Approach, instead of hospital focused. It was noted that not just in Connecticut but also nationwide. </w:t>
            </w:r>
            <w:r w:rsidR="004E651E">
              <w:rPr>
                <w:rFonts w:cstheme="minorHAnsi"/>
                <w:color w:val="000000" w:themeColor="text1"/>
                <w:spacing w:val="-1"/>
                <w:sz w:val="24"/>
                <w:szCs w:val="24"/>
              </w:rPr>
              <w:t xml:space="preserve">Other industry members of the group agreed with the new health care industry approach. </w:t>
            </w:r>
          </w:p>
          <w:p w14:paraId="4DF5C438" w14:textId="7A6D1851" w:rsidR="00135496" w:rsidRDefault="004E651E" w:rsidP="00F66904">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Returning to quality benchmarks, it was suggested that OHS should focus on quality, but not by </w:t>
            </w:r>
            <w:r w:rsidR="00E07271">
              <w:rPr>
                <w:rFonts w:cstheme="minorHAnsi"/>
                <w:color w:val="000000" w:themeColor="text1"/>
                <w:spacing w:val="-1"/>
                <w:sz w:val="24"/>
                <w:szCs w:val="24"/>
              </w:rPr>
              <w:t>gathering additional</w:t>
            </w:r>
            <w:r>
              <w:rPr>
                <w:rFonts w:cstheme="minorHAnsi"/>
                <w:color w:val="000000" w:themeColor="text1"/>
                <w:spacing w:val="-1"/>
                <w:sz w:val="24"/>
                <w:szCs w:val="24"/>
              </w:rPr>
              <w:t xml:space="preserve"> data or material from applicants and facilities, but rather requiring the facilities/program to join certain national quality associations, that require high quality standards.  This way, no additional resources would be required for OHS. </w:t>
            </w:r>
          </w:p>
          <w:p w14:paraId="67AF0E1E" w14:textId="182160C7" w:rsidR="004E651E" w:rsidRDefault="004E651E" w:rsidP="004E651E">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OHS staff shared with the workgroup that the current efforts at OHS, including those of the Quality Council and other workgroups that are working on “quality” benchmarks, but many of those are months away from being finalized. </w:t>
            </w:r>
          </w:p>
          <w:p w14:paraId="538A7235" w14:textId="3B749D93" w:rsidR="0023641D" w:rsidRDefault="0023641D" w:rsidP="004E651E">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 xml:space="preserve">It was also noted that CMS has approved </w:t>
            </w:r>
            <w:r w:rsidR="00630A0A">
              <w:rPr>
                <w:rFonts w:cstheme="minorHAnsi"/>
                <w:color w:val="000000" w:themeColor="text1"/>
                <w:spacing w:val="-1"/>
                <w:sz w:val="24"/>
                <w:szCs w:val="24"/>
              </w:rPr>
              <w:t xml:space="preserve">some reimbursement for freestanding ASCs. Although not currently, but sometime in the future, soon, CMS will be approving more cardiac procedures for reimbursement, and the landscape may begin to change. Off hospital campus, the cost is lower, and quality with certain protocols in place, can be maintained) </w:t>
            </w:r>
          </w:p>
          <w:p w14:paraId="46AF5A00" w14:textId="7AD85B33" w:rsidR="0023641D" w:rsidRDefault="0023641D" w:rsidP="004E651E">
            <w:pPr>
              <w:pStyle w:val="ListParagraph"/>
              <w:numPr>
                <w:ilvl w:val="0"/>
                <w:numId w:val="23"/>
              </w:numPr>
              <w:autoSpaceDE w:val="0"/>
              <w:autoSpaceDN w:val="0"/>
              <w:adjustRightInd w:val="0"/>
              <w:rPr>
                <w:rFonts w:cstheme="minorHAnsi"/>
                <w:color w:val="000000" w:themeColor="text1"/>
                <w:spacing w:val="-1"/>
                <w:sz w:val="24"/>
                <w:szCs w:val="24"/>
              </w:rPr>
            </w:pPr>
            <w:r>
              <w:rPr>
                <w:rFonts w:cstheme="minorHAnsi"/>
                <w:color w:val="000000" w:themeColor="text1"/>
                <w:spacing w:val="-1"/>
                <w:sz w:val="24"/>
                <w:szCs w:val="24"/>
              </w:rPr>
              <w:t>The workgroup facilitator (Steven Lazarus) summarized the today’s discussion as the following items:</w:t>
            </w:r>
          </w:p>
          <w:p w14:paraId="26782EBF" w14:textId="20AFB7CE" w:rsidR="0023641D" w:rsidRDefault="0023641D" w:rsidP="0023641D">
            <w:pPr>
              <w:pStyle w:val="ListParagraph"/>
              <w:numPr>
                <w:ilvl w:val="1"/>
                <w:numId w:val="23"/>
              </w:numPr>
              <w:rPr>
                <w:rFonts w:cstheme="minorHAnsi"/>
                <w:bCs/>
                <w:iCs/>
                <w:color w:val="000000"/>
                <w:sz w:val="24"/>
                <w:szCs w:val="24"/>
              </w:rPr>
            </w:pPr>
            <w:r>
              <w:rPr>
                <w:rFonts w:cstheme="minorHAnsi"/>
                <w:bCs/>
                <w:iCs/>
                <w:color w:val="000000"/>
                <w:sz w:val="24"/>
                <w:szCs w:val="24"/>
              </w:rPr>
              <w:t>Current OHS Guidelines vs. How to account for the updates and consensus documents (when OHS will review its guidelines).</w:t>
            </w:r>
          </w:p>
          <w:p w14:paraId="102B2A03" w14:textId="29E3A973" w:rsidR="0023641D" w:rsidRDefault="0023641D" w:rsidP="0023641D">
            <w:pPr>
              <w:pStyle w:val="ListParagraph"/>
              <w:numPr>
                <w:ilvl w:val="1"/>
                <w:numId w:val="23"/>
              </w:numPr>
              <w:rPr>
                <w:rFonts w:cstheme="minorHAnsi"/>
                <w:bCs/>
                <w:iCs/>
                <w:color w:val="000000"/>
                <w:sz w:val="24"/>
                <w:szCs w:val="24"/>
              </w:rPr>
            </w:pPr>
            <w:r>
              <w:rPr>
                <w:rFonts w:cstheme="minorHAnsi"/>
                <w:bCs/>
                <w:iCs/>
                <w:color w:val="000000"/>
                <w:sz w:val="24"/>
                <w:szCs w:val="24"/>
              </w:rPr>
              <w:t xml:space="preserve">Site Specific Programs vs. Health System Wide shared programs </w:t>
            </w:r>
          </w:p>
          <w:p w14:paraId="02706580" w14:textId="483E4672" w:rsidR="0023641D" w:rsidRPr="00F66904" w:rsidRDefault="0023641D" w:rsidP="0023641D">
            <w:pPr>
              <w:pStyle w:val="ListParagraph"/>
              <w:numPr>
                <w:ilvl w:val="1"/>
                <w:numId w:val="23"/>
              </w:numPr>
              <w:rPr>
                <w:rFonts w:cstheme="minorHAnsi"/>
                <w:bCs/>
                <w:iCs/>
                <w:color w:val="000000"/>
                <w:sz w:val="24"/>
                <w:szCs w:val="24"/>
              </w:rPr>
            </w:pPr>
            <w:r>
              <w:rPr>
                <w:rFonts w:cstheme="minorHAnsi"/>
                <w:bCs/>
                <w:iCs/>
                <w:color w:val="000000"/>
                <w:sz w:val="24"/>
                <w:szCs w:val="24"/>
              </w:rPr>
              <w:t xml:space="preserve">System Operations vs. Freestanding. </w:t>
            </w:r>
          </w:p>
          <w:p w14:paraId="547D339A" w14:textId="79B013B1" w:rsidR="006D1082" w:rsidRPr="00630A0A" w:rsidRDefault="006D1082" w:rsidP="00630A0A">
            <w:pPr>
              <w:pStyle w:val="ListParagraph"/>
              <w:autoSpaceDE w:val="0"/>
              <w:autoSpaceDN w:val="0"/>
              <w:adjustRightInd w:val="0"/>
              <w:rPr>
                <w:rFonts w:cstheme="minorHAnsi"/>
                <w:color w:val="000000" w:themeColor="text1"/>
                <w:spacing w:val="-1"/>
                <w:sz w:val="24"/>
                <w:szCs w:val="24"/>
              </w:rPr>
            </w:pPr>
          </w:p>
        </w:tc>
      </w:tr>
      <w:tr w:rsidR="00110551" w:rsidRPr="001F725E" w14:paraId="6EC2B0A6" w14:textId="77777777" w:rsidTr="00110551">
        <w:trPr>
          <w:trHeight w:val="440"/>
          <w:jc w:val="center"/>
        </w:trPr>
        <w:tc>
          <w:tcPr>
            <w:tcW w:w="561" w:type="dxa"/>
          </w:tcPr>
          <w:p w14:paraId="4ABFD431" w14:textId="722F6A97" w:rsidR="00110551" w:rsidRPr="00110551" w:rsidRDefault="0023641D" w:rsidP="00110551">
            <w:pPr>
              <w:jc w:val="both"/>
              <w:rPr>
                <w:b/>
              </w:rPr>
            </w:pPr>
            <w:r>
              <w:rPr>
                <w:b/>
              </w:rPr>
              <w:lastRenderedPageBreak/>
              <w:t>4</w:t>
            </w:r>
            <w:r w:rsidR="00110551">
              <w:rPr>
                <w:b/>
              </w:rPr>
              <w:t>.</w:t>
            </w:r>
          </w:p>
        </w:tc>
        <w:tc>
          <w:tcPr>
            <w:tcW w:w="6814" w:type="dxa"/>
            <w:gridSpan w:val="2"/>
          </w:tcPr>
          <w:p w14:paraId="663311D6" w14:textId="33139B5D" w:rsidR="00110551" w:rsidRPr="00213867" w:rsidRDefault="00B002FF" w:rsidP="00110551">
            <w:pPr>
              <w:rPr>
                <w:b/>
                <w:sz w:val="24"/>
                <w:szCs w:val="24"/>
              </w:rPr>
            </w:pPr>
            <w:r>
              <w:rPr>
                <w:b/>
                <w:sz w:val="24"/>
                <w:szCs w:val="24"/>
              </w:rPr>
              <w:t>Next Steps</w:t>
            </w:r>
          </w:p>
        </w:tc>
        <w:tc>
          <w:tcPr>
            <w:tcW w:w="3166" w:type="dxa"/>
          </w:tcPr>
          <w:p w14:paraId="3C3C4227" w14:textId="0C992781" w:rsidR="00110551" w:rsidRPr="00213867" w:rsidRDefault="0023641D" w:rsidP="00110551">
            <w:pPr>
              <w:rPr>
                <w:b/>
                <w:sz w:val="24"/>
                <w:szCs w:val="24"/>
              </w:rPr>
            </w:pPr>
            <w:r>
              <w:rPr>
                <w:b/>
                <w:sz w:val="24"/>
                <w:szCs w:val="24"/>
              </w:rPr>
              <w:t>Steven Lazarus</w:t>
            </w:r>
          </w:p>
        </w:tc>
      </w:tr>
      <w:tr w:rsidR="00EF7EEF" w:rsidRPr="001F725E" w14:paraId="1A16084D" w14:textId="77777777" w:rsidTr="00CB6B3B">
        <w:trPr>
          <w:trHeight w:val="440"/>
          <w:jc w:val="center"/>
        </w:trPr>
        <w:tc>
          <w:tcPr>
            <w:tcW w:w="561" w:type="dxa"/>
          </w:tcPr>
          <w:p w14:paraId="454083A6" w14:textId="77777777" w:rsidR="00EF7EEF" w:rsidRDefault="00EF7EEF" w:rsidP="00110551">
            <w:pPr>
              <w:jc w:val="both"/>
              <w:rPr>
                <w:b/>
              </w:rPr>
            </w:pPr>
          </w:p>
        </w:tc>
        <w:tc>
          <w:tcPr>
            <w:tcW w:w="9980" w:type="dxa"/>
            <w:gridSpan w:val="3"/>
          </w:tcPr>
          <w:p w14:paraId="07111C08" w14:textId="1DE85ED2" w:rsidR="001A78A8" w:rsidRDefault="004E651E" w:rsidP="00D9345C">
            <w:pPr>
              <w:pStyle w:val="ListParagraph"/>
              <w:numPr>
                <w:ilvl w:val="0"/>
                <w:numId w:val="19"/>
              </w:numPr>
              <w:rPr>
                <w:sz w:val="24"/>
                <w:szCs w:val="24"/>
              </w:rPr>
            </w:pPr>
            <w:r>
              <w:rPr>
                <w:sz w:val="24"/>
                <w:szCs w:val="24"/>
              </w:rPr>
              <w:t xml:space="preserve">Workgroup members to research and share with OHS and group, some of the quality benchmarking standards that could be used to require cardiac related facilities and programs to adhere to. </w:t>
            </w:r>
          </w:p>
          <w:p w14:paraId="768A610C" w14:textId="3E0DDB51" w:rsidR="00630A0A" w:rsidRDefault="00630A0A" w:rsidP="00D9345C">
            <w:pPr>
              <w:pStyle w:val="ListParagraph"/>
              <w:numPr>
                <w:ilvl w:val="0"/>
                <w:numId w:val="19"/>
              </w:numPr>
              <w:rPr>
                <w:sz w:val="24"/>
                <w:szCs w:val="24"/>
              </w:rPr>
            </w:pPr>
            <w:r>
              <w:rPr>
                <w:sz w:val="24"/>
                <w:szCs w:val="24"/>
              </w:rPr>
              <w:t xml:space="preserve">OHS staff to get OHS leaderships feedback on the eventual program per site, versus, program per health system, to fill in unmet need in the community. </w:t>
            </w:r>
          </w:p>
          <w:p w14:paraId="51848922" w14:textId="3FFE0B10" w:rsidR="00837E43" w:rsidRDefault="00837E43" w:rsidP="00D9345C">
            <w:pPr>
              <w:pStyle w:val="ListParagraph"/>
              <w:numPr>
                <w:ilvl w:val="0"/>
                <w:numId w:val="19"/>
              </w:numPr>
              <w:rPr>
                <w:sz w:val="24"/>
                <w:szCs w:val="24"/>
              </w:rPr>
            </w:pPr>
            <w:r>
              <w:rPr>
                <w:sz w:val="24"/>
                <w:szCs w:val="24"/>
              </w:rPr>
              <w:t>OHS has shared its cardiac data from 2002-2019 with the Connecticut Hospital Association (CHA</w:t>
            </w:r>
            <w:r w:rsidR="00E07271">
              <w:rPr>
                <w:sz w:val="24"/>
                <w:szCs w:val="24"/>
              </w:rPr>
              <w:t>).</w:t>
            </w:r>
            <w:r>
              <w:rPr>
                <w:sz w:val="24"/>
                <w:szCs w:val="24"/>
              </w:rPr>
              <w:t xml:space="preserve"> The hope is that over next couple of weeks, OHS and CHA data staff will collaborate on a combined final, verified document that can be shared with the group to review. </w:t>
            </w:r>
          </w:p>
          <w:p w14:paraId="4E4DCF49" w14:textId="368AE83A" w:rsidR="00FA6EDA" w:rsidRPr="005A7AEA" w:rsidRDefault="00837E43" w:rsidP="005A7AEA">
            <w:pPr>
              <w:pStyle w:val="ListParagraph"/>
              <w:numPr>
                <w:ilvl w:val="0"/>
                <w:numId w:val="19"/>
              </w:numPr>
              <w:rPr>
                <w:sz w:val="24"/>
                <w:szCs w:val="24"/>
              </w:rPr>
            </w:pPr>
            <w:r>
              <w:rPr>
                <w:sz w:val="24"/>
                <w:szCs w:val="24"/>
              </w:rPr>
              <w:t>Next meeting will be scheduled for 2</w:t>
            </w:r>
            <w:r w:rsidRPr="00837E43">
              <w:rPr>
                <w:sz w:val="24"/>
                <w:szCs w:val="24"/>
                <w:vertAlign w:val="superscript"/>
              </w:rPr>
              <w:t>nd</w:t>
            </w:r>
            <w:r>
              <w:rPr>
                <w:sz w:val="24"/>
                <w:szCs w:val="24"/>
              </w:rPr>
              <w:t xml:space="preserve"> or 3</w:t>
            </w:r>
            <w:r w:rsidRPr="00837E43">
              <w:rPr>
                <w:sz w:val="24"/>
                <w:szCs w:val="24"/>
                <w:vertAlign w:val="superscript"/>
              </w:rPr>
              <w:t>rd</w:t>
            </w:r>
            <w:r>
              <w:rPr>
                <w:sz w:val="24"/>
                <w:szCs w:val="24"/>
              </w:rPr>
              <w:t xml:space="preserve"> week of </w:t>
            </w:r>
            <w:r w:rsidR="00E07271">
              <w:rPr>
                <w:sz w:val="24"/>
                <w:szCs w:val="24"/>
              </w:rPr>
              <w:t>January</w:t>
            </w:r>
            <w:r>
              <w:rPr>
                <w:sz w:val="24"/>
                <w:szCs w:val="24"/>
              </w:rPr>
              <w:t xml:space="preserve"> 2021. </w:t>
            </w:r>
          </w:p>
        </w:tc>
      </w:tr>
      <w:tr w:rsidR="00B002FF" w:rsidRPr="001F725E" w14:paraId="03565244" w14:textId="77777777" w:rsidTr="00B002FF">
        <w:trPr>
          <w:trHeight w:val="440"/>
          <w:jc w:val="center"/>
        </w:trPr>
        <w:tc>
          <w:tcPr>
            <w:tcW w:w="561" w:type="dxa"/>
          </w:tcPr>
          <w:p w14:paraId="6F8718B0" w14:textId="7D859DA9" w:rsidR="00B002FF" w:rsidRDefault="0023641D" w:rsidP="00110551">
            <w:pPr>
              <w:jc w:val="both"/>
              <w:rPr>
                <w:b/>
              </w:rPr>
            </w:pPr>
            <w:r>
              <w:rPr>
                <w:b/>
              </w:rPr>
              <w:t>5</w:t>
            </w:r>
            <w:r w:rsidR="00B002FF">
              <w:rPr>
                <w:b/>
              </w:rPr>
              <w:t>.</w:t>
            </w:r>
          </w:p>
        </w:tc>
        <w:tc>
          <w:tcPr>
            <w:tcW w:w="6814" w:type="dxa"/>
            <w:gridSpan w:val="2"/>
          </w:tcPr>
          <w:p w14:paraId="7E360B1F" w14:textId="77777777" w:rsidR="00B002FF" w:rsidRDefault="00B002FF" w:rsidP="00B002FF">
            <w:pPr>
              <w:pStyle w:val="ListParagraph"/>
              <w:ind w:left="0"/>
              <w:rPr>
                <w:b/>
                <w:bCs/>
                <w:sz w:val="24"/>
                <w:szCs w:val="24"/>
              </w:rPr>
            </w:pPr>
            <w:r w:rsidRPr="00B002FF">
              <w:rPr>
                <w:b/>
                <w:bCs/>
                <w:sz w:val="24"/>
                <w:szCs w:val="24"/>
              </w:rPr>
              <w:t>Adjourn</w:t>
            </w:r>
          </w:p>
          <w:p w14:paraId="23BCC23A" w14:textId="7A559FE4" w:rsidR="0023641D" w:rsidRPr="0023641D" w:rsidRDefault="0023641D" w:rsidP="0023641D">
            <w:pPr>
              <w:tabs>
                <w:tab w:val="left" w:pos="4262"/>
              </w:tabs>
            </w:pPr>
            <w:r>
              <w:tab/>
            </w:r>
          </w:p>
        </w:tc>
        <w:tc>
          <w:tcPr>
            <w:tcW w:w="3166" w:type="dxa"/>
          </w:tcPr>
          <w:p w14:paraId="2CCB039C" w14:textId="5F84C43F" w:rsidR="00B002FF" w:rsidRPr="00B002FF" w:rsidRDefault="0023641D" w:rsidP="00B002FF">
            <w:pPr>
              <w:pStyle w:val="ListParagraph"/>
              <w:ind w:left="0"/>
              <w:jc w:val="both"/>
              <w:rPr>
                <w:b/>
                <w:bCs/>
                <w:sz w:val="24"/>
                <w:szCs w:val="24"/>
              </w:rPr>
            </w:pPr>
            <w:r>
              <w:rPr>
                <w:b/>
                <w:bCs/>
                <w:sz w:val="24"/>
                <w:szCs w:val="24"/>
              </w:rPr>
              <w:t>Steven Lazarus</w:t>
            </w:r>
          </w:p>
        </w:tc>
      </w:tr>
      <w:tr w:rsidR="00B002FF" w:rsidRPr="001F725E" w14:paraId="562A3C58" w14:textId="77777777" w:rsidTr="00CB6B3B">
        <w:trPr>
          <w:trHeight w:val="440"/>
          <w:jc w:val="center"/>
        </w:trPr>
        <w:tc>
          <w:tcPr>
            <w:tcW w:w="561" w:type="dxa"/>
          </w:tcPr>
          <w:p w14:paraId="4A7F4D30" w14:textId="77777777" w:rsidR="00B002FF" w:rsidRDefault="00B002FF" w:rsidP="00110551">
            <w:pPr>
              <w:jc w:val="both"/>
              <w:rPr>
                <w:b/>
              </w:rPr>
            </w:pPr>
          </w:p>
        </w:tc>
        <w:tc>
          <w:tcPr>
            <w:tcW w:w="9980" w:type="dxa"/>
            <w:gridSpan w:val="3"/>
          </w:tcPr>
          <w:p w14:paraId="10C0F957" w14:textId="2BC157E4" w:rsidR="00B002FF" w:rsidRDefault="0023641D" w:rsidP="0023641D">
            <w:pPr>
              <w:pStyle w:val="ListParagraph"/>
              <w:numPr>
                <w:ilvl w:val="0"/>
                <w:numId w:val="21"/>
              </w:numPr>
              <w:rPr>
                <w:sz w:val="24"/>
                <w:szCs w:val="24"/>
              </w:rPr>
            </w:pPr>
            <w:r>
              <w:rPr>
                <w:sz w:val="24"/>
                <w:szCs w:val="24"/>
              </w:rPr>
              <w:t xml:space="preserve">Meeting adjourned at 11:45 am. </w:t>
            </w:r>
          </w:p>
        </w:tc>
      </w:tr>
    </w:tbl>
    <w:p w14:paraId="53EDE47B" w14:textId="12AF2914" w:rsidR="00213867" w:rsidRDefault="00213867" w:rsidP="00213867">
      <w:pPr>
        <w:spacing w:after="0" w:line="240" w:lineRule="auto"/>
        <w:rPr>
          <w:rFonts w:cstheme="minorHAnsi"/>
          <w:color w:val="000000" w:themeColor="text1"/>
          <w:sz w:val="24"/>
          <w:szCs w:val="24"/>
        </w:rPr>
      </w:pPr>
    </w:p>
    <w:p w14:paraId="64C79BEF" w14:textId="58B61E74" w:rsidR="001A78A8" w:rsidRDefault="001A78A8" w:rsidP="00213867">
      <w:pPr>
        <w:spacing w:after="0" w:line="240" w:lineRule="auto"/>
        <w:rPr>
          <w:rFonts w:cstheme="minorHAnsi"/>
          <w:color w:val="000000" w:themeColor="text1"/>
          <w:sz w:val="24"/>
          <w:szCs w:val="24"/>
        </w:rPr>
      </w:pPr>
    </w:p>
    <w:p w14:paraId="5DBB20EE" w14:textId="6EEB2DAA" w:rsidR="001A78A8" w:rsidRDefault="001A78A8" w:rsidP="00213867">
      <w:pPr>
        <w:spacing w:after="0" w:line="240" w:lineRule="auto"/>
        <w:rPr>
          <w:rFonts w:cstheme="minorHAnsi"/>
          <w:color w:val="000000" w:themeColor="text1"/>
          <w:sz w:val="24"/>
          <w:szCs w:val="24"/>
        </w:rPr>
      </w:pPr>
    </w:p>
    <w:p w14:paraId="6390C92C" w14:textId="6511BCB0" w:rsidR="001A78A8" w:rsidRDefault="001A78A8" w:rsidP="00213867">
      <w:pPr>
        <w:spacing w:after="0" w:line="240" w:lineRule="auto"/>
        <w:rPr>
          <w:rFonts w:cstheme="minorHAnsi"/>
          <w:color w:val="000000" w:themeColor="text1"/>
          <w:sz w:val="24"/>
          <w:szCs w:val="24"/>
        </w:rPr>
      </w:pPr>
    </w:p>
    <w:p w14:paraId="74808C38" w14:textId="029029D9" w:rsidR="00DB0E24" w:rsidRDefault="00DB0E24" w:rsidP="00213867">
      <w:pPr>
        <w:spacing w:after="0" w:line="240" w:lineRule="auto"/>
        <w:rPr>
          <w:rFonts w:cstheme="minorHAnsi"/>
          <w:color w:val="000000" w:themeColor="text1"/>
          <w:sz w:val="24"/>
          <w:szCs w:val="24"/>
        </w:rPr>
      </w:pPr>
    </w:p>
    <w:p w14:paraId="6FA213B7" w14:textId="37DB41EE" w:rsidR="00DB0E24" w:rsidRDefault="00DB0E24" w:rsidP="00213867">
      <w:pPr>
        <w:spacing w:after="0" w:line="240" w:lineRule="auto"/>
        <w:rPr>
          <w:rFonts w:cstheme="minorHAnsi"/>
          <w:color w:val="000000" w:themeColor="text1"/>
          <w:sz w:val="24"/>
          <w:szCs w:val="24"/>
        </w:rPr>
      </w:pPr>
    </w:p>
    <w:p w14:paraId="717D07F9" w14:textId="64A7C45B" w:rsidR="00DB0E24" w:rsidRDefault="00DB0E24" w:rsidP="00213867">
      <w:pPr>
        <w:spacing w:after="0" w:line="240" w:lineRule="auto"/>
        <w:rPr>
          <w:rFonts w:cstheme="minorHAnsi"/>
          <w:color w:val="000000" w:themeColor="text1"/>
          <w:sz w:val="24"/>
          <w:szCs w:val="24"/>
        </w:rPr>
      </w:pPr>
    </w:p>
    <w:p w14:paraId="1324BC4A" w14:textId="03582593" w:rsidR="00DB0E24" w:rsidRDefault="00DB0E24" w:rsidP="00213867">
      <w:pPr>
        <w:spacing w:after="0" w:line="240" w:lineRule="auto"/>
        <w:rPr>
          <w:rFonts w:cstheme="minorHAnsi"/>
          <w:color w:val="000000" w:themeColor="text1"/>
          <w:sz w:val="24"/>
          <w:szCs w:val="24"/>
        </w:rPr>
      </w:pPr>
    </w:p>
    <w:p w14:paraId="67A61ED7" w14:textId="77777777" w:rsidR="00DB0E24" w:rsidRDefault="00DB0E24" w:rsidP="00213867">
      <w:pPr>
        <w:spacing w:after="0" w:line="240" w:lineRule="auto"/>
        <w:rPr>
          <w:rFonts w:cstheme="minorHAnsi"/>
          <w:color w:val="000000" w:themeColor="text1"/>
          <w:sz w:val="24"/>
          <w:szCs w:val="24"/>
        </w:rPr>
      </w:pPr>
    </w:p>
    <w:p w14:paraId="378FDA1C" w14:textId="77777777" w:rsidR="0069119B" w:rsidRDefault="0069119B" w:rsidP="00213867">
      <w:pPr>
        <w:spacing w:after="0" w:line="240" w:lineRule="auto"/>
        <w:rPr>
          <w:rFonts w:cstheme="minorHAnsi"/>
          <w:color w:val="000000" w:themeColor="text1"/>
          <w:sz w:val="24"/>
          <w:szCs w:val="24"/>
        </w:rPr>
      </w:pPr>
    </w:p>
    <w:p w14:paraId="5CC1C690" w14:textId="77777777" w:rsidR="001A78A8" w:rsidRDefault="001A78A8" w:rsidP="00213867">
      <w:pPr>
        <w:spacing w:after="0" w:line="240" w:lineRule="auto"/>
        <w:rPr>
          <w:rFonts w:cstheme="minorHAnsi"/>
          <w:color w:val="000000" w:themeColor="text1"/>
          <w:sz w:val="24"/>
          <w:szCs w:val="24"/>
        </w:rPr>
      </w:pPr>
    </w:p>
    <w:p w14:paraId="669D3DDC" w14:textId="54EDAF78" w:rsidR="00C95A52" w:rsidRPr="00C95A52" w:rsidRDefault="00C95A52" w:rsidP="00C95A52">
      <w:pPr>
        <w:spacing w:after="0" w:line="240" w:lineRule="auto"/>
        <w:ind w:left="720"/>
        <w:rPr>
          <w:rFonts w:eastAsia="Calibri" w:cstheme="minorHAnsi"/>
          <w:sz w:val="24"/>
          <w:szCs w:val="24"/>
        </w:rPr>
      </w:pPr>
    </w:p>
    <w:sectPr w:rsidR="00C95A52" w:rsidRPr="00C95A52" w:rsidSect="006E3D32">
      <w:headerReference w:type="default" r:id="rId8"/>
      <w:footerReference w:type="default" r:id="rId9"/>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D41C" w14:textId="77777777" w:rsidR="00071BB4" w:rsidRDefault="00071BB4" w:rsidP="00C769C3">
      <w:pPr>
        <w:spacing w:after="0" w:line="240" w:lineRule="auto"/>
      </w:pPr>
      <w:r>
        <w:separator/>
      </w:r>
    </w:p>
  </w:endnote>
  <w:endnote w:type="continuationSeparator" w:id="0">
    <w:p w14:paraId="426BBAB2" w14:textId="77777777" w:rsidR="00071BB4" w:rsidRDefault="00071BB4" w:rsidP="00C7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UIText-Semibold">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B2283" w14:textId="46354319" w:rsidR="004D7C6F" w:rsidRPr="00896A50" w:rsidRDefault="00804630" w:rsidP="00804630">
    <w:pPr>
      <w:pStyle w:val="Footer"/>
      <w:rPr>
        <w:sz w:val="18"/>
      </w:rPr>
    </w:pPr>
    <w:r>
      <w:rPr>
        <w:sz w:val="18"/>
      </w:rPr>
      <w:t xml:space="preserve">  </w:t>
    </w:r>
    <w:r w:rsidR="004D7C6F" w:rsidRPr="00896A50">
      <w:rPr>
        <w:sz w:val="18"/>
      </w:rPr>
      <w:t>Minutes</w:t>
    </w:r>
    <w:r w:rsidR="004D7C6F" w:rsidRPr="00896A50">
      <w:rPr>
        <w:sz w:val="18"/>
      </w:rPr>
      <w:tab/>
    </w:r>
    <w:r w:rsidR="0023641D">
      <w:rPr>
        <w:sz w:val="18"/>
      </w:rPr>
      <w:t>Cardiac Workgroup</w:t>
    </w:r>
    <w:r>
      <w:rPr>
        <w:sz w:val="18"/>
      </w:rPr>
      <w:tab/>
    </w:r>
    <w:r w:rsidR="004767FA" w:rsidRPr="00896A50">
      <w:rPr>
        <w:sz w:val="18"/>
      </w:rPr>
      <w:fldChar w:fldCharType="begin"/>
    </w:r>
    <w:r w:rsidR="004D7C6F" w:rsidRPr="00896A50">
      <w:rPr>
        <w:sz w:val="18"/>
      </w:rPr>
      <w:instrText xml:space="preserve"> PAGE   \* MERGEFORMAT </w:instrText>
    </w:r>
    <w:r w:rsidR="004767FA" w:rsidRPr="00896A50">
      <w:rPr>
        <w:sz w:val="18"/>
      </w:rPr>
      <w:fldChar w:fldCharType="separate"/>
    </w:r>
    <w:r w:rsidR="004D25A7">
      <w:rPr>
        <w:noProof/>
        <w:sz w:val="18"/>
      </w:rPr>
      <w:t>4</w:t>
    </w:r>
    <w:r w:rsidR="004767FA" w:rsidRPr="00896A50">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3FBC4" w14:textId="77777777" w:rsidR="00071BB4" w:rsidRDefault="00071BB4" w:rsidP="00C769C3">
      <w:pPr>
        <w:spacing w:after="0" w:line="240" w:lineRule="auto"/>
      </w:pPr>
      <w:r>
        <w:separator/>
      </w:r>
    </w:p>
  </w:footnote>
  <w:footnote w:type="continuationSeparator" w:id="0">
    <w:p w14:paraId="20C2BE53" w14:textId="77777777" w:rsidR="00071BB4" w:rsidRDefault="00071BB4" w:rsidP="00C7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6E3F9" w14:textId="77777777" w:rsidR="004D7C6F" w:rsidRDefault="004D7C6F" w:rsidP="00C769C3">
    <w:pPr>
      <w:pStyle w:val="Header"/>
      <w:jc w:val="center"/>
      <w:rPr>
        <w:b/>
      </w:rPr>
    </w:pPr>
    <w:r>
      <w:rPr>
        <w:b/>
        <w:bCs/>
        <w:noProof/>
        <w:color w:val="0069A7"/>
      </w:rPr>
      <w:drawing>
        <wp:inline distT="0" distB="0" distL="0" distR="0" wp14:anchorId="4A6ACD3B" wp14:editId="7E502061">
          <wp:extent cx="2703195" cy="328295"/>
          <wp:effectExtent l="0" t="0" r="1905" b="0"/>
          <wp:docPr id="1" name="Picture 1"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03195" cy="328295"/>
                  </a:xfrm>
                  <a:prstGeom prst="rect">
                    <a:avLst/>
                  </a:prstGeom>
                  <a:noFill/>
                  <a:ln>
                    <a:noFill/>
                  </a:ln>
                </pic:spPr>
              </pic:pic>
            </a:graphicData>
          </a:graphic>
        </wp:inline>
      </w:drawing>
    </w:r>
  </w:p>
  <w:p w14:paraId="098C7599" w14:textId="77777777" w:rsidR="00741E8E" w:rsidRDefault="00741E8E" w:rsidP="00EC2D00">
    <w:pPr>
      <w:spacing w:after="0" w:line="240" w:lineRule="auto"/>
      <w:jc w:val="center"/>
      <w:rPr>
        <w:rFonts w:ascii="Book Antiqua" w:hAnsi="Book Antiqua" w:cs="Times New Roman"/>
        <w:b/>
        <w:sz w:val="32"/>
      </w:rPr>
    </w:pPr>
  </w:p>
  <w:p w14:paraId="1FF6B23A" w14:textId="0DB1EB3F" w:rsidR="00D846E3" w:rsidRDefault="00AA53C3" w:rsidP="00EC2D00">
    <w:pPr>
      <w:spacing w:after="0" w:line="240" w:lineRule="auto"/>
      <w:jc w:val="center"/>
      <w:rPr>
        <w:rFonts w:ascii="Book Antiqua" w:hAnsi="Book Antiqua" w:cs="Times New Roman"/>
        <w:b/>
        <w:sz w:val="32"/>
      </w:rPr>
    </w:pPr>
    <w:r>
      <w:rPr>
        <w:rFonts w:ascii="Book Antiqua" w:hAnsi="Book Antiqua" w:cs="Times New Roman"/>
        <w:b/>
        <w:sz w:val="32"/>
      </w:rPr>
      <w:t>Cardiac Workgroup</w:t>
    </w:r>
  </w:p>
  <w:p w14:paraId="5620228D" w14:textId="6F9928BC" w:rsidR="004D7C6F" w:rsidRPr="003D0AF2" w:rsidRDefault="004D7C6F" w:rsidP="00EC2D00">
    <w:pPr>
      <w:spacing w:after="0" w:line="240" w:lineRule="auto"/>
      <w:jc w:val="center"/>
      <w:rPr>
        <w:rFonts w:ascii="Book Antiqua" w:hAnsi="Book Antiqua" w:cs="Times New Roman"/>
        <w:b/>
        <w:sz w:val="32"/>
      </w:rPr>
    </w:pPr>
    <w:r w:rsidRPr="003D0AF2">
      <w:rPr>
        <w:rFonts w:ascii="Book Antiqua" w:hAnsi="Book Antiqua" w:cs="Times New Roman"/>
        <w:b/>
        <w:sz w:val="32"/>
      </w:rPr>
      <w:t>Meeting</w:t>
    </w:r>
    <w:r w:rsidR="00B002FF">
      <w:rPr>
        <w:rFonts w:ascii="Book Antiqua" w:hAnsi="Book Antiqua" w:cs="Times New Roman"/>
        <w:b/>
        <w:sz w:val="32"/>
      </w:rPr>
      <w:t xml:space="preserve"> Summary</w:t>
    </w:r>
  </w:p>
  <w:p w14:paraId="29DA6001" w14:textId="0910211F" w:rsidR="004D7C6F" w:rsidRDefault="00AA53C3" w:rsidP="00EC2D00">
    <w:pPr>
      <w:spacing w:after="0" w:line="240" w:lineRule="auto"/>
      <w:jc w:val="center"/>
      <w:rPr>
        <w:rFonts w:ascii="Book Antiqua" w:hAnsi="Book Antiqua" w:cs="Times New Roman"/>
        <w:sz w:val="32"/>
      </w:rPr>
    </w:pPr>
    <w:r>
      <w:rPr>
        <w:rFonts w:ascii="Book Antiqua" w:hAnsi="Book Antiqua" w:cs="Times New Roman"/>
        <w:sz w:val="32"/>
      </w:rPr>
      <w:t>December 10</w:t>
    </w:r>
    <w:r w:rsidR="00AB72B3">
      <w:rPr>
        <w:rFonts w:ascii="Book Antiqua" w:hAnsi="Book Antiqua" w:cs="Times New Roman"/>
        <w:sz w:val="32"/>
      </w:rPr>
      <w:t>, 20</w:t>
    </w:r>
    <w:r w:rsidR="00884765">
      <w:rPr>
        <w:rFonts w:ascii="Book Antiqua" w:hAnsi="Book Antiqua" w:cs="Times New Roman"/>
        <w:sz w:val="32"/>
      </w:rPr>
      <w:t>20</w:t>
    </w:r>
  </w:p>
  <w:p w14:paraId="39A1C59A" w14:textId="77777777" w:rsidR="004D7C6F" w:rsidRPr="00C769C3" w:rsidRDefault="004D7C6F" w:rsidP="00C769C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2608"/>
    <w:multiLevelType w:val="hybridMultilevel"/>
    <w:tmpl w:val="0308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15E5C"/>
    <w:multiLevelType w:val="hybridMultilevel"/>
    <w:tmpl w:val="95DE0F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B53805"/>
    <w:multiLevelType w:val="hybridMultilevel"/>
    <w:tmpl w:val="5DB4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33614"/>
    <w:multiLevelType w:val="hybridMultilevel"/>
    <w:tmpl w:val="DDA4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237EE"/>
    <w:multiLevelType w:val="hybridMultilevel"/>
    <w:tmpl w:val="179050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5141F3"/>
    <w:multiLevelType w:val="hybridMultilevel"/>
    <w:tmpl w:val="361C440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0403"/>
    <w:multiLevelType w:val="hybridMultilevel"/>
    <w:tmpl w:val="E40C4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B65D76"/>
    <w:multiLevelType w:val="hybridMultilevel"/>
    <w:tmpl w:val="904056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3C00F5"/>
    <w:multiLevelType w:val="hybridMultilevel"/>
    <w:tmpl w:val="B574B360"/>
    <w:lvl w:ilvl="0" w:tplc="C368240A">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0385B"/>
    <w:multiLevelType w:val="hybridMultilevel"/>
    <w:tmpl w:val="9A0098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596CF1"/>
    <w:multiLevelType w:val="hybridMultilevel"/>
    <w:tmpl w:val="4CF6E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E5E39"/>
    <w:multiLevelType w:val="hybridMultilevel"/>
    <w:tmpl w:val="18E4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D2E86"/>
    <w:multiLevelType w:val="hybridMultilevel"/>
    <w:tmpl w:val="04F21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D1E5E"/>
    <w:multiLevelType w:val="hybridMultilevel"/>
    <w:tmpl w:val="8542C4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F24AA8"/>
    <w:multiLevelType w:val="hybridMultilevel"/>
    <w:tmpl w:val="BFF6E7DE"/>
    <w:lvl w:ilvl="0" w:tplc="C368240A">
      <w:start w:val="1"/>
      <w:numFmt w:val="bullet"/>
      <w:lvlText w:val=""/>
      <w:lvlJc w:val="center"/>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E6F42"/>
    <w:multiLevelType w:val="hybridMultilevel"/>
    <w:tmpl w:val="15747B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681DEB"/>
    <w:multiLevelType w:val="hybridMultilevel"/>
    <w:tmpl w:val="13DAF7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E93463"/>
    <w:multiLevelType w:val="hybridMultilevel"/>
    <w:tmpl w:val="495E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0204C"/>
    <w:multiLevelType w:val="hybridMultilevel"/>
    <w:tmpl w:val="8160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074F8"/>
    <w:multiLevelType w:val="hybridMultilevel"/>
    <w:tmpl w:val="1E48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D1463"/>
    <w:multiLevelType w:val="hybridMultilevel"/>
    <w:tmpl w:val="BE86BD6A"/>
    <w:lvl w:ilvl="0" w:tplc="36F6E208">
      <w:start w:val="1"/>
      <w:numFmt w:val="bullet"/>
      <w:lvlText w:val="•"/>
      <w:lvlJc w:val="left"/>
      <w:pPr>
        <w:tabs>
          <w:tab w:val="num" w:pos="720"/>
        </w:tabs>
        <w:ind w:left="720" w:hanging="360"/>
      </w:pPr>
      <w:rPr>
        <w:rFonts w:ascii="Arial" w:hAnsi="Arial" w:hint="default"/>
      </w:rPr>
    </w:lvl>
    <w:lvl w:ilvl="1" w:tplc="D6FC1C4A" w:tentative="1">
      <w:start w:val="1"/>
      <w:numFmt w:val="bullet"/>
      <w:lvlText w:val="•"/>
      <w:lvlJc w:val="left"/>
      <w:pPr>
        <w:tabs>
          <w:tab w:val="num" w:pos="1440"/>
        </w:tabs>
        <w:ind w:left="1440" w:hanging="360"/>
      </w:pPr>
      <w:rPr>
        <w:rFonts w:ascii="Arial" w:hAnsi="Arial" w:hint="default"/>
      </w:rPr>
    </w:lvl>
    <w:lvl w:ilvl="2" w:tplc="829C2712" w:tentative="1">
      <w:start w:val="1"/>
      <w:numFmt w:val="bullet"/>
      <w:lvlText w:val="•"/>
      <w:lvlJc w:val="left"/>
      <w:pPr>
        <w:tabs>
          <w:tab w:val="num" w:pos="2160"/>
        </w:tabs>
        <w:ind w:left="2160" w:hanging="360"/>
      </w:pPr>
      <w:rPr>
        <w:rFonts w:ascii="Arial" w:hAnsi="Arial" w:hint="default"/>
      </w:rPr>
    </w:lvl>
    <w:lvl w:ilvl="3" w:tplc="4CD0529E" w:tentative="1">
      <w:start w:val="1"/>
      <w:numFmt w:val="bullet"/>
      <w:lvlText w:val="•"/>
      <w:lvlJc w:val="left"/>
      <w:pPr>
        <w:tabs>
          <w:tab w:val="num" w:pos="2880"/>
        </w:tabs>
        <w:ind w:left="2880" w:hanging="360"/>
      </w:pPr>
      <w:rPr>
        <w:rFonts w:ascii="Arial" w:hAnsi="Arial" w:hint="default"/>
      </w:rPr>
    </w:lvl>
    <w:lvl w:ilvl="4" w:tplc="0346D110" w:tentative="1">
      <w:start w:val="1"/>
      <w:numFmt w:val="bullet"/>
      <w:lvlText w:val="•"/>
      <w:lvlJc w:val="left"/>
      <w:pPr>
        <w:tabs>
          <w:tab w:val="num" w:pos="3600"/>
        </w:tabs>
        <w:ind w:left="3600" w:hanging="360"/>
      </w:pPr>
      <w:rPr>
        <w:rFonts w:ascii="Arial" w:hAnsi="Arial" w:hint="default"/>
      </w:rPr>
    </w:lvl>
    <w:lvl w:ilvl="5" w:tplc="10304BB2" w:tentative="1">
      <w:start w:val="1"/>
      <w:numFmt w:val="bullet"/>
      <w:lvlText w:val="•"/>
      <w:lvlJc w:val="left"/>
      <w:pPr>
        <w:tabs>
          <w:tab w:val="num" w:pos="4320"/>
        </w:tabs>
        <w:ind w:left="4320" w:hanging="360"/>
      </w:pPr>
      <w:rPr>
        <w:rFonts w:ascii="Arial" w:hAnsi="Arial" w:hint="default"/>
      </w:rPr>
    </w:lvl>
    <w:lvl w:ilvl="6" w:tplc="3C40F556" w:tentative="1">
      <w:start w:val="1"/>
      <w:numFmt w:val="bullet"/>
      <w:lvlText w:val="•"/>
      <w:lvlJc w:val="left"/>
      <w:pPr>
        <w:tabs>
          <w:tab w:val="num" w:pos="5040"/>
        </w:tabs>
        <w:ind w:left="5040" w:hanging="360"/>
      </w:pPr>
      <w:rPr>
        <w:rFonts w:ascii="Arial" w:hAnsi="Arial" w:hint="default"/>
      </w:rPr>
    </w:lvl>
    <w:lvl w:ilvl="7" w:tplc="7DA6A688" w:tentative="1">
      <w:start w:val="1"/>
      <w:numFmt w:val="bullet"/>
      <w:lvlText w:val="•"/>
      <w:lvlJc w:val="left"/>
      <w:pPr>
        <w:tabs>
          <w:tab w:val="num" w:pos="5760"/>
        </w:tabs>
        <w:ind w:left="5760" w:hanging="360"/>
      </w:pPr>
      <w:rPr>
        <w:rFonts w:ascii="Arial" w:hAnsi="Arial" w:hint="default"/>
      </w:rPr>
    </w:lvl>
    <w:lvl w:ilvl="8" w:tplc="4400465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214D68"/>
    <w:multiLevelType w:val="hybridMultilevel"/>
    <w:tmpl w:val="5E5A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93748"/>
    <w:multiLevelType w:val="hybridMultilevel"/>
    <w:tmpl w:val="F58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ED3E3A"/>
    <w:multiLevelType w:val="hybridMultilevel"/>
    <w:tmpl w:val="018A78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395A39"/>
    <w:multiLevelType w:val="hybridMultilevel"/>
    <w:tmpl w:val="1370F7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22"/>
  </w:num>
  <w:num w:numId="3">
    <w:abstractNumId w:val="0"/>
  </w:num>
  <w:num w:numId="4">
    <w:abstractNumId w:val="13"/>
  </w:num>
  <w:num w:numId="5">
    <w:abstractNumId w:val="15"/>
  </w:num>
  <w:num w:numId="6">
    <w:abstractNumId w:val="5"/>
  </w:num>
  <w:num w:numId="7">
    <w:abstractNumId w:val="16"/>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1"/>
  </w:num>
  <w:num w:numId="13">
    <w:abstractNumId w:val="7"/>
  </w:num>
  <w:num w:numId="14">
    <w:abstractNumId w:val="18"/>
  </w:num>
  <w:num w:numId="15">
    <w:abstractNumId w:val="19"/>
  </w:num>
  <w:num w:numId="16">
    <w:abstractNumId w:val="11"/>
  </w:num>
  <w:num w:numId="17">
    <w:abstractNumId w:val="21"/>
  </w:num>
  <w:num w:numId="18">
    <w:abstractNumId w:val="23"/>
  </w:num>
  <w:num w:numId="19">
    <w:abstractNumId w:val="17"/>
  </w:num>
  <w:num w:numId="20">
    <w:abstractNumId w:val="24"/>
  </w:num>
  <w:num w:numId="21">
    <w:abstractNumId w:val="14"/>
  </w:num>
  <w:num w:numId="22">
    <w:abstractNumId w:val="20"/>
  </w:num>
  <w:num w:numId="23">
    <w:abstractNumId w:val="10"/>
  </w:num>
  <w:num w:numId="24">
    <w:abstractNumId w:val="8"/>
  </w:num>
  <w:num w:numId="25">
    <w:abstractNumId w:val="3"/>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C3"/>
    <w:rsid w:val="000050F5"/>
    <w:rsid w:val="00011938"/>
    <w:rsid w:val="00015D86"/>
    <w:rsid w:val="0001665C"/>
    <w:rsid w:val="00016E5C"/>
    <w:rsid w:val="000174DD"/>
    <w:rsid w:val="0002100B"/>
    <w:rsid w:val="000240CC"/>
    <w:rsid w:val="000246A0"/>
    <w:rsid w:val="00024CC5"/>
    <w:rsid w:val="00025125"/>
    <w:rsid w:val="000307BB"/>
    <w:rsid w:val="0003181D"/>
    <w:rsid w:val="00033E28"/>
    <w:rsid w:val="000358CD"/>
    <w:rsid w:val="00037E33"/>
    <w:rsid w:val="00037F6C"/>
    <w:rsid w:val="00040672"/>
    <w:rsid w:val="00043FE3"/>
    <w:rsid w:val="00045629"/>
    <w:rsid w:val="000500BD"/>
    <w:rsid w:val="00050514"/>
    <w:rsid w:val="00052500"/>
    <w:rsid w:val="00056B40"/>
    <w:rsid w:val="00056D1C"/>
    <w:rsid w:val="00056E09"/>
    <w:rsid w:val="000574D2"/>
    <w:rsid w:val="00060923"/>
    <w:rsid w:val="00060FEF"/>
    <w:rsid w:val="000610F6"/>
    <w:rsid w:val="00064808"/>
    <w:rsid w:val="00064E89"/>
    <w:rsid w:val="000675F9"/>
    <w:rsid w:val="00070786"/>
    <w:rsid w:val="000709D9"/>
    <w:rsid w:val="00070F21"/>
    <w:rsid w:val="00071A19"/>
    <w:rsid w:val="00071BB4"/>
    <w:rsid w:val="000810D7"/>
    <w:rsid w:val="00082124"/>
    <w:rsid w:val="00083BCA"/>
    <w:rsid w:val="00084E60"/>
    <w:rsid w:val="0008589F"/>
    <w:rsid w:val="00086263"/>
    <w:rsid w:val="00087614"/>
    <w:rsid w:val="00093C24"/>
    <w:rsid w:val="00095579"/>
    <w:rsid w:val="00096639"/>
    <w:rsid w:val="00097A45"/>
    <w:rsid w:val="000A2150"/>
    <w:rsid w:val="000A482D"/>
    <w:rsid w:val="000A4D2E"/>
    <w:rsid w:val="000B177E"/>
    <w:rsid w:val="000B1B80"/>
    <w:rsid w:val="000B26DB"/>
    <w:rsid w:val="000C0EB7"/>
    <w:rsid w:val="000C4EBB"/>
    <w:rsid w:val="000C74E0"/>
    <w:rsid w:val="000C768F"/>
    <w:rsid w:val="000D07E2"/>
    <w:rsid w:val="000D0D3A"/>
    <w:rsid w:val="000D4748"/>
    <w:rsid w:val="000D69A8"/>
    <w:rsid w:val="000E21B7"/>
    <w:rsid w:val="000E3884"/>
    <w:rsid w:val="000E3AA4"/>
    <w:rsid w:val="000E3B49"/>
    <w:rsid w:val="000E5B34"/>
    <w:rsid w:val="000E5E61"/>
    <w:rsid w:val="000E6C21"/>
    <w:rsid w:val="000F375F"/>
    <w:rsid w:val="000F3B3A"/>
    <w:rsid w:val="000F48AB"/>
    <w:rsid w:val="000F4ADD"/>
    <w:rsid w:val="000F5C11"/>
    <w:rsid w:val="000F6165"/>
    <w:rsid w:val="0010205A"/>
    <w:rsid w:val="00105DDC"/>
    <w:rsid w:val="001072E3"/>
    <w:rsid w:val="00110551"/>
    <w:rsid w:val="001130B7"/>
    <w:rsid w:val="0011382C"/>
    <w:rsid w:val="00121C8C"/>
    <w:rsid w:val="00122AFB"/>
    <w:rsid w:val="00124C30"/>
    <w:rsid w:val="00125897"/>
    <w:rsid w:val="00125AF4"/>
    <w:rsid w:val="0012654A"/>
    <w:rsid w:val="00130E8F"/>
    <w:rsid w:val="001329EA"/>
    <w:rsid w:val="00133FFB"/>
    <w:rsid w:val="00135496"/>
    <w:rsid w:val="00135B7D"/>
    <w:rsid w:val="0013678A"/>
    <w:rsid w:val="001367B0"/>
    <w:rsid w:val="0013742D"/>
    <w:rsid w:val="00143CFB"/>
    <w:rsid w:val="0014440E"/>
    <w:rsid w:val="00144A47"/>
    <w:rsid w:val="00146AF0"/>
    <w:rsid w:val="00146D81"/>
    <w:rsid w:val="001472AE"/>
    <w:rsid w:val="001478C0"/>
    <w:rsid w:val="00150F62"/>
    <w:rsid w:val="00152481"/>
    <w:rsid w:val="001548AC"/>
    <w:rsid w:val="00155382"/>
    <w:rsid w:val="00155493"/>
    <w:rsid w:val="001561A9"/>
    <w:rsid w:val="001613A3"/>
    <w:rsid w:val="0016149C"/>
    <w:rsid w:val="00161D6B"/>
    <w:rsid w:val="00162354"/>
    <w:rsid w:val="001657BE"/>
    <w:rsid w:val="00166FAC"/>
    <w:rsid w:val="001727E8"/>
    <w:rsid w:val="00172BBA"/>
    <w:rsid w:val="001764E4"/>
    <w:rsid w:val="00176FFE"/>
    <w:rsid w:val="001827D0"/>
    <w:rsid w:val="00183B18"/>
    <w:rsid w:val="001915FB"/>
    <w:rsid w:val="001917FC"/>
    <w:rsid w:val="00195467"/>
    <w:rsid w:val="001A1F64"/>
    <w:rsid w:val="001A24DE"/>
    <w:rsid w:val="001A3398"/>
    <w:rsid w:val="001A4318"/>
    <w:rsid w:val="001A4B9F"/>
    <w:rsid w:val="001A652C"/>
    <w:rsid w:val="001A7057"/>
    <w:rsid w:val="001A78A8"/>
    <w:rsid w:val="001B3365"/>
    <w:rsid w:val="001B3696"/>
    <w:rsid w:val="001B60C5"/>
    <w:rsid w:val="001B68FA"/>
    <w:rsid w:val="001C052E"/>
    <w:rsid w:val="001C236C"/>
    <w:rsid w:val="001C27E5"/>
    <w:rsid w:val="001C5FA6"/>
    <w:rsid w:val="001C6217"/>
    <w:rsid w:val="001C6C53"/>
    <w:rsid w:val="001C7C11"/>
    <w:rsid w:val="001D16BA"/>
    <w:rsid w:val="001D3FA6"/>
    <w:rsid w:val="001E0A54"/>
    <w:rsid w:val="001E0AB5"/>
    <w:rsid w:val="001E5120"/>
    <w:rsid w:val="001E59B1"/>
    <w:rsid w:val="001F0619"/>
    <w:rsid w:val="001F3A35"/>
    <w:rsid w:val="001F74C2"/>
    <w:rsid w:val="001F7E87"/>
    <w:rsid w:val="002028FD"/>
    <w:rsid w:val="002048AE"/>
    <w:rsid w:val="00206800"/>
    <w:rsid w:val="0020680E"/>
    <w:rsid w:val="002072CA"/>
    <w:rsid w:val="0020784F"/>
    <w:rsid w:val="0021130A"/>
    <w:rsid w:val="00212E99"/>
    <w:rsid w:val="00213867"/>
    <w:rsid w:val="00213D9C"/>
    <w:rsid w:val="0022199C"/>
    <w:rsid w:val="002221CF"/>
    <w:rsid w:val="0022394E"/>
    <w:rsid w:val="00230F0A"/>
    <w:rsid w:val="00231A0D"/>
    <w:rsid w:val="002328BD"/>
    <w:rsid w:val="00235458"/>
    <w:rsid w:val="002356DE"/>
    <w:rsid w:val="00235BF4"/>
    <w:rsid w:val="0023641D"/>
    <w:rsid w:val="00237DE5"/>
    <w:rsid w:val="002406D5"/>
    <w:rsid w:val="00250B0C"/>
    <w:rsid w:val="002515D0"/>
    <w:rsid w:val="00254643"/>
    <w:rsid w:val="00254769"/>
    <w:rsid w:val="0025697A"/>
    <w:rsid w:val="00260858"/>
    <w:rsid w:val="0026257A"/>
    <w:rsid w:val="00265AFC"/>
    <w:rsid w:val="00266C6F"/>
    <w:rsid w:val="00267E53"/>
    <w:rsid w:val="00270908"/>
    <w:rsid w:val="00270BE9"/>
    <w:rsid w:val="00271A8E"/>
    <w:rsid w:val="00272562"/>
    <w:rsid w:val="00272D9C"/>
    <w:rsid w:val="0028225A"/>
    <w:rsid w:val="00283CD4"/>
    <w:rsid w:val="00284466"/>
    <w:rsid w:val="00285C80"/>
    <w:rsid w:val="00290723"/>
    <w:rsid w:val="00290A10"/>
    <w:rsid w:val="0029646F"/>
    <w:rsid w:val="00296704"/>
    <w:rsid w:val="00296940"/>
    <w:rsid w:val="002A0C79"/>
    <w:rsid w:val="002A1332"/>
    <w:rsid w:val="002A1D5C"/>
    <w:rsid w:val="002A4A06"/>
    <w:rsid w:val="002A6439"/>
    <w:rsid w:val="002A683B"/>
    <w:rsid w:val="002B1CA3"/>
    <w:rsid w:val="002B3EB2"/>
    <w:rsid w:val="002B5539"/>
    <w:rsid w:val="002C1EC7"/>
    <w:rsid w:val="002C25A9"/>
    <w:rsid w:val="002C2C40"/>
    <w:rsid w:val="002C6D19"/>
    <w:rsid w:val="002C7FAC"/>
    <w:rsid w:val="002D0E86"/>
    <w:rsid w:val="002D499B"/>
    <w:rsid w:val="002D63AB"/>
    <w:rsid w:val="002E2E3C"/>
    <w:rsid w:val="002E399E"/>
    <w:rsid w:val="002E5D58"/>
    <w:rsid w:val="002E74B5"/>
    <w:rsid w:val="002F0F87"/>
    <w:rsid w:val="002F1B81"/>
    <w:rsid w:val="002F794C"/>
    <w:rsid w:val="0030195F"/>
    <w:rsid w:val="00301A44"/>
    <w:rsid w:val="003025E4"/>
    <w:rsid w:val="00305CE1"/>
    <w:rsid w:val="00305D6F"/>
    <w:rsid w:val="00310054"/>
    <w:rsid w:val="003106C8"/>
    <w:rsid w:val="003108F2"/>
    <w:rsid w:val="003120BE"/>
    <w:rsid w:val="00312AFE"/>
    <w:rsid w:val="0031331E"/>
    <w:rsid w:val="00320008"/>
    <w:rsid w:val="00320E55"/>
    <w:rsid w:val="0032250F"/>
    <w:rsid w:val="00325684"/>
    <w:rsid w:val="0032666D"/>
    <w:rsid w:val="003278D5"/>
    <w:rsid w:val="00330FD5"/>
    <w:rsid w:val="00333430"/>
    <w:rsid w:val="003340EB"/>
    <w:rsid w:val="00337857"/>
    <w:rsid w:val="003421D1"/>
    <w:rsid w:val="0034569C"/>
    <w:rsid w:val="0034620D"/>
    <w:rsid w:val="00353040"/>
    <w:rsid w:val="003543B1"/>
    <w:rsid w:val="00354BA3"/>
    <w:rsid w:val="00363737"/>
    <w:rsid w:val="00364834"/>
    <w:rsid w:val="003659F2"/>
    <w:rsid w:val="00365A07"/>
    <w:rsid w:val="00365D32"/>
    <w:rsid w:val="00366AF3"/>
    <w:rsid w:val="00370626"/>
    <w:rsid w:val="00374AD9"/>
    <w:rsid w:val="003750C4"/>
    <w:rsid w:val="003756DC"/>
    <w:rsid w:val="00376BA5"/>
    <w:rsid w:val="003834EC"/>
    <w:rsid w:val="0038518F"/>
    <w:rsid w:val="0038609B"/>
    <w:rsid w:val="00391E78"/>
    <w:rsid w:val="0039659A"/>
    <w:rsid w:val="003A3A00"/>
    <w:rsid w:val="003A4E31"/>
    <w:rsid w:val="003A67F0"/>
    <w:rsid w:val="003B0479"/>
    <w:rsid w:val="003B0A89"/>
    <w:rsid w:val="003B710B"/>
    <w:rsid w:val="003C0AEB"/>
    <w:rsid w:val="003C1CB5"/>
    <w:rsid w:val="003C56C9"/>
    <w:rsid w:val="003C5BF5"/>
    <w:rsid w:val="003C628F"/>
    <w:rsid w:val="003D0E28"/>
    <w:rsid w:val="003D2FFC"/>
    <w:rsid w:val="003D3600"/>
    <w:rsid w:val="003D44E8"/>
    <w:rsid w:val="003D6402"/>
    <w:rsid w:val="003D676D"/>
    <w:rsid w:val="003D75AE"/>
    <w:rsid w:val="003D7C08"/>
    <w:rsid w:val="003D7E2D"/>
    <w:rsid w:val="003E05BD"/>
    <w:rsid w:val="003E1019"/>
    <w:rsid w:val="003E3101"/>
    <w:rsid w:val="003E587F"/>
    <w:rsid w:val="003F290F"/>
    <w:rsid w:val="003F322B"/>
    <w:rsid w:val="003F5301"/>
    <w:rsid w:val="00402C46"/>
    <w:rsid w:val="00415DE4"/>
    <w:rsid w:val="00416681"/>
    <w:rsid w:val="00417EC5"/>
    <w:rsid w:val="0042166F"/>
    <w:rsid w:val="00423856"/>
    <w:rsid w:val="004261EA"/>
    <w:rsid w:val="00430C28"/>
    <w:rsid w:val="004311CB"/>
    <w:rsid w:val="00431DC7"/>
    <w:rsid w:val="00432976"/>
    <w:rsid w:val="00433183"/>
    <w:rsid w:val="00436868"/>
    <w:rsid w:val="00437BE1"/>
    <w:rsid w:val="00440D05"/>
    <w:rsid w:val="0044127D"/>
    <w:rsid w:val="00442595"/>
    <w:rsid w:val="0044393B"/>
    <w:rsid w:val="00445A61"/>
    <w:rsid w:val="00445B7A"/>
    <w:rsid w:val="004510B1"/>
    <w:rsid w:val="00452986"/>
    <w:rsid w:val="00456122"/>
    <w:rsid w:val="00456288"/>
    <w:rsid w:val="00462469"/>
    <w:rsid w:val="00462472"/>
    <w:rsid w:val="00464960"/>
    <w:rsid w:val="00464AC9"/>
    <w:rsid w:val="00470C05"/>
    <w:rsid w:val="00473787"/>
    <w:rsid w:val="004741C6"/>
    <w:rsid w:val="004767FA"/>
    <w:rsid w:val="00480B9F"/>
    <w:rsid w:val="00481EF9"/>
    <w:rsid w:val="00482AB1"/>
    <w:rsid w:val="00482C9C"/>
    <w:rsid w:val="004849AC"/>
    <w:rsid w:val="00485CBB"/>
    <w:rsid w:val="00486662"/>
    <w:rsid w:val="00486D6A"/>
    <w:rsid w:val="00490893"/>
    <w:rsid w:val="004922A4"/>
    <w:rsid w:val="00492800"/>
    <w:rsid w:val="00495F84"/>
    <w:rsid w:val="00496B2A"/>
    <w:rsid w:val="00496F79"/>
    <w:rsid w:val="004A04A8"/>
    <w:rsid w:val="004A2821"/>
    <w:rsid w:val="004A366C"/>
    <w:rsid w:val="004A4882"/>
    <w:rsid w:val="004B4F15"/>
    <w:rsid w:val="004B62A7"/>
    <w:rsid w:val="004C0F37"/>
    <w:rsid w:val="004C1013"/>
    <w:rsid w:val="004C1E64"/>
    <w:rsid w:val="004C24BF"/>
    <w:rsid w:val="004C368D"/>
    <w:rsid w:val="004C4AFF"/>
    <w:rsid w:val="004C79D3"/>
    <w:rsid w:val="004D1E0E"/>
    <w:rsid w:val="004D25A7"/>
    <w:rsid w:val="004D7C6F"/>
    <w:rsid w:val="004E0721"/>
    <w:rsid w:val="004E0956"/>
    <w:rsid w:val="004E25D7"/>
    <w:rsid w:val="004E40EC"/>
    <w:rsid w:val="004E4520"/>
    <w:rsid w:val="004E5F40"/>
    <w:rsid w:val="004E651E"/>
    <w:rsid w:val="004F121A"/>
    <w:rsid w:val="004F18F2"/>
    <w:rsid w:val="004F5CE1"/>
    <w:rsid w:val="004F5CE8"/>
    <w:rsid w:val="005044F6"/>
    <w:rsid w:val="00505FCF"/>
    <w:rsid w:val="00511620"/>
    <w:rsid w:val="00511CC1"/>
    <w:rsid w:val="00512030"/>
    <w:rsid w:val="00515022"/>
    <w:rsid w:val="00516A99"/>
    <w:rsid w:val="00522527"/>
    <w:rsid w:val="00523CFE"/>
    <w:rsid w:val="005272C4"/>
    <w:rsid w:val="00527A0D"/>
    <w:rsid w:val="00531123"/>
    <w:rsid w:val="00536C9D"/>
    <w:rsid w:val="00537B81"/>
    <w:rsid w:val="005416F3"/>
    <w:rsid w:val="00543064"/>
    <w:rsid w:val="00550A8B"/>
    <w:rsid w:val="00550CCF"/>
    <w:rsid w:val="00556408"/>
    <w:rsid w:val="005639CB"/>
    <w:rsid w:val="005640A3"/>
    <w:rsid w:val="005653D1"/>
    <w:rsid w:val="00565BFA"/>
    <w:rsid w:val="00570C53"/>
    <w:rsid w:val="00573091"/>
    <w:rsid w:val="005746ED"/>
    <w:rsid w:val="00580EF1"/>
    <w:rsid w:val="00581A3A"/>
    <w:rsid w:val="00582246"/>
    <w:rsid w:val="0058447B"/>
    <w:rsid w:val="00584815"/>
    <w:rsid w:val="00587E93"/>
    <w:rsid w:val="005906C0"/>
    <w:rsid w:val="005906C4"/>
    <w:rsid w:val="00591E68"/>
    <w:rsid w:val="00592A5C"/>
    <w:rsid w:val="005964D3"/>
    <w:rsid w:val="005A10E6"/>
    <w:rsid w:val="005A3752"/>
    <w:rsid w:val="005A3F3E"/>
    <w:rsid w:val="005A7AEA"/>
    <w:rsid w:val="005B3717"/>
    <w:rsid w:val="005B486D"/>
    <w:rsid w:val="005B631B"/>
    <w:rsid w:val="005B7CBB"/>
    <w:rsid w:val="005C010C"/>
    <w:rsid w:val="005C2DAE"/>
    <w:rsid w:val="005C2E1B"/>
    <w:rsid w:val="005C3D55"/>
    <w:rsid w:val="005C6565"/>
    <w:rsid w:val="005C6726"/>
    <w:rsid w:val="005D01D7"/>
    <w:rsid w:val="005D4487"/>
    <w:rsid w:val="005D4A7E"/>
    <w:rsid w:val="005D66E2"/>
    <w:rsid w:val="005E16CA"/>
    <w:rsid w:val="005E2C78"/>
    <w:rsid w:val="005E3A65"/>
    <w:rsid w:val="005E4218"/>
    <w:rsid w:val="005E4588"/>
    <w:rsid w:val="005E4737"/>
    <w:rsid w:val="005E7005"/>
    <w:rsid w:val="005F177A"/>
    <w:rsid w:val="005F38A9"/>
    <w:rsid w:val="005F65D8"/>
    <w:rsid w:val="00605F66"/>
    <w:rsid w:val="00615C16"/>
    <w:rsid w:val="00625928"/>
    <w:rsid w:val="00630A0A"/>
    <w:rsid w:val="00630DBE"/>
    <w:rsid w:val="006312DF"/>
    <w:rsid w:val="00635919"/>
    <w:rsid w:val="00637BA6"/>
    <w:rsid w:val="0064011B"/>
    <w:rsid w:val="00640EC9"/>
    <w:rsid w:val="00643003"/>
    <w:rsid w:val="006435C5"/>
    <w:rsid w:val="00655BEF"/>
    <w:rsid w:val="00655F47"/>
    <w:rsid w:val="006574F5"/>
    <w:rsid w:val="006606B6"/>
    <w:rsid w:val="00672DC0"/>
    <w:rsid w:val="00682C77"/>
    <w:rsid w:val="00687269"/>
    <w:rsid w:val="00687356"/>
    <w:rsid w:val="006877CE"/>
    <w:rsid w:val="00690241"/>
    <w:rsid w:val="006910CD"/>
    <w:rsid w:val="0069119B"/>
    <w:rsid w:val="00696D3C"/>
    <w:rsid w:val="006A0925"/>
    <w:rsid w:val="006A0C64"/>
    <w:rsid w:val="006A47D1"/>
    <w:rsid w:val="006A5AEB"/>
    <w:rsid w:val="006A665D"/>
    <w:rsid w:val="006B38E8"/>
    <w:rsid w:val="006B56B1"/>
    <w:rsid w:val="006C0BFF"/>
    <w:rsid w:val="006C0D47"/>
    <w:rsid w:val="006C1B23"/>
    <w:rsid w:val="006C2046"/>
    <w:rsid w:val="006C24EF"/>
    <w:rsid w:val="006C2A3A"/>
    <w:rsid w:val="006C4283"/>
    <w:rsid w:val="006C632F"/>
    <w:rsid w:val="006C7A59"/>
    <w:rsid w:val="006D0657"/>
    <w:rsid w:val="006D1082"/>
    <w:rsid w:val="006D4861"/>
    <w:rsid w:val="006D7FC9"/>
    <w:rsid w:val="006E0694"/>
    <w:rsid w:val="006E094D"/>
    <w:rsid w:val="006E31C7"/>
    <w:rsid w:val="006E3AFB"/>
    <w:rsid w:val="006E3D32"/>
    <w:rsid w:val="006F12C5"/>
    <w:rsid w:val="006F34A0"/>
    <w:rsid w:val="006F4878"/>
    <w:rsid w:val="006F52BE"/>
    <w:rsid w:val="006F5E89"/>
    <w:rsid w:val="006F6AA8"/>
    <w:rsid w:val="0070294D"/>
    <w:rsid w:val="00702D51"/>
    <w:rsid w:val="0070534C"/>
    <w:rsid w:val="00710089"/>
    <w:rsid w:val="0071165F"/>
    <w:rsid w:val="00715B82"/>
    <w:rsid w:val="00716F07"/>
    <w:rsid w:val="00717671"/>
    <w:rsid w:val="00720697"/>
    <w:rsid w:val="00724D51"/>
    <w:rsid w:val="007255CA"/>
    <w:rsid w:val="00725640"/>
    <w:rsid w:val="00726338"/>
    <w:rsid w:val="0073005F"/>
    <w:rsid w:val="00732BB5"/>
    <w:rsid w:val="00732E3F"/>
    <w:rsid w:val="007333AA"/>
    <w:rsid w:val="007336DD"/>
    <w:rsid w:val="00733CA6"/>
    <w:rsid w:val="007347F4"/>
    <w:rsid w:val="00736059"/>
    <w:rsid w:val="007408EE"/>
    <w:rsid w:val="00741B57"/>
    <w:rsid w:val="00741E8E"/>
    <w:rsid w:val="00746A89"/>
    <w:rsid w:val="007505E5"/>
    <w:rsid w:val="0075271D"/>
    <w:rsid w:val="00753B43"/>
    <w:rsid w:val="00755053"/>
    <w:rsid w:val="0075741B"/>
    <w:rsid w:val="007605B7"/>
    <w:rsid w:val="00763886"/>
    <w:rsid w:val="00763952"/>
    <w:rsid w:val="00764835"/>
    <w:rsid w:val="007675AD"/>
    <w:rsid w:val="007677F4"/>
    <w:rsid w:val="007719C0"/>
    <w:rsid w:val="00773CED"/>
    <w:rsid w:val="00773D74"/>
    <w:rsid w:val="007745E7"/>
    <w:rsid w:val="00775AF9"/>
    <w:rsid w:val="00782F09"/>
    <w:rsid w:val="00785826"/>
    <w:rsid w:val="00786DE1"/>
    <w:rsid w:val="00787383"/>
    <w:rsid w:val="00794149"/>
    <w:rsid w:val="0079533E"/>
    <w:rsid w:val="00795A13"/>
    <w:rsid w:val="007979E0"/>
    <w:rsid w:val="007A10D2"/>
    <w:rsid w:val="007A533B"/>
    <w:rsid w:val="007A7EDB"/>
    <w:rsid w:val="007B1177"/>
    <w:rsid w:val="007B14D0"/>
    <w:rsid w:val="007B54EE"/>
    <w:rsid w:val="007B7F3D"/>
    <w:rsid w:val="007C07C8"/>
    <w:rsid w:val="007C24B6"/>
    <w:rsid w:val="007C3394"/>
    <w:rsid w:val="007C354A"/>
    <w:rsid w:val="007C37EE"/>
    <w:rsid w:val="007C3E0E"/>
    <w:rsid w:val="007C4999"/>
    <w:rsid w:val="007C70E5"/>
    <w:rsid w:val="007D08F6"/>
    <w:rsid w:val="007D1A9E"/>
    <w:rsid w:val="007D2CE2"/>
    <w:rsid w:val="007D3553"/>
    <w:rsid w:val="007E0C85"/>
    <w:rsid w:val="007E0F67"/>
    <w:rsid w:val="007E1BFF"/>
    <w:rsid w:val="007F046F"/>
    <w:rsid w:val="007F122B"/>
    <w:rsid w:val="007F12ED"/>
    <w:rsid w:val="007F359E"/>
    <w:rsid w:val="007F456E"/>
    <w:rsid w:val="00801189"/>
    <w:rsid w:val="00801257"/>
    <w:rsid w:val="0080204C"/>
    <w:rsid w:val="008045AA"/>
    <w:rsid w:val="00804630"/>
    <w:rsid w:val="00805F0A"/>
    <w:rsid w:val="00807D78"/>
    <w:rsid w:val="008115F2"/>
    <w:rsid w:val="0081413D"/>
    <w:rsid w:val="00815A50"/>
    <w:rsid w:val="008177FC"/>
    <w:rsid w:val="00821478"/>
    <w:rsid w:val="008221AD"/>
    <w:rsid w:val="00824172"/>
    <w:rsid w:val="00826602"/>
    <w:rsid w:val="00827518"/>
    <w:rsid w:val="00837E43"/>
    <w:rsid w:val="0084040F"/>
    <w:rsid w:val="008408EF"/>
    <w:rsid w:val="00840C2A"/>
    <w:rsid w:val="008413BB"/>
    <w:rsid w:val="008418A4"/>
    <w:rsid w:val="00842815"/>
    <w:rsid w:val="00842EE1"/>
    <w:rsid w:val="0084546F"/>
    <w:rsid w:val="00845C7F"/>
    <w:rsid w:val="00851C01"/>
    <w:rsid w:val="0085241A"/>
    <w:rsid w:val="0085289D"/>
    <w:rsid w:val="00854345"/>
    <w:rsid w:val="0085460C"/>
    <w:rsid w:val="008546D7"/>
    <w:rsid w:val="00854DEC"/>
    <w:rsid w:val="00854E0E"/>
    <w:rsid w:val="00860A9F"/>
    <w:rsid w:val="00861AFF"/>
    <w:rsid w:val="00863E15"/>
    <w:rsid w:val="00864BAA"/>
    <w:rsid w:val="008655C7"/>
    <w:rsid w:val="008656F2"/>
    <w:rsid w:val="00870062"/>
    <w:rsid w:val="008702A4"/>
    <w:rsid w:val="00874346"/>
    <w:rsid w:val="008771CA"/>
    <w:rsid w:val="0088049D"/>
    <w:rsid w:val="00880C4F"/>
    <w:rsid w:val="00884765"/>
    <w:rsid w:val="008915BB"/>
    <w:rsid w:val="00891997"/>
    <w:rsid w:val="00892ACD"/>
    <w:rsid w:val="008931F3"/>
    <w:rsid w:val="0089337E"/>
    <w:rsid w:val="0089421E"/>
    <w:rsid w:val="00894A2C"/>
    <w:rsid w:val="00896A50"/>
    <w:rsid w:val="00896C71"/>
    <w:rsid w:val="008B0C74"/>
    <w:rsid w:val="008B10F0"/>
    <w:rsid w:val="008B1D1E"/>
    <w:rsid w:val="008B2810"/>
    <w:rsid w:val="008B471F"/>
    <w:rsid w:val="008B7C9D"/>
    <w:rsid w:val="008C0462"/>
    <w:rsid w:val="008C228C"/>
    <w:rsid w:val="008C3BA6"/>
    <w:rsid w:val="008C45CF"/>
    <w:rsid w:val="008C7082"/>
    <w:rsid w:val="008C70EA"/>
    <w:rsid w:val="008C742D"/>
    <w:rsid w:val="008C79E4"/>
    <w:rsid w:val="008D1538"/>
    <w:rsid w:val="008D47EC"/>
    <w:rsid w:val="008D74F8"/>
    <w:rsid w:val="008E4A5C"/>
    <w:rsid w:val="008E5D20"/>
    <w:rsid w:val="008F1EB8"/>
    <w:rsid w:val="008F1EF7"/>
    <w:rsid w:val="008F1F47"/>
    <w:rsid w:val="008F2877"/>
    <w:rsid w:val="008F3AC9"/>
    <w:rsid w:val="009030BA"/>
    <w:rsid w:val="00903B4F"/>
    <w:rsid w:val="00904945"/>
    <w:rsid w:val="00906105"/>
    <w:rsid w:val="00914ADA"/>
    <w:rsid w:val="00920119"/>
    <w:rsid w:val="00920946"/>
    <w:rsid w:val="00925DA5"/>
    <w:rsid w:val="009279B3"/>
    <w:rsid w:val="00931568"/>
    <w:rsid w:val="00931D8D"/>
    <w:rsid w:val="00933060"/>
    <w:rsid w:val="00936379"/>
    <w:rsid w:val="00940D6F"/>
    <w:rsid w:val="00940E12"/>
    <w:rsid w:val="00946D3E"/>
    <w:rsid w:val="00947416"/>
    <w:rsid w:val="009502B8"/>
    <w:rsid w:val="009508E2"/>
    <w:rsid w:val="00952FEF"/>
    <w:rsid w:val="00956FDE"/>
    <w:rsid w:val="0096080D"/>
    <w:rsid w:val="00960A1C"/>
    <w:rsid w:val="00965C26"/>
    <w:rsid w:val="00971D3A"/>
    <w:rsid w:val="00973309"/>
    <w:rsid w:val="00973DE4"/>
    <w:rsid w:val="00976EB0"/>
    <w:rsid w:val="00980699"/>
    <w:rsid w:val="00982C5E"/>
    <w:rsid w:val="00982E37"/>
    <w:rsid w:val="00984224"/>
    <w:rsid w:val="00985599"/>
    <w:rsid w:val="0098648C"/>
    <w:rsid w:val="009868E4"/>
    <w:rsid w:val="0098707C"/>
    <w:rsid w:val="00990831"/>
    <w:rsid w:val="00992D27"/>
    <w:rsid w:val="00992E05"/>
    <w:rsid w:val="00994165"/>
    <w:rsid w:val="009941D0"/>
    <w:rsid w:val="00994AD3"/>
    <w:rsid w:val="0099506F"/>
    <w:rsid w:val="00996093"/>
    <w:rsid w:val="009A058D"/>
    <w:rsid w:val="009A095C"/>
    <w:rsid w:val="009A125E"/>
    <w:rsid w:val="009A25D2"/>
    <w:rsid w:val="009B0D2D"/>
    <w:rsid w:val="009B26A5"/>
    <w:rsid w:val="009B4D24"/>
    <w:rsid w:val="009B5ACD"/>
    <w:rsid w:val="009B6DDB"/>
    <w:rsid w:val="009C7153"/>
    <w:rsid w:val="009D0877"/>
    <w:rsid w:val="009D1CD7"/>
    <w:rsid w:val="009D28B2"/>
    <w:rsid w:val="009D601C"/>
    <w:rsid w:val="009D6823"/>
    <w:rsid w:val="009E06D1"/>
    <w:rsid w:val="009E59D8"/>
    <w:rsid w:val="009E7DE1"/>
    <w:rsid w:val="009F0141"/>
    <w:rsid w:val="009F2CBD"/>
    <w:rsid w:val="009F3FD2"/>
    <w:rsid w:val="009F5149"/>
    <w:rsid w:val="00A01143"/>
    <w:rsid w:val="00A059EC"/>
    <w:rsid w:val="00A05CA6"/>
    <w:rsid w:val="00A11448"/>
    <w:rsid w:val="00A13B8E"/>
    <w:rsid w:val="00A14313"/>
    <w:rsid w:val="00A21C07"/>
    <w:rsid w:val="00A2426E"/>
    <w:rsid w:val="00A2628A"/>
    <w:rsid w:val="00A33B78"/>
    <w:rsid w:val="00A34D65"/>
    <w:rsid w:val="00A35C46"/>
    <w:rsid w:val="00A36C6D"/>
    <w:rsid w:val="00A36D2E"/>
    <w:rsid w:val="00A37738"/>
    <w:rsid w:val="00A422BA"/>
    <w:rsid w:val="00A42878"/>
    <w:rsid w:val="00A45485"/>
    <w:rsid w:val="00A55AB6"/>
    <w:rsid w:val="00A5752D"/>
    <w:rsid w:val="00A6016C"/>
    <w:rsid w:val="00A60653"/>
    <w:rsid w:val="00A61353"/>
    <w:rsid w:val="00A644FA"/>
    <w:rsid w:val="00A67A3A"/>
    <w:rsid w:val="00A7035C"/>
    <w:rsid w:val="00A72F05"/>
    <w:rsid w:val="00A7496F"/>
    <w:rsid w:val="00A74EBD"/>
    <w:rsid w:val="00A805ED"/>
    <w:rsid w:val="00A80F44"/>
    <w:rsid w:val="00A857AE"/>
    <w:rsid w:val="00A91418"/>
    <w:rsid w:val="00A92333"/>
    <w:rsid w:val="00AA1DF5"/>
    <w:rsid w:val="00AA2064"/>
    <w:rsid w:val="00AA3B20"/>
    <w:rsid w:val="00AA3C0F"/>
    <w:rsid w:val="00AA3DF4"/>
    <w:rsid w:val="00AA400C"/>
    <w:rsid w:val="00AA4472"/>
    <w:rsid w:val="00AA53C3"/>
    <w:rsid w:val="00AA6C11"/>
    <w:rsid w:val="00AA6F82"/>
    <w:rsid w:val="00AB2F20"/>
    <w:rsid w:val="00AB3654"/>
    <w:rsid w:val="00AB52B7"/>
    <w:rsid w:val="00AB72B3"/>
    <w:rsid w:val="00AB7F68"/>
    <w:rsid w:val="00AC4B44"/>
    <w:rsid w:val="00AC6B72"/>
    <w:rsid w:val="00AD09CF"/>
    <w:rsid w:val="00AD1782"/>
    <w:rsid w:val="00AD314D"/>
    <w:rsid w:val="00AD5E83"/>
    <w:rsid w:val="00AD64D9"/>
    <w:rsid w:val="00AD66C2"/>
    <w:rsid w:val="00AE03A7"/>
    <w:rsid w:val="00AE1428"/>
    <w:rsid w:val="00AE67A7"/>
    <w:rsid w:val="00AF7E47"/>
    <w:rsid w:val="00B002FF"/>
    <w:rsid w:val="00B008F4"/>
    <w:rsid w:val="00B01086"/>
    <w:rsid w:val="00B01BF0"/>
    <w:rsid w:val="00B03C36"/>
    <w:rsid w:val="00B06F4B"/>
    <w:rsid w:val="00B07A62"/>
    <w:rsid w:val="00B12868"/>
    <w:rsid w:val="00B12A85"/>
    <w:rsid w:val="00B145CA"/>
    <w:rsid w:val="00B15ACF"/>
    <w:rsid w:val="00B160EB"/>
    <w:rsid w:val="00B16A47"/>
    <w:rsid w:val="00B221C4"/>
    <w:rsid w:val="00B25715"/>
    <w:rsid w:val="00B3166E"/>
    <w:rsid w:val="00B31925"/>
    <w:rsid w:val="00B32EAE"/>
    <w:rsid w:val="00B34644"/>
    <w:rsid w:val="00B37418"/>
    <w:rsid w:val="00B420AE"/>
    <w:rsid w:val="00B432F9"/>
    <w:rsid w:val="00B43605"/>
    <w:rsid w:val="00B4501A"/>
    <w:rsid w:val="00B5013A"/>
    <w:rsid w:val="00B5363A"/>
    <w:rsid w:val="00B579D2"/>
    <w:rsid w:val="00B61387"/>
    <w:rsid w:val="00B61DE7"/>
    <w:rsid w:val="00B6228D"/>
    <w:rsid w:val="00B63F3F"/>
    <w:rsid w:val="00B6400B"/>
    <w:rsid w:val="00B64D06"/>
    <w:rsid w:val="00B67043"/>
    <w:rsid w:val="00B67DED"/>
    <w:rsid w:val="00B70AA4"/>
    <w:rsid w:val="00B72D01"/>
    <w:rsid w:val="00B765B8"/>
    <w:rsid w:val="00B76F2C"/>
    <w:rsid w:val="00B77EEB"/>
    <w:rsid w:val="00B80F69"/>
    <w:rsid w:val="00B81C17"/>
    <w:rsid w:val="00B859D9"/>
    <w:rsid w:val="00B90892"/>
    <w:rsid w:val="00B95444"/>
    <w:rsid w:val="00B95A2A"/>
    <w:rsid w:val="00B96B8B"/>
    <w:rsid w:val="00BA0EFD"/>
    <w:rsid w:val="00BA24F3"/>
    <w:rsid w:val="00BA49EF"/>
    <w:rsid w:val="00BA6681"/>
    <w:rsid w:val="00BA68DA"/>
    <w:rsid w:val="00BA78D5"/>
    <w:rsid w:val="00BB3898"/>
    <w:rsid w:val="00BB5A3A"/>
    <w:rsid w:val="00BC1021"/>
    <w:rsid w:val="00BC484D"/>
    <w:rsid w:val="00BC6AD2"/>
    <w:rsid w:val="00BC6DD9"/>
    <w:rsid w:val="00BC70A2"/>
    <w:rsid w:val="00BD1FFE"/>
    <w:rsid w:val="00BD2509"/>
    <w:rsid w:val="00BD3717"/>
    <w:rsid w:val="00BD4082"/>
    <w:rsid w:val="00BE1177"/>
    <w:rsid w:val="00BE1336"/>
    <w:rsid w:val="00BE74E3"/>
    <w:rsid w:val="00BF3AE7"/>
    <w:rsid w:val="00BF445A"/>
    <w:rsid w:val="00BF55E5"/>
    <w:rsid w:val="00C00372"/>
    <w:rsid w:val="00C00868"/>
    <w:rsid w:val="00C00A8D"/>
    <w:rsid w:val="00C00F46"/>
    <w:rsid w:val="00C06074"/>
    <w:rsid w:val="00C10CDF"/>
    <w:rsid w:val="00C110C8"/>
    <w:rsid w:val="00C132D5"/>
    <w:rsid w:val="00C20B80"/>
    <w:rsid w:val="00C24A37"/>
    <w:rsid w:val="00C27C37"/>
    <w:rsid w:val="00C30209"/>
    <w:rsid w:val="00C304D6"/>
    <w:rsid w:val="00C339A3"/>
    <w:rsid w:val="00C402B2"/>
    <w:rsid w:val="00C41D38"/>
    <w:rsid w:val="00C43F3E"/>
    <w:rsid w:val="00C45731"/>
    <w:rsid w:val="00C524DC"/>
    <w:rsid w:val="00C536CD"/>
    <w:rsid w:val="00C55087"/>
    <w:rsid w:val="00C56CDA"/>
    <w:rsid w:val="00C60EFC"/>
    <w:rsid w:val="00C61DBF"/>
    <w:rsid w:val="00C7049C"/>
    <w:rsid w:val="00C7336B"/>
    <w:rsid w:val="00C7339D"/>
    <w:rsid w:val="00C751FF"/>
    <w:rsid w:val="00C757DB"/>
    <w:rsid w:val="00C769C3"/>
    <w:rsid w:val="00C7704B"/>
    <w:rsid w:val="00C779AF"/>
    <w:rsid w:val="00C80CE9"/>
    <w:rsid w:val="00C81FE7"/>
    <w:rsid w:val="00C8396B"/>
    <w:rsid w:val="00C852A7"/>
    <w:rsid w:val="00C909B1"/>
    <w:rsid w:val="00C94703"/>
    <w:rsid w:val="00C95A52"/>
    <w:rsid w:val="00C95D3A"/>
    <w:rsid w:val="00C965F2"/>
    <w:rsid w:val="00CA096C"/>
    <w:rsid w:val="00CA0DB3"/>
    <w:rsid w:val="00CA4A7B"/>
    <w:rsid w:val="00CA6216"/>
    <w:rsid w:val="00CB0BEB"/>
    <w:rsid w:val="00CB13FE"/>
    <w:rsid w:val="00CB1E3B"/>
    <w:rsid w:val="00CB405E"/>
    <w:rsid w:val="00CB45F6"/>
    <w:rsid w:val="00CB4E9A"/>
    <w:rsid w:val="00CB6B32"/>
    <w:rsid w:val="00CC038B"/>
    <w:rsid w:val="00CC1215"/>
    <w:rsid w:val="00CC1AAA"/>
    <w:rsid w:val="00CC1AD8"/>
    <w:rsid w:val="00CC44AB"/>
    <w:rsid w:val="00CC5D23"/>
    <w:rsid w:val="00CC74C3"/>
    <w:rsid w:val="00CC7C7D"/>
    <w:rsid w:val="00CD025C"/>
    <w:rsid w:val="00CD201C"/>
    <w:rsid w:val="00CD6340"/>
    <w:rsid w:val="00CD709D"/>
    <w:rsid w:val="00CD7BA7"/>
    <w:rsid w:val="00CE24AB"/>
    <w:rsid w:val="00CE2F4E"/>
    <w:rsid w:val="00CE5777"/>
    <w:rsid w:val="00CF01D2"/>
    <w:rsid w:val="00CF5982"/>
    <w:rsid w:val="00CF61FC"/>
    <w:rsid w:val="00CF6BFE"/>
    <w:rsid w:val="00D02212"/>
    <w:rsid w:val="00D02335"/>
    <w:rsid w:val="00D028D0"/>
    <w:rsid w:val="00D03EC6"/>
    <w:rsid w:val="00D04A39"/>
    <w:rsid w:val="00D05376"/>
    <w:rsid w:val="00D06B3C"/>
    <w:rsid w:val="00D06B7F"/>
    <w:rsid w:val="00D07A83"/>
    <w:rsid w:val="00D112AE"/>
    <w:rsid w:val="00D134FD"/>
    <w:rsid w:val="00D14F18"/>
    <w:rsid w:val="00D14F39"/>
    <w:rsid w:val="00D17BDA"/>
    <w:rsid w:val="00D2043A"/>
    <w:rsid w:val="00D20A47"/>
    <w:rsid w:val="00D22B1C"/>
    <w:rsid w:val="00D23E97"/>
    <w:rsid w:val="00D24402"/>
    <w:rsid w:val="00D25195"/>
    <w:rsid w:val="00D25A2F"/>
    <w:rsid w:val="00D27FAE"/>
    <w:rsid w:val="00D320CA"/>
    <w:rsid w:val="00D320EF"/>
    <w:rsid w:val="00D328D7"/>
    <w:rsid w:val="00D33167"/>
    <w:rsid w:val="00D3428B"/>
    <w:rsid w:val="00D36A44"/>
    <w:rsid w:val="00D43F05"/>
    <w:rsid w:val="00D4411A"/>
    <w:rsid w:val="00D45619"/>
    <w:rsid w:val="00D4609E"/>
    <w:rsid w:val="00D479E0"/>
    <w:rsid w:val="00D47C4D"/>
    <w:rsid w:val="00D50100"/>
    <w:rsid w:val="00D501E4"/>
    <w:rsid w:val="00D51B85"/>
    <w:rsid w:val="00D5255C"/>
    <w:rsid w:val="00D54123"/>
    <w:rsid w:val="00D551B6"/>
    <w:rsid w:val="00D56581"/>
    <w:rsid w:val="00D6194F"/>
    <w:rsid w:val="00D638C0"/>
    <w:rsid w:val="00D655F7"/>
    <w:rsid w:val="00D67F40"/>
    <w:rsid w:val="00D71951"/>
    <w:rsid w:val="00D726B1"/>
    <w:rsid w:val="00D740DA"/>
    <w:rsid w:val="00D76762"/>
    <w:rsid w:val="00D76C04"/>
    <w:rsid w:val="00D8106A"/>
    <w:rsid w:val="00D81AEE"/>
    <w:rsid w:val="00D846CF"/>
    <w:rsid w:val="00D846E3"/>
    <w:rsid w:val="00D860A5"/>
    <w:rsid w:val="00D874D8"/>
    <w:rsid w:val="00D917B3"/>
    <w:rsid w:val="00D9345C"/>
    <w:rsid w:val="00D93AAC"/>
    <w:rsid w:val="00D96643"/>
    <w:rsid w:val="00D97BED"/>
    <w:rsid w:val="00DA0E99"/>
    <w:rsid w:val="00DA47FC"/>
    <w:rsid w:val="00DA488C"/>
    <w:rsid w:val="00DB0501"/>
    <w:rsid w:val="00DB0AF3"/>
    <w:rsid w:val="00DB0E24"/>
    <w:rsid w:val="00DB1E65"/>
    <w:rsid w:val="00DB268E"/>
    <w:rsid w:val="00DB3DF5"/>
    <w:rsid w:val="00DB4AA5"/>
    <w:rsid w:val="00DB4B67"/>
    <w:rsid w:val="00DB57BD"/>
    <w:rsid w:val="00DC0A9C"/>
    <w:rsid w:val="00DC1D74"/>
    <w:rsid w:val="00DC456F"/>
    <w:rsid w:val="00DC7A0B"/>
    <w:rsid w:val="00DD7835"/>
    <w:rsid w:val="00DE2BE8"/>
    <w:rsid w:val="00DE39C3"/>
    <w:rsid w:val="00DF00E7"/>
    <w:rsid w:val="00DF3E59"/>
    <w:rsid w:val="00DF4E89"/>
    <w:rsid w:val="00DF7EA0"/>
    <w:rsid w:val="00E07271"/>
    <w:rsid w:val="00E07527"/>
    <w:rsid w:val="00E07A42"/>
    <w:rsid w:val="00E07ACB"/>
    <w:rsid w:val="00E14E59"/>
    <w:rsid w:val="00E27FB7"/>
    <w:rsid w:val="00E303B2"/>
    <w:rsid w:val="00E32F17"/>
    <w:rsid w:val="00E32F3D"/>
    <w:rsid w:val="00E354E6"/>
    <w:rsid w:val="00E4085E"/>
    <w:rsid w:val="00E41450"/>
    <w:rsid w:val="00E43D1E"/>
    <w:rsid w:val="00E4563D"/>
    <w:rsid w:val="00E46910"/>
    <w:rsid w:val="00E50E21"/>
    <w:rsid w:val="00E51979"/>
    <w:rsid w:val="00E51D56"/>
    <w:rsid w:val="00E534C0"/>
    <w:rsid w:val="00E53B60"/>
    <w:rsid w:val="00E5542B"/>
    <w:rsid w:val="00E56E5A"/>
    <w:rsid w:val="00E603CF"/>
    <w:rsid w:val="00E61E98"/>
    <w:rsid w:val="00E6226A"/>
    <w:rsid w:val="00E6330D"/>
    <w:rsid w:val="00E636E1"/>
    <w:rsid w:val="00E640DE"/>
    <w:rsid w:val="00E649FF"/>
    <w:rsid w:val="00E66B4E"/>
    <w:rsid w:val="00E6794A"/>
    <w:rsid w:val="00E67D4F"/>
    <w:rsid w:val="00E726F3"/>
    <w:rsid w:val="00E7344F"/>
    <w:rsid w:val="00E745D5"/>
    <w:rsid w:val="00E754FA"/>
    <w:rsid w:val="00E7682A"/>
    <w:rsid w:val="00E82785"/>
    <w:rsid w:val="00E84FE8"/>
    <w:rsid w:val="00E85F2B"/>
    <w:rsid w:val="00E87914"/>
    <w:rsid w:val="00E92023"/>
    <w:rsid w:val="00E93D5E"/>
    <w:rsid w:val="00E94AD1"/>
    <w:rsid w:val="00E95D6E"/>
    <w:rsid w:val="00E97F62"/>
    <w:rsid w:val="00EA2EC9"/>
    <w:rsid w:val="00EA53B0"/>
    <w:rsid w:val="00EA5B30"/>
    <w:rsid w:val="00EB02F4"/>
    <w:rsid w:val="00EB2A14"/>
    <w:rsid w:val="00EB3F2C"/>
    <w:rsid w:val="00EB451D"/>
    <w:rsid w:val="00EB5391"/>
    <w:rsid w:val="00EB7D15"/>
    <w:rsid w:val="00EC1565"/>
    <w:rsid w:val="00EC2D00"/>
    <w:rsid w:val="00EC5C2E"/>
    <w:rsid w:val="00EC5E40"/>
    <w:rsid w:val="00ED1281"/>
    <w:rsid w:val="00ED575F"/>
    <w:rsid w:val="00ED5BAC"/>
    <w:rsid w:val="00ED6EF0"/>
    <w:rsid w:val="00EE016F"/>
    <w:rsid w:val="00EE3D16"/>
    <w:rsid w:val="00EF0C82"/>
    <w:rsid w:val="00EF6729"/>
    <w:rsid w:val="00EF7EEF"/>
    <w:rsid w:val="00F008C6"/>
    <w:rsid w:val="00F03A94"/>
    <w:rsid w:val="00F0645D"/>
    <w:rsid w:val="00F071DF"/>
    <w:rsid w:val="00F12984"/>
    <w:rsid w:val="00F16855"/>
    <w:rsid w:val="00F16F4C"/>
    <w:rsid w:val="00F173B8"/>
    <w:rsid w:val="00F1791E"/>
    <w:rsid w:val="00F17FA2"/>
    <w:rsid w:val="00F2193E"/>
    <w:rsid w:val="00F23D68"/>
    <w:rsid w:val="00F260CB"/>
    <w:rsid w:val="00F264CC"/>
    <w:rsid w:val="00F268F1"/>
    <w:rsid w:val="00F27E85"/>
    <w:rsid w:val="00F3112B"/>
    <w:rsid w:val="00F3325C"/>
    <w:rsid w:val="00F347E9"/>
    <w:rsid w:val="00F40756"/>
    <w:rsid w:val="00F411BD"/>
    <w:rsid w:val="00F43983"/>
    <w:rsid w:val="00F448C2"/>
    <w:rsid w:val="00F45355"/>
    <w:rsid w:val="00F45819"/>
    <w:rsid w:val="00F472AD"/>
    <w:rsid w:val="00F50DA7"/>
    <w:rsid w:val="00F51019"/>
    <w:rsid w:val="00F53661"/>
    <w:rsid w:val="00F56339"/>
    <w:rsid w:val="00F6133C"/>
    <w:rsid w:val="00F61678"/>
    <w:rsid w:val="00F617C2"/>
    <w:rsid w:val="00F63980"/>
    <w:rsid w:val="00F64E2C"/>
    <w:rsid w:val="00F66534"/>
    <w:rsid w:val="00F66904"/>
    <w:rsid w:val="00F7045B"/>
    <w:rsid w:val="00F736B2"/>
    <w:rsid w:val="00F7577B"/>
    <w:rsid w:val="00F857EE"/>
    <w:rsid w:val="00F866B7"/>
    <w:rsid w:val="00F928EA"/>
    <w:rsid w:val="00FA0634"/>
    <w:rsid w:val="00FA06BA"/>
    <w:rsid w:val="00FA30FA"/>
    <w:rsid w:val="00FA40CF"/>
    <w:rsid w:val="00FA6EDA"/>
    <w:rsid w:val="00FA6FB9"/>
    <w:rsid w:val="00FA759B"/>
    <w:rsid w:val="00FB0A25"/>
    <w:rsid w:val="00FB3A24"/>
    <w:rsid w:val="00FB7FAD"/>
    <w:rsid w:val="00FC2F31"/>
    <w:rsid w:val="00FC4484"/>
    <w:rsid w:val="00FC49A0"/>
    <w:rsid w:val="00FC4CA5"/>
    <w:rsid w:val="00FC6AAF"/>
    <w:rsid w:val="00FC7880"/>
    <w:rsid w:val="00FD5074"/>
    <w:rsid w:val="00FD62CF"/>
    <w:rsid w:val="00FE0D3E"/>
    <w:rsid w:val="00FE5CAE"/>
    <w:rsid w:val="00FE69FF"/>
    <w:rsid w:val="00FE7B03"/>
    <w:rsid w:val="00FF31BE"/>
    <w:rsid w:val="00FF43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E6D26B"/>
  <w15:docId w15:val="{D122F6E8-8DA3-470A-986F-EE462FEF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B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C3"/>
  </w:style>
  <w:style w:type="paragraph" w:styleId="Footer">
    <w:name w:val="footer"/>
    <w:basedOn w:val="Normal"/>
    <w:link w:val="FooterChar"/>
    <w:uiPriority w:val="99"/>
    <w:unhideWhenUsed/>
    <w:rsid w:val="00C7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C3"/>
  </w:style>
  <w:style w:type="table" w:styleId="TableGrid">
    <w:name w:val="Table Grid"/>
    <w:basedOn w:val="TableNormal"/>
    <w:uiPriority w:val="39"/>
    <w:rsid w:val="00C76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1538"/>
    <w:pPr>
      <w:widowControl w:val="0"/>
      <w:spacing w:after="0" w:line="240" w:lineRule="auto"/>
    </w:pPr>
  </w:style>
  <w:style w:type="character" w:styleId="Hyperlink">
    <w:name w:val="Hyperlink"/>
    <w:basedOn w:val="DefaultParagraphFont"/>
    <w:uiPriority w:val="99"/>
    <w:unhideWhenUsed/>
    <w:rsid w:val="00896A50"/>
    <w:rPr>
      <w:color w:val="0563C1" w:themeColor="hyperlink"/>
      <w:u w:val="single"/>
    </w:rPr>
  </w:style>
  <w:style w:type="paragraph" w:styleId="ListParagraph">
    <w:name w:val="List Paragraph"/>
    <w:basedOn w:val="Normal"/>
    <w:uiPriority w:val="34"/>
    <w:qFormat/>
    <w:rsid w:val="00AA400C"/>
    <w:pPr>
      <w:ind w:left="720"/>
      <w:contextualSpacing/>
    </w:pPr>
  </w:style>
  <w:style w:type="paragraph" w:styleId="BalloonText">
    <w:name w:val="Balloon Text"/>
    <w:basedOn w:val="Normal"/>
    <w:link w:val="BalloonTextChar"/>
    <w:uiPriority w:val="99"/>
    <w:semiHidden/>
    <w:unhideWhenUsed/>
    <w:rsid w:val="00B31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6E"/>
    <w:rPr>
      <w:rFonts w:ascii="Segoe UI" w:hAnsi="Segoe UI" w:cs="Segoe UI"/>
      <w:sz w:val="18"/>
      <w:szCs w:val="18"/>
    </w:rPr>
  </w:style>
  <w:style w:type="character" w:styleId="FollowedHyperlink">
    <w:name w:val="FollowedHyperlink"/>
    <w:basedOn w:val="DefaultParagraphFont"/>
    <w:uiPriority w:val="99"/>
    <w:semiHidden/>
    <w:unhideWhenUsed/>
    <w:rsid w:val="000A2150"/>
    <w:rPr>
      <w:color w:val="954F72" w:themeColor="followedHyperlink"/>
      <w:u w:val="single"/>
    </w:rPr>
  </w:style>
  <w:style w:type="character" w:styleId="CommentReference">
    <w:name w:val="annotation reference"/>
    <w:basedOn w:val="DefaultParagraphFont"/>
    <w:uiPriority w:val="99"/>
    <w:semiHidden/>
    <w:unhideWhenUsed/>
    <w:rsid w:val="001E59B1"/>
    <w:rPr>
      <w:sz w:val="16"/>
      <w:szCs w:val="16"/>
    </w:rPr>
  </w:style>
  <w:style w:type="paragraph" w:styleId="CommentText">
    <w:name w:val="annotation text"/>
    <w:basedOn w:val="Normal"/>
    <w:link w:val="CommentTextChar"/>
    <w:uiPriority w:val="99"/>
    <w:semiHidden/>
    <w:unhideWhenUsed/>
    <w:rsid w:val="001E59B1"/>
    <w:pPr>
      <w:spacing w:line="240" w:lineRule="auto"/>
    </w:pPr>
    <w:rPr>
      <w:sz w:val="20"/>
      <w:szCs w:val="20"/>
    </w:rPr>
  </w:style>
  <w:style w:type="character" w:customStyle="1" w:styleId="CommentTextChar">
    <w:name w:val="Comment Text Char"/>
    <w:basedOn w:val="DefaultParagraphFont"/>
    <w:link w:val="CommentText"/>
    <w:uiPriority w:val="99"/>
    <w:semiHidden/>
    <w:rsid w:val="001E59B1"/>
    <w:rPr>
      <w:sz w:val="20"/>
      <w:szCs w:val="20"/>
    </w:rPr>
  </w:style>
  <w:style w:type="paragraph" w:styleId="CommentSubject">
    <w:name w:val="annotation subject"/>
    <w:basedOn w:val="CommentText"/>
    <w:next w:val="CommentText"/>
    <w:link w:val="CommentSubjectChar"/>
    <w:uiPriority w:val="99"/>
    <w:semiHidden/>
    <w:unhideWhenUsed/>
    <w:rsid w:val="001E59B1"/>
    <w:rPr>
      <w:b/>
      <w:bCs/>
    </w:rPr>
  </w:style>
  <w:style w:type="character" w:customStyle="1" w:styleId="CommentSubjectChar">
    <w:name w:val="Comment Subject Char"/>
    <w:basedOn w:val="CommentTextChar"/>
    <w:link w:val="CommentSubject"/>
    <w:uiPriority w:val="99"/>
    <w:semiHidden/>
    <w:rsid w:val="001E59B1"/>
    <w:rPr>
      <w:b/>
      <w:bCs/>
      <w:sz w:val="20"/>
      <w:szCs w:val="20"/>
    </w:rPr>
  </w:style>
  <w:style w:type="paragraph" w:customStyle="1" w:styleId="Default">
    <w:name w:val="Default"/>
    <w:rsid w:val="009209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1">
    <w:name w:val="s1"/>
    <w:basedOn w:val="DefaultParagraphFont"/>
    <w:rsid w:val="00B90892"/>
    <w:rPr>
      <w:rFonts w:ascii=".SFUIText-Semibold" w:hAnsi=".SFUIText-Semibold" w:hint="default"/>
      <w:b w:val="0"/>
      <w:bCs w:val="0"/>
      <w:i w:val="0"/>
      <w:iCs w:val="0"/>
      <w:sz w:val="34"/>
      <w:szCs w:val="34"/>
    </w:rPr>
  </w:style>
  <w:style w:type="character" w:customStyle="1" w:styleId="apple-converted-space">
    <w:name w:val="apple-converted-space"/>
    <w:basedOn w:val="DefaultParagraphFont"/>
    <w:rsid w:val="00B90892"/>
  </w:style>
  <w:style w:type="paragraph" w:customStyle="1" w:styleId="p1">
    <w:name w:val="p1"/>
    <w:basedOn w:val="Normal"/>
    <w:rsid w:val="00415DE4"/>
    <w:pPr>
      <w:spacing w:after="0" w:line="240" w:lineRule="auto"/>
    </w:pPr>
    <w:rPr>
      <w:rFonts w:ascii=".SF UI Text" w:hAnsi=".SF UI Text" w:cs="Times New Roman"/>
      <w:color w:val="454545"/>
      <w:sz w:val="26"/>
      <w:szCs w:val="26"/>
    </w:rPr>
  </w:style>
  <w:style w:type="table" w:customStyle="1" w:styleId="TableGrid1">
    <w:name w:val="Table Grid1"/>
    <w:basedOn w:val="TableNormal"/>
    <w:next w:val="TableGrid"/>
    <w:uiPriority w:val="39"/>
    <w:rsid w:val="0005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4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74613">
      <w:bodyDiv w:val="1"/>
      <w:marLeft w:val="0"/>
      <w:marRight w:val="0"/>
      <w:marTop w:val="0"/>
      <w:marBottom w:val="0"/>
      <w:divBdr>
        <w:top w:val="none" w:sz="0" w:space="0" w:color="auto"/>
        <w:left w:val="none" w:sz="0" w:space="0" w:color="auto"/>
        <w:bottom w:val="none" w:sz="0" w:space="0" w:color="auto"/>
        <w:right w:val="none" w:sz="0" w:space="0" w:color="auto"/>
      </w:divBdr>
    </w:div>
    <w:div w:id="1047679464">
      <w:bodyDiv w:val="1"/>
      <w:marLeft w:val="0"/>
      <w:marRight w:val="0"/>
      <w:marTop w:val="0"/>
      <w:marBottom w:val="0"/>
      <w:divBdr>
        <w:top w:val="none" w:sz="0" w:space="0" w:color="auto"/>
        <w:left w:val="none" w:sz="0" w:space="0" w:color="auto"/>
        <w:bottom w:val="none" w:sz="0" w:space="0" w:color="auto"/>
        <w:right w:val="none" w:sz="0" w:space="0" w:color="auto"/>
      </w:divBdr>
    </w:div>
    <w:div w:id="1364868197">
      <w:bodyDiv w:val="1"/>
      <w:marLeft w:val="0"/>
      <w:marRight w:val="0"/>
      <w:marTop w:val="0"/>
      <w:marBottom w:val="0"/>
      <w:divBdr>
        <w:top w:val="none" w:sz="0" w:space="0" w:color="auto"/>
        <w:left w:val="none" w:sz="0" w:space="0" w:color="auto"/>
        <w:bottom w:val="none" w:sz="0" w:space="0" w:color="auto"/>
        <w:right w:val="none" w:sz="0" w:space="0" w:color="auto"/>
      </w:divBdr>
      <w:divsChild>
        <w:div w:id="1234898233">
          <w:marLeft w:val="446"/>
          <w:marRight w:val="0"/>
          <w:marTop w:val="0"/>
          <w:marBottom w:val="360"/>
          <w:divBdr>
            <w:top w:val="none" w:sz="0" w:space="0" w:color="auto"/>
            <w:left w:val="none" w:sz="0" w:space="0" w:color="auto"/>
            <w:bottom w:val="none" w:sz="0" w:space="0" w:color="auto"/>
            <w:right w:val="none" w:sz="0" w:space="0" w:color="auto"/>
          </w:divBdr>
        </w:div>
      </w:divsChild>
    </w:div>
    <w:div w:id="1554123286">
      <w:bodyDiv w:val="1"/>
      <w:marLeft w:val="0"/>
      <w:marRight w:val="0"/>
      <w:marTop w:val="0"/>
      <w:marBottom w:val="0"/>
      <w:divBdr>
        <w:top w:val="none" w:sz="0" w:space="0" w:color="auto"/>
        <w:left w:val="none" w:sz="0" w:space="0" w:color="auto"/>
        <w:bottom w:val="none" w:sz="0" w:space="0" w:color="auto"/>
        <w:right w:val="none" w:sz="0" w:space="0" w:color="auto"/>
      </w:divBdr>
    </w:div>
    <w:div w:id="17757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50BF.4F82BA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77623-82FF-498C-8C05-56EC6C0E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Deanna L</dc:creator>
  <cp:lastModifiedBy>Lazarus, Steven</cp:lastModifiedBy>
  <cp:revision>2</cp:revision>
  <cp:lastPrinted>2018-11-06T20:34:00Z</cp:lastPrinted>
  <dcterms:created xsi:type="dcterms:W3CDTF">2020-12-30T13:36:00Z</dcterms:created>
  <dcterms:modified xsi:type="dcterms:W3CDTF">2020-12-30T13:36:00Z</dcterms:modified>
</cp:coreProperties>
</file>