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746" w:rsidRDefault="006F2746" w:rsidP="006F2746">
      <w:pPr>
        <w:spacing w:after="0" w:line="240" w:lineRule="auto"/>
        <w:rPr>
          <w:rFonts w:ascii="Calibri" w:eastAsia="Times New Roman" w:hAnsi="Calibri" w:cs="Times New Roman"/>
          <w:b/>
          <w:bCs/>
          <w:color w:val="000000"/>
          <w:sz w:val="52"/>
          <w:szCs w:val="52"/>
        </w:rPr>
      </w:pPr>
      <w:bookmarkStart w:id="0" w:name="_GoBack"/>
      <w:bookmarkEnd w:id="0"/>
    </w:p>
    <w:p w:rsidR="006F2746" w:rsidRDefault="006F2746" w:rsidP="006F2746">
      <w:pPr>
        <w:spacing w:after="0" w:line="240" w:lineRule="auto"/>
        <w:rPr>
          <w:rFonts w:ascii="Calibri" w:eastAsia="Times New Roman" w:hAnsi="Calibri" w:cs="Times New Roman"/>
          <w:b/>
          <w:bCs/>
          <w:color w:val="000000"/>
          <w:sz w:val="52"/>
          <w:szCs w:val="52"/>
        </w:rPr>
      </w:pPr>
    </w:p>
    <w:p w:rsidR="006F2746" w:rsidRDefault="006F2746" w:rsidP="006F2746">
      <w:pPr>
        <w:spacing w:after="0" w:line="240" w:lineRule="auto"/>
        <w:rPr>
          <w:rFonts w:ascii="Calibri" w:eastAsia="Times New Roman" w:hAnsi="Calibri" w:cs="Times New Roman"/>
          <w:b/>
          <w:bCs/>
          <w:color w:val="000000"/>
          <w:sz w:val="52"/>
          <w:szCs w:val="52"/>
        </w:rPr>
      </w:pPr>
    </w:p>
    <w:p w:rsidR="006F2746" w:rsidRDefault="006F2746" w:rsidP="006F2746">
      <w:pPr>
        <w:spacing w:after="0" w:line="240" w:lineRule="auto"/>
        <w:jc w:val="center"/>
        <w:rPr>
          <w:rFonts w:ascii="Calibri" w:eastAsia="Times New Roman" w:hAnsi="Calibri" w:cs="Times New Roman"/>
          <w:b/>
          <w:bCs/>
          <w:color w:val="000000"/>
          <w:sz w:val="52"/>
          <w:szCs w:val="52"/>
        </w:rPr>
      </w:pPr>
    </w:p>
    <w:p w:rsidR="00AE33A8" w:rsidRPr="005B1171" w:rsidRDefault="006F2746" w:rsidP="008574E8">
      <w:pPr>
        <w:spacing w:after="0" w:line="240" w:lineRule="auto"/>
        <w:jc w:val="center"/>
        <w:rPr>
          <w:rFonts w:ascii="Times New Roman" w:eastAsia="Times New Roman" w:hAnsi="Times New Roman" w:cs="Times New Roman"/>
          <w:b/>
          <w:bCs/>
          <w:color w:val="5B9BD5" w:themeColor="accent1"/>
          <w:sz w:val="48"/>
          <w:szCs w:val="48"/>
        </w:rPr>
      </w:pPr>
      <w:r w:rsidRPr="005B1171">
        <w:rPr>
          <w:rFonts w:ascii="Times New Roman" w:eastAsia="Times New Roman" w:hAnsi="Times New Roman" w:cs="Times New Roman"/>
          <w:b/>
          <w:bCs/>
          <w:color w:val="5B9BD5" w:themeColor="accent1"/>
          <w:sz w:val="48"/>
          <w:szCs w:val="48"/>
        </w:rPr>
        <w:t>Connecticut Acute Care Hospital</w:t>
      </w:r>
      <w:r w:rsidR="00DA2A8B">
        <w:rPr>
          <w:rFonts w:ascii="Times New Roman" w:eastAsia="Times New Roman" w:hAnsi="Times New Roman" w:cs="Times New Roman"/>
          <w:b/>
          <w:bCs/>
          <w:color w:val="5B9BD5" w:themeColor="accent1"/>
          <w:sz w:val="48"/>
          <w:szCs w:val="48"/>
        </w:rPr>
        <w:t>,</w:t>
      </w:r>
      <w:r w:rsidRPr="005B1171">
        <w:rPr>
          <w:rFonts w:ascii="Times New Roman" w:eastAsia="Times New Roman" w:hAnsi="Times New Roman" w:cs="Times New Roman"/>
          <w:b/>
          <w:bCs/>
          <w:color w:val="5B9BD5" w:themeColor="accent1"/>
          <w:sz w:val="48"/>
          <w:szCs w:val="48"/>
        </w:rPr>
        <w:t xml:space="preserve"> Outpatient Surg</w:t>
      </w:r>
      <w:r w:rsidR="00DA2A8B">
        <w:rPr>
          <w:rFonts w:ascii="Times New Roman" w:eastAsia="Times New Roman" w:hAnsi="Times New Roman" w:cs="Times New Roman"/>
          <w:b/>
          <w:bCs/>
          <w:color w:val="5B9BD5" w:themeColor="accent1"/>
          <w:sz w:val="48"/>
          <w:szCs w:val="48"/>
        </w:rPr>
        <w:t>ical Facility</w:t>
      </w:r>
      <w:r w:rsidRPr="005B1171">
        <w:rPr>
          <w:rFonts w:ascii="Times New Roman" w:eastAsia="Times New Roman" w:hAnsi="Times New Roman" w:cs="Times New Roman"/>
          <w:b/>
          <w:bCs/>
          <w:color w:val="5B9BD5" w:themeColor="accent1"/>
          <w:sz w:val="48"/>
          <w:szCs w:val="48"/>
        </w:rPr>
        <w:t xml:space="preserve"> </w:t>
      </w:r>
      <w:r w:rsidR="00DA2A8B">
        <w:rPr>
          <w:rFonts w:ascii="Times New Roman" w:eastAsia="Times New Roman" w:hAnsi="Times New Roman" w:cs="Times New Roman"/>
          <w:b/>
          <w:bCs/>
          <w:color w:val="5B9BD5" w:themeColor="accent1"/>
          <w:sz w:val="48"/>
          <w:szCs w:val="48"/>
        </w:rPr>
        <w:t xml:space="preserve">and Imaging </w:t>
      </w:r>
      <w:r w:rsidRPr="005B1171">
        <w:rPr>
          <w:rFonts w:ascii="Times New Roman" w:eastAsia="Times New Roman" w:hAnsi="Times New Roman" w:cs="Times New Roman"/>
          <w:b/>
          <w:bCs/>
          <w:color w:val="5B9BD5" w:themeColor="accent1"/>
          <w:sz w:val="48"/>
          <w:szCs w:val="48"/>
        </w:rPr>
        <w:t xml:space="preserve">Data:  </w:t>
      </w:r>
      <w:r w:rsidR="00E119C7" w:rsidRPr="005B1171">
        <w:rPr>
          <w:rFonts w:ascii="Times New Roman" w:eastAsia="Times New Roman" w:hAnsi="Times New Roman" w:cs="Times New Roman"/>
          <w:b/>
          <w:bCs/>
          <w:color w:val="5B9BD5" w:themeColor="accent1"/>
          <w:sz w:val="48"/>
          <w:szCs w:val="48"/>
        </w:rPr>
        <w:t>FY2016</w:t>
      </w:r>
    </w:p>
    <w:p w:rsidR="00AE33A8" w:rsidRPr="005B1171" w:rsidRDefault="00AE33A8" w:rsidP="00AE33A8">
      <w:pPr>
        <w:spacing w:after="0" w:line="240" w:lineRule="auto"/>
        <w:jc w:val="center"/>
        <w:rPr>
          <w:rFonts w:ascii="Times New Roman" w:eastAsia="Times New Roman" w:hAnsi="Times New Roman" w:cs="Times New Roman"/>
          <w:b/>
          <w:bCs/>
          <w:color w:val="5B9BD5" w:themeColor="accent1"/>
          <w:sz w:val="32"/>
          <w:szCs w:val="32"/>
        </w:rPr>
      </w:pPr>
    </w:p>
    <w:p w:rsidR="00AE33A8" w:rsidRPr="005B1171" w:rsidRDefault="00AE33A8" w:rsidP="00AE33A8">
      <w:pPr>
        <w:spacing w:after="0" w:line="240" w:lineRule="auto"/>
        <w:jc w:val="center"/>
        <w:rPr>
          <w:rFonts w:ascii="Times New Roman" w:eastAsia="Times New Roman" w:hAnsi="Times New Roman" w:cs="Times New Roman"/>
          <w:b/>
          <w:bCs/>
          <w:color w:val="5B9BD5" w:themeColor="accent1"/>
          <w:sz w:val="44"/>
          <w:szCs w:val="44"/>
        </w:rPr>
      </w:pPr>
      <w:r w:rsidRPr="005B1171">
        <w:rPr>
          <w:rFonts w:ascii="Times New Roman" w:eastAsia="Times New Roman" w:hAnsi="Times New Roman" w:cs="Times New Roman"/>
          <w:b/>
          <w:bCs/>
          <w:color w:val="5B9BD5" w:themeColor="accent1"/>
          <w:sz w:val="44"/>
          <w:szCs w:val="44"/>
        </w:rPr>
        <w:t xml:space="preserve">Report to Access Health CT </w:t>
      </w:r>
    </w:p>
    <w:p w:rsidR="00AE33A8" w:rsidRPr="00AE33A8" w:rsidRDefault="00AE33A8" w:rsidP="00AE33A8">
      <w:pPr>
        <w:spacing w:after="0" w:line="240" w:lineRule="auto"/>
        <w:jc w:val="center"/>
        <w:rPr>
          <w:rFonts w:ascii="Times New Roman" w:eastAsia="Times New Roman" w:hAnsi="Times New Roman" w:cs="Times New Roman"/>
          <w:b/>
          <w:bCs/>
          <w:color w:val="000000"/>
          <w:sz w:val="32"/>
          <w:szCs w:val="32"/>
        </w:rPr>
      </w:pPr>
    </w:p>
    <w:p w:rsidR="00AE33A8" w:rsidRDefault="00AE33A8" w:rsidP="00AE33A8">
      <w:pPr>
        <w:spacing w:after="0" w:line="240" w:lineRule="auto"/>
        <w:jc w:val="center"/>
        <w:rPr>
          <w:rFonts w:ascii="Times New Roman" w:eastAsia="Times New Roman" w:hAnsi="Times New Roman" w:cs="Times New Roman"/>
          <w:b/>
          <w:bCs/>
          <w:color w:val="70AD47" w:themeColor="accent6"/>
          <w:sz w:val="32"/>
          <w:szCs w:val="32"/>
        </w:rPr>
      </w:pPr>
      <w:r w:rsidRPr="005B1171">
        <w:rPr>
          <w:rFonts w:ascii="Times New Roman" w:hAnsi="Times New Roman" w:cs="Times New Roman"/>
          <w:b/>
          <w:color w:val="70AD47" w:themeColor="accent6"/>
          <w:sz w:val="32"/>
          <w:szCs w:val="32"/>
        </w:rPr>
        <w:t>Public Act 15-146, Section 2</w:t>
      </w:r>
      <w:r w:rsidRPr="005B1171">
        <w:rPr>
          <w:rFonts w:ascii="Times New Roman" w:eastAsia="Times New Roman" w:hAnsi="Times New Roman" w:cs="Times New Roman"/>
          <w:b/>
          <w:bCs/>
          <w:color w:val="70AD47" w:themeColor="accent6"/>
          <w:sz w:val="32"/>
          <w:szCs w:val="32"/>
        </w:rPr>
        <w:br/>
        <w:t>Connecti</w:t>
      </w:r>
      <w:r w:rsidR="006E359E" w:rsidRPr="005B1171">
        <w:rPr>
          <w:rFonts w:ascii="Times New Roman" w:eastAsia="Times New Roman" w:hAnsi="Times New Roman" w:cs="Times New Roman"/>
          <w:b/>
          <w:bCs/>
          <w:color w:val="70AD47" w:themeColor="accent6"/>
          <w:sz w:val="32"/>
          <w:szCs w:val="32"/>
        </w:rPr>
        <w:t>cut General Statutes § 38a-1084a</w:t>
      </w:r>
    </w:p>
    <w:p w:rsidR="00DA2A8B" w:rsidRPr="005B1171" w:rsidRDefault="00DA2A8B" w:rsidP="00AE33A8">
      <w:pPr>
        <w:spacing w:after="0" w:line="240" w:lineRule="auto"/>
        <w:jc w:val="center"/>
        <w:rPr>
          <w:rFonts w:ascii="Times New Roman" w:eastAsia="Times New Roman" w:hAnsi="Times New Roman" w:cs="Times New Roman"/>
          <w:b/>
          <w:bCs/>
          <w:color w:val="70AD47" w:themeColor="accent6"/>
          <w:sz w:val="32"/>
          <w:szCs w:val="32"/>
        </w:rPr>
      </w:pPr>
      <w:r>
        <w:rPr>
          <w:rFonts w:ascii="Times New Roman" w:eastAsia="Times New Roman" w:hAnsi="Times New Roman" w:cs="Times New Roman"/>
          <w:b/>
          <w:bCs/>
          <w:color w:val="70AD47" w:themeColor="accent6"/>
          <w:sz w:val="32"/>
          <w:szCs w:val="32"/>
        </w:rPr>
        <w:t xml:space="preserve">Consumer Health Information </w:t>
      </w:r>
    </w:p>
    <w:p w:rsidR="008574E8" w:rsidRPr="00AE33A8" w:rsidRDefault="008574E8" w:rsidP="00AE33A8">
      <w:pPr>
        <w:spacing w:after="0" w:line="240" w:lineRule="auto"/>
        <w:jc w:val="center"/>
        <w:rPr>
          <w:rFonts w:ascii="Times New Roman" w:eastAsia="Times New Roman" w:hAnsi="Times New Roman" w:cs="Times New Roman"/>
          <w:b/>
          <w:bCs/>
          <w:sz w:val="32"/>
          <w:szCs w:val="32"/>
        </w:rPr>
      </w:pPr>
    </w:p>
    <w:p w:rsidR="005B1171" w:rsidRDefault="005B1171" w:rsidP="008574E8">
      <w:pPr>
        <w:spacing w:after="0" w:line="240" w:lineRule="auto"/>
        <w:jc w:val="center"/>
        <w:rPr>
          <w:rFonts w:ascii="Times New Roman" w:eastAsia="Times New Roman" w:hAnsi="Times New Roman" w:cs="Times New Roman"/>
          <w:b/>
          <w:bCs/>
          <w:color w:val="000000"/>
          <w:sz w:val="24"/>
          <w:szCs w:val="24"/>
        </w:rPr>
      </w:pPr>
    </w:p>
    <w:p w:rsidR="005B1171" w:rsidRDefault="005B1171" w:rsidP="008574E8">
      <w:pPr>
        <w:spacing w:after="0" w:line="240" w:lineRule="auto"/>
        <w:jc w:val="center"/>
        <w:rPr>
          <w:rFonts w:ascii="Times New Roman" w:eastAsia="Times New Roman" w:hAnsi="Times New Roman" w:cs="Times New Roman"/>
          <w:b/>
          <w:bCs/>
          <w:color w:val="000000"/>
          <w:sz w:val="24"/>
          <w:szCs w:val="24"/>
        </w:rPr>
      </w:pPr>
    </w:p>
    <w:p w:rsidR="005B1171" w:rsidRDefault="005B1171" w:rsidP="008574E8">
      <w:pPr>
        <w:spacing w:after="0" w:line="240" w:lineRule="auto"/>
        <w:jc w:val="center"/>
        <w:rPr>
          <w:rFonts w:ascii="Times New Roman" w:eastAsia="Times New Roman" w:hAnsi="Times New Roman" w:cs="Times New Roman"/>
          <w:b/>
          <w:bCs/>
          <w:color w:val="000000"/>
          <w:sz w:val="24"/>
          <w:szCs w:val="24"/>
        </w:rPr>
      </w:pPr>
    </w:p>
    <w:p w:rsidR="008574E8" w:rsidRPr="005B1171" w:rsidRDefault="005B1171" w:rsidP="008574E8">
      <w:pPr>
        <w:spacing w:after="0" w:line="240" w:lineRule="auto"/>
        <w:jc w:val="center"/>
        <w:rPr>
          <w:rFonts w:ascii="Times New Roman" w:eastAsia="Times New Roman" w:hAnsi="Times New Roman" w:cs="Times New Roman"/>
          <w:b/>
          <w:bCs/>
          <w:color w:val="4472C4" w:themeColor="accent5"/>
          <w:sz w:val="28"/>
          <w:szCs w:val="28"/>
        </w:rPr>
      </w:pPr>
      <w:r w:rsidRPr="005B1171">
        <w:rPr>
          <w:rFonts w:ascii="Times New Roman" w:eastAsia="Times New Roman" w:hAnsi="Times New Roman" w:cs="Times New Roman"/>
          <w:b/>
          <w:bCs/>
          <w:color w:val="4472C4" w:themeColor="accent5"/>
          <w:sz w:val="28"/>
          <w:szCs w:val="28"/>
        </w:rPr>
        <w:t>S</w:t>
      </w:r>
      <w:r w:rsidR="00637382" w:rsidRPr="005B1171">
        <w:rPr>
          <w:rFonts w:ascii="Times New Roman" w:eastAsia="Times New Roman" w:hAnsi="Times New Roman" w:cs="Times New Roman"/>
          <w:b/>
          <w:bCs/>
          <w:color w:val="4472C4" w:themeColor="accent5"/>
          <w:sz w:val="28"/>
          <w:szCs w:val="28"/>
        </w:rPr>
        <w:t>eptember 1, 2017</w:t>
      </w:r>
    </w:p>
    <w:p w:rsidR="006F2746" w:rsidRPr="006F2746" w:rsidRDefault="006F2746" w:rsidP="006F2746">
      <w:pPr>
        <w:spacing w:after="0" w:line="240" w:lineRule="auto"/>
        <w:jc w:val="center"/>
      </w:pPr>
    </w:p>
    <w:p w:rsidR="006F2746" w:rsidRDefault="006F2746" w:rsidP="006F2746">
      <w:pPr>
        <w:spacing w:after="0" w:line="240" w:lineRule="auto"/>
        <w:rPr>
          <w:rFonts w:ascii="Calibri" w:eastAsia="Times New Roman" w:hAnsi="Calibri" w:cs="Times New Roman"/>
          <w:b/>
          <w:bCs/>
          <w:color w:val="000000"/>
          <w:sz w:val="52"/>
          <w:szCs w:val="52"/>
        </w:rPr>
      </w:pPr>
    </w:p>
    <w:p w:rsidR="008574E8" w:rsidRDefault="008574E8" w:rsidP="006F2746">
      <w:pPr>
        <w:spacing w:after="0" w:line="240" w:lineRule="auto"/>
        <w:rPr>
          <w:rFonts w:ascii="Calibri" w:eastAsia="Times New Roman" w:hAnsi="Calibri" w:cs="Times New Roman"/>
          <w:b/>
          <w:bCs/>
          <w:color w:val="000000"/>
          <w:sz w:val="52"/>
          <w:szCs w:val="52"/>
        </w:rPr>
      </w:pPr>
    </w:p>
    <w:p w:rsidR="008427B4" w:rsidRDefault="008427B4" w:rsidP="006F2746">
      <w:pPr>
        <w:spacing w:after="0" w:line="240" w:lineRule="auto"/>
        <w:rPr>
          <w:rFonts w:ascii="Calibri" w:eastAsia="Times New Roman" w:hAnsi="Calibri" w:cs="Times New Roman"/>
          <w:b/>
          <w:bCs/>
          <w:color w:val="000000"/>
          <w:sz w:val="52"/>
          <w:szCs w:val="52"/>
        </w:rPr>
      </w:pPr>
    </w:p>
    <w:p w:rsidR="008574E8" w:rsidRDefault="008574E8" w:rsidP="006F2746">
      <w:pPr>
        <w:spacing w:after="0" w:line="240" w:lineRule="auto"/>
        <w:rPr>
          <w:rFonts w:ascii="Calibri" w:eastAsia="Times New Roman" w:hAnsi="Calibri" w:cs="Times New Roman"/>
          <w:b/>
          <w:bCs/>
          <w:color w:val="000000"/>
          <w:sz w:val="52"/>
          <w:szCs w:val="52"/>
        </w:rPr>
      </w:pPr>
    </w:p>
    <w:p w:rsidR="008574E8" w:rsidRPr="00453BB0" w:rsidRDefault="008427B4" w:rsidP="008574E8">
      <w:pPr>
        <w:spacing w:after="0" w:line="240" w:lineRule="auto"/>
        <w:rPr>
          <w:rFonts w:ascii="Times New Roman" w:eastAsia="Times New Roman" w:hAnsi="Times New Roman" w:cs="Times New Roman"/>
          <w:b/>
          <w:bCs/>
          <w:color w:val="1F497D"/>
          <w:sz w:val="24"/>
          <w:szCs w:val="24"/>
        </w:rPr>
      </w:pPr>
      <w:r>
        <w:rPr>
          <w:rFonts w:ascii="Calibri" w:eastAsia="Times New Roman" w:hAnsi="Calibri" w:cs="Times New Roman"/>
          <w:noProof/>
          <w:color w:val="000000"/>
        </w:rPr>
        <w:drawing>
          <wp:anchor distT="0" distB="0" distL="114300" distR="114300" simplePos="0" relativeHeight="251659264" behindDoc="0" locked="0" layoutInCell="1" allowOverlap="1" wp14:anchorId="55EE95ED" wp14:editId="3CFA9B2F">
            <wp:simplePos x="0" y="0"/>
            <wp:positionH relativeFrom="column">
              <wp:posOffset>-19050</wp:posOffset>
            </wp:positionH>
            <wp:positionV relativeFrom="paragraph">
              <wp:posOffset>345440</wp:posOffset>
            </wp:positionV>
            <wp:extent cx="1117600" cy="1104900"/>
            <wp:effectExtent l="0" t="0" r="6350" b="0"/>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6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4E8" w:rsidRPr="00453BB0">
        <w:rPr>
          <w:rFonts w:ascii="Times New Roman" w:eastAsia="Times New Roman" w:hAnsi="Times New Roman" w:cs="Times New Roman"/>
          <w:b/>
          <w:bCs/>
          <w:color w:val="1F497D"/>
          <w:sz w:val="24"/>
          <w:szCs w:val="24"/>
        </w:rPr>
        <w:t xml:space="preserve">Department of Public Health                                                </w:t>
      </w:r>
      <w:r w:rsidR="00453BB0">
        <w:rPr>
          <w:rFonts w:ascii="Times New Roman" w:eastAsia="Times New Roman" w:hAnsi="Times New Roman" w:cs="Times New Roman"/>
          <w:b/>
          <w:bCs/>
          <w:color w:val="1F497D"/>
          <w:sz w:val="24"/>
          <w:szCs w:val="24"/>
        </w:rPr>
        <w:t xml:space="preserve">            </w:t>
      </w:r>
      <w:r w:rsidR="008574E8" w:rsidRPr="00453BB0">
        <w:rPr>
          <w:rFonts w:ascii="Times New Roman" w:eastAsia="Times New Roman" w:hAnsi="Times New Roman" w:cs="Times New Roman"/>
          <w:b/>
          <w:bCs/>
          <w:color w:val="1F497D"/>
          <w:sz w:val="24"/>
          <w:szCs w:val="24"/>
        </w:rPr>
        <w:t xml:space="preserve"> </w:t>
      </w:r>
      <w:r w:rsidR="00453BB0">
        <w:rPr>
          <w:rFonts w:ascii="Times New Roman" w:eastAsia="Times New Roman" w:hAnsi="Times New Roman" w:cs="Times New Roman"/>
          <w:b/>
          <w:bCs/>
          <w:color w:val="1F497D"/>
          <w:sz w:val="24"/>
          <w:szCs w:val="24"/>
        </w:rPr>
        <w:t xml:space="preserve">  </w:t>
      </w:r>
      <w:r w:rsidR="008574E8" w:rsidRPr="00453BB0">
        <w:rPr>
          <w:rFonts w:ascii="Times New Roman" w:eastAsia="Times New Roman" w:hAnsi="Times New Roman" w:cs="Times New Roman"/>
          <w:b/>
          <w:bCs/>
          <w:color w:val="1F497D"/>
          <w:sz w:val="24"/>
          <w:szCs w:val="24"/>
        </w:rPr>
        <w:t xml:space="preserve">Department of Insurance </w:t>
      </w:r>
      <w:r w:rsidR="00465D20" w:rsidRPr="00453BB0">
        <w:rPr>
          <w:rFonts w:ascii="Times New Roman" w:eastAsia="Times New Roman" w:hAnsi="Times New Roman" w:cs="Times New Roman"/>
          <w:b/>
          <w:bCs/>
          <w:color w:val="1F497D"/>
          <w:sz w:val="24"/>
          <w:szCs w:val="24"/>
        </w:rPr>
        <w:br/>
      </w:r>
      <w:r w:rsidR="00453BB0" w:rsidRPr="00453BB0">
        <w:rPr>
          <w:rFonts w:ascii="Times New Roman" w:eastAsia="Times New Roman" w:hAnsi="Times New Roman" w:cs="Times New Roman"/>
          <w:b/>
          <w:bCs/>
          <w:color w:val="1F497D"/>
          <w:sz w:val="24"/>
          <w:szCs w:val="24"/>
        </w:rPr>
        <w:t xml:space="preserve">Commissioner Raul </w:t>
      </w:r>
      <w:proofErr w:type="spellStart"/>
      <w:r w:rsidR="00453BB0" w:rsidRPr="00453BB0">
        <w:rPr>
          <w:rFonts w:ascii="Times New Roman" w:eastAsia="Times New Roman" w:hAnsi="Times New Roman" w:cs="Times New Roman"/>
          <w:b/>
          <w:bCs/>
          <w:color w:val="1F497D"/>
          <w:sz w:val="24"/>
          <w:szCs w:val="24"/>
        </w:rPr>
        <w:t>Pino</w:t>
      </w:r>
      <w:proofErr w:type="spellEnd"/>
      <w:r w:rsidR="00453BB0" w:rsidRPr="00453BB0">
        <w:rPr>
          <w:rFonts w:ascii="Times New Roman" w:eastAsia="Times New Roman" w:hAnsi="Times New Roman" w:cs="Times New Roman"/>
          <w:b/>
          <w:bCs/>
          <w:color w:val="1F497D"/>
          <w:sz w:val="24"/>
          <w:szCs w:val="24"/>
        </w:rPr>
        <w:t>, MD, MPH</w:t>
      </w:r>
      <w:r w:rsidR="00453BB0" w:rsidRPr="00453BB0">
        <w:rPr>
          <w:rFonts w:ascii="Times New Roman" w:eastAsia="Times New Roman" w:hAnsi="Times New Roman" w:cs="Times New Roman"/>
          <w:b/>
          <w:bCs/>
          <w:color w:val="1F497D"/>
          <w:sz w:val="24"/>
          <w:szCs w:val="24"/>
        </w:rPr>
        <w:tab/>
      </w:r>
      <w:r w:rsidR="00453BB0" w:rsidRPr="00453BB0">
        <w:rPr>
          <w:rFonts w:ascii="Times New Roman" w:eastAsia="Times New Roman" w:hAnsi="Times New Roman" w:cs="Times New Roman"/>
          <w:b/>
          <w:bCs/>
          <w:color w:val="1F497D"/>
          <w:sz w:val="24"/>
          <w:szCs w:val="24"/>
        </w:rPr>
        <w:tab/>
        <w:t xml:space="preserve">     </w:t>
      </w:r>
      <w:r w:rsidR="00453BB0">
        <w:rPr>
          <w:rFonts w:ascii="Times New Roman" w:eastAsia="Times New Roman" w:hAnsi="Times New Roman" w:cs="Times New Roman"/>
          <w:b/>
          <w:bCs/>
          <w:color w:val="1F497D"/>
          <w:sz w:val="24"/>
          <w:szCs w:val="24"/>
        </w:rPr>
        <w:t xml:space="preserve">        </w:t>
      </w:r>
      <w:r w:rsidR="007E445F">
        <w:rPr>
          <w:rFonts w:ascii="Times New Roman" w:eastAsia="Times New Roman" w:hAnsi="Times New Roman" w:cs="Times New Roman"/>
          <w:b/>
          <w:bCs/>
          <w:color w:val="1F497D"/>
          <w:sz w:val="24"/>
          <w:szCs w:val="24"/>
        </w:rPr>
        <w:t>Commissioner Katha</w:t>
      </w:r>
      <w:r w:rsidR="00453BB0" w:rsidRPr="00453BB0">
        <w:rPr>
          <w:rFonts w:ascii="Times New Roman" w:eastAsia="Times New Roman" w:hAnsi="Times New Roman" w:cs="Times New Roman"/>
          <w:b/>
          <w:bCs/>
          <w:color w:val="1F497D"/>
          <w:sz w:val="24"/>
          <w:szCs w:val="24"/>
        </w:rPr>
        <w:t xml:space="preserve">rine </w:t>
      </w:r>
      <w:r w:rsidR="00AD1A3A">
        <w:rPr>
          <w:rFonts w:ascii="Times New Roman" w:eastAsia="Times New Roman" w:hAnsi="Times New Roman" w:cs="Times New Roman"/>
          <w:b/>
          <w:bCs/>
          <w:color w:val="1F497D"/>
          <w:sz w:val="24"/>
          <w:szCs w:val="24"/>
        </w:rPr>
        <w:t xml:space="preserve">L. </w:t>
      </w:r>
      <w:r w:rsidR="00453BB0" w:rsidRPr="00453BB0">
        <w:rPr>
          <w:rFonts w:ascii="Times New Roman" w:eastAsia="Times New Roman" w:hAnsi="Times New Roman" w:cs="Times New Roman"/>
          <w:b/>
          <w:bCs/>
          <w:color w:val="1F497D"/>
          <w:sz w:val="24"/>
          <w:szCs w:val="24"/>
        </w:rPr>
        <w:t xml:space="preserve">Wade </w:t>
      </w:r>
      <w:r w:rsidR="008574E8" w:rsidRPr="00453BB0">
        <w:rPr>
          <w:rFonts w:ascii="Times New Roman" w:eastAsia="Times New Roman" w:hAnsi="Times New Roman" w:cs="Times New Roman"/>
          <w:b/>
          <w:bCs/>
          <w:color w:val="1F497D"/>
          <w:sz w:val="24"/>
          <w:szCs w:val="24"/>
        </w:rPr>
        <w:t xml:space="preserve">             </w:t>
      </w:r>
    </w:p>
    <w:p w:rsidR="005B1171" w:rsidRDefault="000D58A5">
      <w:pPr>
        <w:rPr>
          <w:noProof/>
        </w:rPr>
        <w:sectPr w:rsidR="005B1171" w:rsidSect="005B1171">
          <w:footerReference w:type="default" r:id="rId9"/>
          <w:type w:val="continuous"/>
          <w:pgSz w:w="12240" w:h="15840"/>
          <w:pgMar w:top="1440" w:right="1440" w:bottom="1440" w:left="1440" w:header="720" w:footer="720" w:gutter="0"/>
          <w:pgBorders w:offsetFrom="page">
            <w:top w:val="single" w:sz="24" w:space="24" w:color="4472C4" w:themeColor="accent5"/>
            <w:left w:val="single" w:sz="24" w:space="24" w:color="4472C4" w:themeColor="accent5"/>
            <w:bottom w:val="single" w:sz="24" w:space="24" w:color="4472C4" w:themeColor="accent5"/>
            <w:right w:val="single" w:sz="24" w:space="24" w:color="4472C4" w:themeColor="accent5"/>
          </w:pgBorders>
          <w:cols w:space="720"/>
          <w:docGrid w:linePitch="360"/>
        </w:sectPr>
      </w:pPr>
      <w:r>
        <w:rPr>
          <w:noProof/>
        </w:rPr>
        <w:t xml:space="preserve">                                       </w:t>
      </w:r>
      <w:r w:rsidR="008427B4">
        <w:rPr>
          <w:noProof/>
        </w:rPr>
        <w:drawing>
          <wp:inline distT="0" distB="0" distL="0" distR="0">
            <wp:extent cx="1041400" cy="1041400"/>
            <wp:effectExtent l="0" t="0" r="6350" b="6350"/>
            <wp:docPr id="2" name="Picture 2" descr="http://www.phaboard.org/wp-content/uploads/PHAB-SEA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aboard.org/wp-content/uploads/PHAB-SEAL-COLOR.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r>
        <w:rPr>
          <w:noProof/>
        </w:rPr>
        <w:t xml:space="preserve">                                                                    </w:t>
      </w:r>
      <w:r w:rsidR="00453BB0">
        <w:rPr>
          <w:noProof/>
        </w:rPr>
        <w:t xml:space="preserve">   </w:t>
      </w:r>
      <w:r>
        <w:rPr>
          <w:noProof/>
        </w:rPr>
        <w:t xml:space="preserve"> </w:t>
      </w:r>
      <w:r w:rsidR="00453BB0">
        <w:rPr>
          <w:noProof/>
        </w:rPr>
        <w:t xml:space="preserve">    </w:t>
      </w:r>
      <w:r>
        <w:rPr>
          <w:noProof/>
        </w:rPr>
        <w:t xml:space="preserve"> </w:t>
      </w:r>
      <w:r>
        <w:rPr>
          <w:noProof/>
        </w:rPr>
        <w:drawing>
          <wp:inline distT="0" distB="0" distL="0" distR="0" wp14:anchorId="47F76C53" wp14:editId="7A03805E">
            <wp:extent cx="1088830" cy="1091538"/>
            <wp:effectExtent l="0" t="0" r="0" b="0"/>
            <wp:docPr id="1" name="Picture 1" descr="C:\Users\WolfB\AppData\Local\Microsoft\Windows\Temporary Internet Files\Content.Outlook\ECX4TVPQ\CT Insurance Department Logo -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lfB\AppData\Local\Microsoft\Windows\Temporary Internet Files\Content.Outlook\ECX4TVPQ\CT Insurance Department Logo - 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1539" cy="1094254"/>
                    </a:xfrm>
                    <a:prstGeom prst="rect">
                      <a:avLst/>
                    </a:prstGeom>
                    <a:noFill/>
                    <a:ln>
                      <a:noFill/>
                    </a:ln>
                  </pic:spPr>
                </pic:pic>
              </a:graphicData>
            </a:graphic>
          </wp:inline>
        </w:drawing>
      </w:r>
    </w:p>
    <w:p w:rsidR="008D2448" w:rsidRPr="00465D20" w:rsidRDefault="00D05EA6">
      <w:r w:rsidRPr="00D05EA6">
        <w:rPr>
          <w:b/>
        </w:rPr>
        <w:lastRenderedPageBreak/>
        <w:t xml:space="preserve">ABOUT THIS DATABOOK </w:t>
      </w:r>
    </w:p>
    <w:p w:rsidR="00A217FF" w:rsidRDefault="00D05EA6">
      <w:r w:rsidRPr="00D05EA6">
        <w:t xml:space="preserve">This </w:t>
      </w:r>
      <w:proofErr w:type="spellStart"/>
      <w:r w:rsidRPr="00D05EA6">
        <w:t>databook</w:t>
      </w:r>
      <w:proofErr w:type="spellEnd"/>
      <w:r w:rsidRPr="00D05EA6">
        <w:t xml:space="preserve"> provides data on Connecticut’s 28 acute care or short-</w:t>
      </w:r>
      <w:r>
        <w:t>term hospitals (27 general and 1</w:t>
      </w:r>
      <w:r w:rsidRPr="00D05EA6">
        <w:t xml:space="preserve"> children's), 18 hospital satellite outpatient surgical facilities and 61 free-standing outpatient surgical facilities.  Connecticut Gen</w:t>
      </w:r>
      <w:r>
        <w:t xml:space="preserve">eral Statutes </w:t>
      </w:r>
      <w:r w:rsidRPr="00D05EA6">
        <w:t>§ 19a-654 mandates the Department of Public Health</w:t>
      </w:r>
      <w:r w:rsidR="0098449E">
        <w:t>’s</w:t>
      </w:r>
      <w:r w:rsidRPr="00D05EA6">
        <w:t xml:space="preserve"> Office of Health Care Access to collect patient level discharge and encoun</w:t>
      </w:r>
      <w:r w:rsidR="002469EC">
        <w:t xml:space="preserve">ter data from these facilities. </w:t>
      </w:r>
      <w:r w:rsidR="00682A69" w:rsidRPr="00A217FF">
        <w:t xml:space="preserve">This </w:t>
      </w:r>
      <w:proofErr w:type="spellStart"/>
      <w:r w:rsidR="00682A69" w:rsidRPr="00A217FF">
        <w:t>databook</w:t>
      </w:r>
      <w:proofErr w:type="spellEnd"/>
      <w:r w:rsidR="00682A69" w:rsidRPr="00A217FF">
        <w:t xml:space="preserve"> also contains information that the Connecticut Insurance Department obtained from a survey of health insurance carriers’ fully-insured plans regulated by the Department with regard to imaging procedures.</w:t>
      </w:r>
      <w:r w:rsidR="00682A69">
        <w:t xml:space="preserve"> </w:t>
      </w:r>
      <w:r w:rsidRPr="00D05EA6">
        <w:t>This report is required by C.G.S. § 38a-1084</w:t>
      </w:r>
      <w:r w:rsidR="006E359E">
        <w:t>a</w:t>
      </w:r>
      <w:r w:rsidRPr="00D05EA6">
        <w:t>.</w:t>
      </w:r>
      <w:r w:rsidR="00682A69">
        <w:t xml:space="preserve"> </w:t>
      </w:r>
      <w:r w:rsidR="008047EC">
        <w:br/>
      </w:r>
      <w:r w:rsidR="00682A69">
        <w:t xml:space="preserve"> </w:t>
      </w:r>
    </w:p>
    <w:p w:rsidR="008D2448" w:rsidRPr="00CA2E91" w:rsidRDefault="00CA2E91">
      <w:pPr>
        <w:rPr>
          <w:b/>
        </w:rPr>
      </w:pPr>
      <w:r w:rsidRPr="00CA2E91">
        <w:rPr>
          <w:b/>
        </w:rPr>
        <w:t>METHODOLOGY</w:t>
      </w:r>
    </w:p>
    <w:p w:rsidR="00CA2E91" w:rsidRDefault="00CA2E91">
      <w:r w:rsidRPr="00CA2E91">
        <w:t xml:space="preserve">This </w:t>
      </w:r>
      <w:proofErr w:type="spellStart"/>
      <w:r w:rsidRPr="00CA2E91">
        <w:t>databook</w:t>
      </w:r>
      <w:proofErr w:type="spellEnd"/>
      <w:r w:rsidRPr="00CA2E91">
        <w:t xml:space="preserve"> presents information on hospitalizations and outpatient surgical encounters that occurred at the noted facilities from October 1, 201</w:t>
      </w:r>
      <w:r w:rsidR="00637382">
        <w:t>5</w:t>
      </w:r>
      <w:r w:rsidRPr="00CA2E91">
        <w:t xml:space="preserve"> to September 30, 201</w:t>
      </w:r>
      <w:r w:rsidR="00637382">
        <w:t>6</w:t>
      </w:r>
      <w:r w:rsidRPr="00CA2E91">
        <w:t xml:space="preserve"> and reported prior to payment by a p</w:t>
      </w:r>
      <w:r w:rsidR="002469EC">
        <w:t xml:space="preserve">ublic payer or private </w:t>
      </w:r>
      <w:r w:rsidR="00F40272">
        <w:t xml:space="preserve">insurer. </w:t>
      </w:r>
      <w:r w:rsidRPr="00CA2E91">
        <w:t xml:space="preserve">An inpatient may have multiple diagnoses and/or procedures during an acute care hospitalization. Inpatient procedures may be coded using </w:t>
      </w:r>
      <w:r w:rsidR="00637382">
        <w:t xml:space="preserve">ICD-10-CM </w:t>
      </w:r>
      <w:r w:rsidRPr="00CA2E91">
        <w:t>or MS-DRGs.  Outpatient procedures included in the report were performed in a hospital-based outpatient surgery department, hospital satellite outpatient surgical facility or free-standing</w:t>
      </w:r>
      <w:r w:rsidR="00F40272">
        <w:t xml:space="preserve"> outpatient surgical facility. </w:t>
      </w:r>
      <w:r w:rsidR="002469EC">
        <w:t>P</w:t>
      </w:r>
      <w:r w:rsidRPr="00CA2E91">
        <w:t>rocedures performed in facilities such as a doctor's office are not included. Outpatient procedures are coded using CPT/HCPCS.</w:t>
      </w:r>
    </w:p>
    <w:p w:rsidR="008D2448" w:rsidRDefault="00F76830">
      <w:r w:rsidRPr="002469EC">
        <w:t>The Connecticut Insurance Department surveyed health insurance carriers for information from fully-insured plans regulated by the Department for the top 25 most frequent imaging procedures, regardless of contract, by CPT code. The data represents dates of service between October 1, 2014 and September 30, 2015.</w:t>
      </w:r>
      <w:r w:rsidR="008047EC">
        <w:br/>
      </w:r>
    </w:p>
    <w:p w:rsidR="008D2448" w:rsidRPr="00CA2E91" w:rsidRDefault="00CA2E91">
      <w:pPr>
        <w:rPr>
          <w:b/>
        </w:rPr>
      </w:pPr>
      <w:r w:rsidRPr="00CA2E91">
        <w:rPr>
          <w:b/>
        </w:rPr>
        <w:t>TABLE OF CONTENTS</w:t>
      </w:r>
    </w:p>
    <w:tbl>
      <w:tblPr>
        <w:tblW w:w="10560" w:type="dxa"/>
        <w:tblLook w:val="04A0" w:firstRow="1" w:lastRow="0" w:firstColumn="1" w:lastColumn="0" w:noHBand="0" w:noVBand="1"/>
      </w:tblPr>
      <w:tblGrid>
        <w:gridCol w:w="266"/>
        <w:gridCol w:w="10294"/>
      </w:tblGrid>
      <w:tr w:rsidR="00E13FEA" w:rsidRPr="00637382" w:rsidTr="00323957">
        <w:trPr>
          <w:trHeight w:hRule="exact" w:val="504"/>
        </w:trPr>
        <w:tc>
          <w:tcPr>
            <w:tcW w:w="10560" w:type="dxa"/>
            <w:gridSpan w:val="2"/>
            <w:tcBorders>
              <w:top w:val="nil"/>
              <w:left w:val="nil"/>
              <w:bottom w:val="nil"/>
              <w:right w:val="nil"/>
            </w:tcBorders>
            <w:shd w:val="clear" w:color="000000" w:fill="FFFFFF"/>
            <w:noWrap/>
            <w:vAlign w:val="center"/>
          </w:tcPr>
          <w:p w:rsidR="00E13FEA" w:rsidRPr="00637382" w:rsidRDefault="00E13FEA" w:rsidP="00E13FEA">
            <w:pPr>
              <w:pStyle w:val="ListParagraph"/>
              <w:numPr>
                <w:ilvl w:val="0"/>
                <w:numId w:val="1"/>
              </w:numPr>
              <w:spacing w:after="0" w:line="240" w:lineRule="auto"/>
              <w:rPr>
                <w:rFonts w:ascii="Calibri" w:eastAsia="Times New Roman" w:hAnsi="Calibri" w:cs="Times New Roman"/>
              </w:rPr>
            </w:pPr>
            <w:r w:rsidRPr="00637382">
              <w:rPr>
                <w:rFonts w:ascii="Calibri" w:eastAsia="Times New Roman" w:hAnsi="Calibri" w:cs="Times New Roman"/>
              </w:rPr>
              <w:t>Connecticut General Statute § 38a-1084a(c)</w:t>
            </w:r>
          </w:p>
          <w:p w:rsidR="00E13FEA" w:rsidRPr="00637382" w:rsidRDefault="00E13FEA" w:rsidP="00E13FEA">
            <w:pPr>
              <w:pStyle w:val="ListParagraph"/>
              <w:spacing w:after="0" w:line="240" w:lineRule="auto"/>
              <w:ind w:left="360"/>
              <w:rPr>
                <w:rFonts w:ascii="Calibri" w:eastAsia="Times New Roman" w:hAnsi="Calibri" w:cs="Times New Roman"/>
              </w:rPr>
            </w:pPr>
          </w:p>
        </w:tc>
      </w:tr>
      <w:tr w:rsidR="00CA2E91" w:rsidRPr="00637382" w:rsidTr="00323957">
        <w:trPr>
          <w:trHeight w:hRule="exact" w:val="504"/>
        </w:trPr>
        <w:tc>
          <w:tcPr>
            <w:tcW w:w="10560" w:type="dxa"/>
            <w:gridSpan w:val="2"/>
            <w:tcBorders>
              <w:top w:val="nil"/>
              <w:left w:val="nil"/>
              <w:bottom w:val="nil"/>
              <w:right w:val="nil"/>
            </w:tcBorders>
            <w:shd w:val="clear" w:color="000000" w:fill="FFFFFF"/>
            <w:noWrap/>
            <w:vAlign w:val="center"/>
            <w:hideMark/>
          </w:tcPr>
          <w:p w:rsidR="00CA2E91" w:rsidRPr="00637382" w:rsidRDefault="00E13FEA" w:rsidP="00E13FEA">
            <w:pPr>
              <w:pStyle w:val="ListParagraph"/>
              <w:numPr>
                <w:ilvl w:val="0"/>
                <w:numId w:val="1"/>
              </w:numPr>
              <w:spacing w:after="0" w:line="240" w:lineRule="auto"/>
              <w:rPr>
                <w:rFonts w:ascii="Calibri" w:eastAsia="Times New Roman" w:hAnsi="Calibri" w:cs="Times New Roman"/>
              </w:rPr>
            </w:pPr>
            <w:r w:rsidRPr="00637382">
              <w:rPr>
                <w:rFonts w:ascii="Calibri" w:eastAsia="Times New Roman" w:hAnsi="Calibri" w:cs="Times New Roman"/>
              </w:rPr>
              <w:t>Glossary</w:t>
            </w:r>
            <w:r w:rsidR="00CA2E91" w:rsidRPr="00637382">
              <w:rPr>
                <w:rFonts w:ascii="Calibri" w:eastAsia="Times New Roman" w:hAnsi="Calibri" w:cs="Times New Roman"/>
              </w:rPr>
              <w:br/>
            </w:r>
          </w:p>
        </w:tc>
      </w:tr>
      <w:tr w:rsidR="00CA2E91" w:rsidRPr="00637382" w:rsidTr="00323957">
        <w:trPr>
          <w:trHeight w:hRule="exact" w:val="504"/>
        </w:trPr>
        <w:tc>
          <w:tcPr>
            <w:tcW w:w="10560" w:type="dxa"/>
            <w:gridSpan w:val="2"/>
            <w:tcBorders>
              <w:top w:val="nil"/>
              <w:left w:val="nil"/>
              <w:bottom w:val="nil"/>
              <w:right w:val="nil"/>
            </w:tcBorders>
            <w:shd w:val="clear" w:color="000000" w:fill="FFFFFF"/>
            <w:noWrap/>
            <w:vAlign w:val="bottom"/>
            <w:hideMark/>
          </w:tcPr>
          <w:p w:rsidR="00CA2E91" w:rsidRPr="00637382" w:rsidRDefault="00CA2E91" w:rsidP="00637382">
            <w:pPr>
              <w:pStyle w:val="ListParagraph"/>
              <w:numPr>
                <w:ilvl w:val="0"/>
                <w:numId w:val="1"/>
              </w:numPr>
              <w:spacing w:after="0" w:line="240" w:lineRule="auto"/>
              <w:rPr>
                <w:rFonts w:ascii="Calibri" w:eastAsia="Times New Roman" w:hAnsi="Calibri" w:cs="Times New Roman"/>
              </w:rPr>
            </w:pPr>
            <w:r w:rsidRPr="00637382">
              <w:rPr>
                <w:rFonts w:ascii="Calibri" w:eastAsia="Times New Roman" w:hAnsi="Calibri" w:cs="Times New Roman"/>
              </w:rPr>
              <w:t>Table 1a: 50 Most Frequently Occurring Acute Care Hospital Inpatient Primary Diagnoses by ICD-</w:t>
            </w:r>
            <w:r w:rsidR="00637382" w:rsidRPr="00637382">
              <w:rPr>
                <w:rFonts w:ascii="Calibri" w:eastAsia="Times New Roman" w:hAnsi="Calibri" w:cs="Times New Roman"/>
              </w:rPr>
              <w:t>10</w:t>
            </w:r>
            <w:r w:rsidRPr="00637382">
              <w:rPr>
                <w:rFonts w:ascii="Calibri" w:eastAsia="Times New Roman" w:hAnsi="Calibri" w:cs="Times New Roman"/>
              </w:rPr>
              <w:t>-CM</w:t>
            </w:r>
            <w:r w:rsidRPr="00637382">
              <w:rPr>
                <w:rFonts w:ascii="Calibri" w:eastAsia="Times New Roman" w:hAnsi="Calibri" w:cs="Times New Roman"/>
              </w:rPr>
              <w:br/>
            </w:r>
          </w:p>
        </w:tc>
      </w:tr>
      <w:tr w:rsidR="00CA2E91" w:rsidRPr="00637382" w:rsidTr="00323957">
        <w:trPr>
          <w:trHeight w:hRule="exact" w:val="675"/>
        </w:trPr>
        <w:tc>
          <w:tcPr>
            <w:tcW w:w="10560" w:type="dxa"/>
            <w:gridSpan w:val="2"/>
            <w:tcBorders>
              <w:top w:val="nil"/>
              <w:left w:val="nil"/>
              <w:bottom w:val="nil"/>
              <w:right w:val="nil"/>
            </w:tcBorders>
            <w:shd w:val="clear" w:color="auto" w:fill="auto"/>
            <w:noWrap/>
            <w:vAlign w:val="bottom"/>
            <w:hideMark/>
          </w:tcPr>
          <w:p w:rsidR="00CA2E91" w:rsidRPr="00637382" w:rsidRDefault="00CA2E91" w:rsidP="00AB3FAC">
            <w:pPr>
              <w:pStyle w:val="ListParagraph"/>
              <w:numPr>
                <w:ilvl w:val="0"/>
                <w:numId w:val="1"/>
              </w:numPr>
              <w:spacing w:after="0" w:line="240" w:lineRule="auto"/>
              <w:rPr>
                <w:rFonts w:ascii="Calibri" w:eastAsia="Times New Roman" w:hAnsi="Calibri" w:cs="Times New Roman"/>
              </w:rPr>
            </w:pPr>
            <w:r w:rsidRPr="00637382">
              <w:rPr>
                <w:rFonts w:ascii="Calibri" w:eastAsia="Times New Roman" w:hAnsi="Calibri" w:cs="Times New Roman"/>
              </w:rPr>
              <w:t>Table 1b: 50 Most Frequently Provided Acute Care Hospital Inpatient Principal Procedures by ICD-</w:t>
            </w:r>
            <w:r w:rsidR="00637382" w:rsidRPr="00637382">
              <w:rPr>
                <w:rFonts w:ascii="Calibri" w:eastAsia="Times New Roman" w:hAnsi="Calibri" w:cs="Times New Roman"/>
              </w:rPr>
              <w:t>10</w:t>
            </w:r>
            <w:r w:rsidRPr="00637382">
              <w:rPr>
                <w:rFonts w:ascii="Calibri" w:eastAsia="Times New Roman" w:hAnsi="Calibri" w:cs="Times New Roman"/>
              </w:rPr>
              <w:t>-</w:t>
            </w:r>
            <w:r w:rsidR="00AB3FAC">
              <w:rPr>
                <w:rFonts w:ascii="Calibri" w:eastAsia="Times New Roman" w:hAnsi="Calibri" w:cs="Times New Roman"/>
              </w:rPr>
              <w:t>PCS</w:t>
            </w:r>
            <w:r w:rsidRPr="00637382">
              <w:rPr>
                <w:rFonts w:ascii="Calibri" w:eastAsia="Times New Roman" w:hAnsi="Calibri" w:cs="Times New Roman"/>
              </w:rPr>
              <w:br/>
            </w:r>
          </w:p>
        </w:tc>
      </w:tr>
      <w:tr w:rsidR="00CA2E91" w:rsidRPr="00637382" w:rsidTr="00323957">
        <w:trPr>
          <w:trHeight w:hRule="exact" w:val="504"/>
        </w:trPr>
        <w:tc>
          <w:tcPr>
            <w:tcW w:w="10560" w:type="dxa"/>
            <w:gridSpan w:val="2"/>
            <w:tcBorders>
              <w:top w:val="nil"/>
              <w:left w:val="nil"/>
              <w:bottom w:val="nil"/>
              <w:right w:val="nil"/>
            </w:tcBorders>
            <w:shd w:val="clear" w:color="000000" w:fill="FFFFFF"/>
            <w:noWrap/>
            <w:vAlign w:val="bottom"/>
            <w:hideMark/>
          </w:tcPr>
          <w:p w:rsidR="00CA2E91" w:rsidRPr="00637382" w:rsidRDefault="00CA2E91" w:rsidP="008F4C63">
            <w:pPr>
              <w:pStyle w:val="ListParagraph"/>
              <w:numPr>
                <w:ilvl w:val="0"/>
                <w:numId w:val="1"/>
              </w:numPr>
              <w:spacing w:after="0" w:line="240" w:lineRule="auto"/>
              <w:rPr>
                <w:rFonts w:ascii="Calibri" w:eastAsia="Times New Roman" w:hAnsi="Calibri" w:cs="Times New Roman"/>
              </w:rPr>
            </w:pPr>
            <w:r w:rsidRPr="00637382">
              <w:rPr>
                <w:rFonts w:ascii="Calibri" w:eastAsia="Times New Roman" w:hAnsi="Calibri" w:cs="Times New Roman"/>
              </w:rPr>
              <w:t>Table 2a: 50 Most Frequent Outpatient Procedures Performed by CPT</w:t>
            </w:r>
            <w:r w:rsidR="00682A69" w:rsidRPr="00637382">
              <w:rPr>
                <w:rFonts w:ascii="Calibri" w:eastAsia="Times New Roman" w:hAnsi="Calibri" w:cs="Times New Roman"/>
              </w:rPr>
              <w:t xml:space="preserve"> Code</w:t>
            </w:r>
            <w:r w:rsidRPr="00637382">
              <w:rPr>
                <w:rFonts w:ascii="Calibri" w:eastAsia="Times New Roman" w:hAnsi="Calibri" w:cs="Times New Roman"/>
              </w:rPr>
              <w:br/>
            </w:r>
          </w:p>
        </w:tc>
      </w:tr>
      <w:tr w:rsidR="00CA2E91" w:rsidRPr="00637382" w:rsidTr="00323957">
        <w:trPr>
          <w:trHeight w:hRule="exact" w:val="504"/>
        </w:trPr>
        <w:tc>
          <w:tcPr>
            <w:tcW w:w="10560" w:type="dxa"/>
            <w:gridSpan w:val="2"/>
            <w:tcBorders>
              <w:top w:val="nil"/>
              <w:left w:val="nil"/>
              <w:bottom w:val="nil"/>
              <w:right w:val="nil"/>
            </w:tcBorders>
            <w:shd w:val="clear" w:color="000000" w:fill="FFFFFF"/>
            <w:noWrap/>
            <w:vAlign w:val="bottom"/>
            <w:hideMark/>
          </w:tcPr>
          <w:p w:rsidR="00CA2E91" w:rsidRPr="00637382" w:rsidRDefault="00CA2E91" w:rsidP="008F4C63">
            <w:pPr>
              <w:pStyle w:val="ListParagraph"/>
              <w:numPr>
                <w:ilvl w:val="0"/>
                <w:numId w:val="1"/>
              </w:numPr>
              <w:spacing w:after="0" w:line="240" w:lineRule="auto"/>
              <w:rPr>
                <w:rFonts w:ascii="Calibri" w:eastAsia="Times New Roman" w:hAnsi="Calibri" w:cs="Times New Roman"/>
              </w:rPr>
            </w:pPr>
            <w:r w:rsidRPr="00637382">
              <w:rPr>
                <w:rFonts w:ascii="Calibri" w:eastAsia="Times New Roman" w:hAnsi="Calibri" w:cs="Times New Roman"/>
              </w:rPr>
              <w:t>Table 2b:  50 Most Frequent Outpatient Procedures Performed by HCPCS</w:t>
            </w:r>
            <w:r w:rsidRPr="00637382">
              <w:rPr>
                <w:rFonts w:ascii="Calibri" w:eastAsia="Times New Roman" w:hAnsi="Calibri" w:cs="Times New Roman"/>
              </w:rPr>
              <w:br/>
            </w:r>
          </w:p>
        </w:tc>
      </w:tr>
      <w:tr w:rsidR="00CA2E91" w:rsidRPr="00637382" w:rsidTr="00323957">
        <w:trPr>
          <w:trHeight w:hRule="exact" w:val="504"/>
        </w:trPr>
        <w:tc>
          <w:tcPr>
            <w:tcW w:w="10560" w:type="dxa"/>
            <w:gridSpan w:val="2"/>
            <w:tcBorders>
              <w:top w:val="nil"/>
              <w:left w:val="nil"/>
              <w:bottom w:val="nil"/>
              <w:right w:val="nil"/>
            </w:tcBorders>
            <w:shd w:val="clear" w:color="000000" w:fill="FFFFFF"/>
            <w:noWrap/>
            <w:vAlign w:val="bottom"/>
            <w:hideMark/>
          </w:tcPr>
          <w:p w:rsidR="00CA2E91" w:rsidRPr="00637382" w:rsidRDefault="00CA2E91" w:rsidP="008F4C63">
            <w:pPr>
              <w:pStyle w:val="ListParagraph"/>
              <w:numPr>
                <w:ilvl w:val="0"/>
                <w:numId w:val="1"/>
              </w:numPr>
              <w:spacing w:after="0" w:line="240" w:lineRule="auto"/>
              <w:rPr>
                <w:rFonts w:ascii="Calibri" w:eastAsia="Times New Roman" w:hAnsi="Calibri" w:cs="Times New Roman"/>
              </w:rPr>
            </w:pPr>
            <w:r w:rsidRPr="00637382">
              <w:rPr>
                <w:rFonts w:ascii="Calibri" w:eastAsia="Times New Roman" w:hAnsi="Calibri" w:cs="Times New Roman"/>
              </w:rPr>
              <w:t>Table 3a: 25 Most Frequent Inpatient Surgical Procedures Performed by MS-DRG</w:t>
            </w:r>
            <w:r w:rsidRPr="00637382">
              <w:rPr>
                <w:rFonts w:ascii="Calibri" w:eastAsia="Times New Roman" w:hAnsi="Calibri" w:cs="Times New Roman"/>
              </w:rPr>
              <w:br/>
            </w:r>
          </w:p>
        </w:tc>
      </w:tr>
      <w:tr w:rsidR="00CA2E91" w:rsidRPr="00637382" w:rsidTr="00323957">
        <w:trPr>
          <w:trHeight w:hRule="exact" w:val="504"/>
        </w:trPr>
        <w:tc>
          <w:tcPr>
            <w:tcW w:w="10560" w:type="dxa"/>
            <w:gridSpan w:val="2"/>
            <w:tcBorders>
              <w:top w:val="nil"/>
              <w:left w:val="nil"/>
              <w:bottom w:val="nil"/>
              <w:right w:val="nil"/>
            </w:tcBorders>
            <w:shd w:val="clear" w:color="000000" w:fill="FFFFFF"/>
            <w:noWrap/>
            <w:vAlign w:val="bottom"/>
            <w:hideMark/>
          </w:tcPr>
          <w:p w:rsidR="00CA2E91" w:rsidRPr="00637382" w:rsidRDefault="00CA2E91" w:rsidP="00AB3FAC">
            <w:pPr>
              <w:pStyle w:val="ListParagraph"/>
              <w:numPr>
                <w:ilvl w:val="0"/>
                <w:numId w:val="1"/>
              </w:numPr>
              <w:spacing w:after="0" w:line="240" w:lineRule="auto"/>
              <w:rPr>
                <w:rFonts w:ascii="Calibri" w:eastAsia="Times New Roman" w:hAnsi="Calibri" w:cs="Times New Roman"/>
              </w:rPr>
            </w:pPr>
            <w:r w:rsidRPr="00637382">
              <w:rPr>
                <w:rFonts w:ascii="Calibri" w:eastAsia="Times New Roman" w:hAnsi="Calibri" w:cs="Times New Roman"/>
              </w:rPr>
              <w:t>Table 3b: 25 Most Frequent Inpatient Surgical Procedures Performed by ICD-</w:t>
            </w:r>
            <w:r w:rsidR="00637382">
              <w:rPr>
                <w:rFonts w:ascii="Calibri" w:eastAsia="Times New Roman" w:hAnsi="Calibri" w:cs="Times New Roman"/>
              </w:rPr>
              <w:t>10</w:t>
            </w:r>
            <w:r w:rsidRPr="00637382">
              <w:rPr>
                <w:rFonts w:ascii="Calibri" w:eastAsia="Times New Roman" w:hAnsi="Calibri" w:cs="Times New Roman"/>
              </w:rPr>
              <w:t>-</w:t>
            </w:r>
            <w:r w:rsidR="00AB3FAC">
              <w:rPr>
                <w:rFonts w:ascii="Calibri" w:eastAsia="Times New Roman" w:hAnsi="Calibri" w:cs="Times New Roman"/>
              </w:rPr>
              <w:t>PCS</w:t>
            </w:r>
            <w:r w:rsidRPr="00637382">
              <w:rPr>
                <w:rFonts w:ascii="Calibri" w:eastAsia="Times New Roman" w:hAnsi="Calibri" w:cs="Times New Roman"/>
              </w:rPr>
              <w:br/>
            </w:r>
          </w:p>
        </w:tc>
      </w:tr>
      <w:tr w:rsidR="00CA2E91" w:rsidRPr="00637382" w:rsidTr="00323957">
        <w:trPr>
          <w:trHeight w:hRule="exact" w:val="504"/>
        </w:trPr>
        <w:tc>
          <w:tcPr>
            <w:tcW w:w="10560" w:type="dxa"/>
            <w:gridSpan w:val="2"/>
            <w:tcBorders>
              <w:top w:val="nil"/>
              <w:left w:val="nil"/>
              <w:bottom w:val="nil"/>
              <w:right w:val="nil"/>
            </w:tcBorders>
            <w:shd w:val="clear" w:color="000000" w:fill="FFFFFF"/>
            <w:noWrap/>
            <w:vAlign w:val="bottom"/>
            <w:hideMark/>
          </w:tcPr>
          <w:p w:rsidR="00CA2E91" w:rsidRPr="00637382" w:rsidRDefault="00CA2E91" w:rsidP="008F4C63">
            <w:pPr>
              <w:pStyle w:val="ListParagraph"/>
              <w:numPr>
                <w:ilvl w:val="0"/>
                <w:numId w:val="1"/>
              </w:numPr>
              <w:spacing w:after="0" w:line="240" w:lineRule="auto"/>
              <w:rPr>
                <w:rFonts w:ascii="Calibri" w:eastAsia="Times New Roman" w:hAnsi="Calibri" w:cs="Times New Roman"/>
              </w:rPr>
            </w:pPr>
            <w:r w:rsidRPr="00637382">
              <w:rPr>
                <w:rFonts w:ascii="Calibri" w:eastAsia="Times New Roman" w:hAnsi="Calibri" w:cs="Times New Roman"/>
              </w:rPr>
              <w:t>Table 3c: 25 Most Frequent Outpatient Surgical Procedures Performed by CPT</w:t>
            </w:r>
            <w:r w:rsidR="00682A69" w:rsidRPr="00637382">
              <w:rPr>
                <w:rFonts w:ascii="Calibri" w:eastAsia="Times New Roman" w:hAnsi="Calibri" w:cs="Times New Roman"/>
              </w:rPr>
              <w:t xml:space="preserve"> Code</w:t>
            </w:r>
            <w:r w:rsidRPr="00637382">
              <w:rPr>
                <w:rFonts w:ascii="Calibri" w:eastAsia="Times New Roman" w:hAnsi="Calibri" w:cs="Times New Roman"/>
              </w:rPr>
              <w:br/>
            </w:r>
          </w:p>
        </w:tc>
      </w:tr>
      <w:tr w:rsidR="00CA2E91" w:rsidRPr="00637382" w:rsidTr="00323957">
        <w:trPr>
          <w:trHeight w:hRule="exact" w:val="324"/>
        </w:trPr>
        <w:tc>
          <w:tcPr>
            <w:tcW w:w="10560" w:type="dxa"/>
            <w:gridSpan w:val="2"/>
            <w:tcBorders>
              <w:top w:val="nil"/>
              <w:left w:val="nil"/>
              <w:bottom w:val="nil"/>
              <w:right w:val="nil"/>
            </w:tcBorders>
            <w:shd w:val="clear" w:color="000000" w:fill="FFFFFF"/>
            <w:noWrap/>
            <w:vAlign w:val="bottom"/>
            <w:hideMark/>
          </w:tcPr>
          <w:p w:rsidR="00CA2E91" w:rsidRPr="00637382" w:rsidRDefault="00CA2E91" w:rsidP="002452B1">
            <w:pPr>
              <w:pStyle w:val="ListParagraph"/>
              <w:numPr>
                <w:ilvl w:val="0"/>
                <w:numId w:val="1"/>
              </w:numPr>
              <w:spacing w:after="0" w:line="240" w:lineRule="auto"/>
              <w:rPr>
                <w:rFonts w:ascii="Calibri" w:eastAsia="Times New Roman" w:hAnsi="Calibri" w:cs="Times New Roman"/>
              </w:rPr>
            </w:pPr>
            <w:r w:rsidRPr="00637382">
              <w:rPr>
                <w:rFonts w:ascii="Calibri" w:eastAsia="Times New Roman" w:hAnsi="Calibri" w:cs="Times New Roman"/>
              </w:rPr>
              <w:t>Table 4: 25 Most Frequent Imaging Procedures</w:t>
            </w:r>
            <w:r w:rsidR="002452B1" w:rsidRPr="00637382">
              <w:rPr>
                <w:rFonts w:ascii="Calibri" w:eastAsia="Times New Roman" w:hAnsi="Calibri" w:cs="Times New Roman"/>
              </w:rPr>
              <w:t xml:space="preserve"> </w:t>
            </w:r>
            <w:r w:rsidR="00682A69" w:rsidRPr="00637382">
              <w:rPr>
                <w:rFonts w:ascii="Calibri" w:eastAsia="Times New Roman" w:hAnsi="Calibri" w:cs="Times New Roman"/>
              </w:rPr>
              <w:t>Performed by CPT Code</w:t>
            </w:r>
          </w:p>
        </w:tc>
      </w:tr>
      <w:tr w:rsidR="00CA2E91" w:rsidRPr="00637382" w:rsidTr="00323957">
        <w:trPr>
          <w:trHeight w:hRule="exact" w:val="504"/>
        </w:trPr>
        <w:tc>
          <w:tcPr>
            <w:tcW w:w="266" w:type="dxa"/>
            <w:tcBorders>
              <w:top w:val="nil"/>
              <w:left w:val="nil"/>
              <w:bottom w:val="nil"/>
              <w:right w:val="nil"/>
            </w:tcBorders>
            <w:shd w:val="clear" w:color="000000" w:fill="FFFFFF"/>
            <w:noWrap/>
            <w:vAlign w:val="bottom"/>
            <w:hideMark/>
          </w:tcPr>
          <w:p w:rsidR="00CA2E91" w:rsidRPr="00637382" w:rsidRDefault="00CA2E91" w:rsidP="00CA2E91">
            <w:pPr>
              <w:spacing w:after="0" w:line="240" w:lineRule="auto"/>
              <w:rPr>
                <w:rFonts w:ascii="Calibri" w:eastAsia="Times New Roman" w:hAnsi="Calibri" w:cs="Times New Roman"/>
                <w:color w:val="000000"/>
              </w:rPr>
            </w:pPr>
            <w:r w:rsidRPr="00637382">
              <w:rPr>
                <w:rFonts w:ascii="Calibri" w:eastAsia="Times New Roman" w:hAnsi="Calibri" w:cs="Times New Roman"/>
                <w:color w:val="000000"/>
              </w:rPr>
              <w:t> </w:t>
            </w:r>
          </w:p>
        </w:tc>
        <w:tc>
          <w:tcPr>
            <w:tcW w:w="10294" w:type="dxa"/>
            <w:tcBorders>
              <w:top w:val="nil"/>
              <w:left w:val="nil"/>
              <w:bottom w:val="nil"/>
              <w:right w:val="nil"/>
            </w:tcBorders>
            <w:shd w:val="clear" w:color="000000" w:fill="FFFFFF"/>
            <w:vAlign w:val="bottom"/>
            <w:hideMark/>
          </w:tcPr>
          <w:p w:rsidR="00E13FEA" w:rsidRPr="00637382" w:rsidRDefault="00CA2E91" w:rsidP="00CA2E91">
            <w:pPr>
              <w:spacing w:after="0" w:line="240" w:lineRule="auto"/>
              <w:rPr>
                <w:rFonts w:ascii="Calibri" w:eastAsia="Times New Roman" w:hAnsi="Calibri" w:cs="Times New Roman"/>
                <w:color w:val="000000"/>
              </w:rPr>
            </w:pPr>
            <w:r w:rsidRPr="00637382">
              <w:rPr>
                <w:rFonts w:ascii="Calibri" w:eastAsia="Times New Roman" w:hAnsi="Calibri" w:cs="Times New Roman"/>
                <w:color w:val="000000"/>
              </w:rPr>
              <w:t> </w:t>
            </w:r>
          </w:p>
          <w:p w:rsidR="008047EC" w:rsidRPr="00637382" w:rsidRDefault="008047EC" w:rsidP="00CA2E91">
            <w:pPr>
              <w:spacing w:after="0" w:line="240" w:lineRule="auto"/>
              <w:rPr>
                <w:rFonts w:ascii="Calibri" w:eastAsia="Times New Roman" w:hAnsi="Calibri" w:cs="Times New Roman"/>
                <w:color w:val="000000"/>
              </w:rPr>
            </w:pPr>
          </w:p>
        </w:tc>
      </w:tr>
    </w:tbl>
    <w:p w:rsidR="005B1171" w:rsidRDefault="005B1171">
      <w:pPr>
        <w:rPr>
          <w:b/>
          <w:sz w:val="24"/>
          <w:szCs w:val="24"/>
        </w:rPr>
      </w:pPr>
      <w:r>
        <w:rPr>
          <w:b/>
          <w:sz w:val="24"/>
          <w:szCs w:val="24"/>
        </w:rPr>
        <w:br w:type="page"/>
      </w:r>
    </w:p>
    <w:p w:rsidR="009B7592" w:rsidRPr="00A677E9" w:rsidRDefault="009B7592">
      <w:pPr>
        <w:rPr>
          <w:b/>
          <w:sz w:val="24"/>
          <w:szCs w:val="24"/>
        </w:rPr>
      </w:pPr>
      <w:r w:rsidRPr="00A677E9">
        <w:rPr>
          <w:b/>
          <w:sz w:val="24"/>
          <w:szCs w:val="24"/>
        </w:rPr>
        <w:lastRenderedPageBreak/>
        <w:t>Connect</w:t>
      </w:r>
      <w:r w:rsidR="00E52F7B">
        <w:rPr>
          <w:b/>
          <w:sz w:val="24"/>
          <w:szCs w:val="24"/>
        </w:rPr>
        <w:t xml:space="preserve">icut General </w:t>
      </w:r>
      <w:r w:rsidR="00E52F7B" w:rsidRPr="00926289">
        <w:rPr>
          <w:b/>
          <w:sz w:val="24"/>
          <w:szCs w:val="24"/>
        </w:rPr>
        <w:t>Statute § 38a-1084a(c)</w:t>
      </w:r>
    </w:p>
    <w:p w:rsidR="00CA2E91" w:rsidRDefault="009B7592">
      <w:r w:rsidRPr="009B7592">
        <w:t>(c) Not later than July 1, 2016, and annually thereafter, the Insurance Commissioner and the Commissioner of Public Health shall, to the extent the information is available, jointly report to the exchange and make available to the public on the Insurance Department’s and Department of Public Health’s Internet web sites: (1) The fifty most frequently occurring inpatient primary diagnoses and procedures in the state; (2) the fifty most frequently provided outpatient procedures performed in the state; (3) the twenty-five most frequent surgical procedures performed in the state; and (4) the twenty-five most frequent imaging procedures performed in the state. Such lists contained in the report may include bundled episodes of care and be compiled using discharge and claims data available to said departments. At the request of the exchange, such lists may be expanded to include additional admissions and procedures.</w:t>
      </w:r>
    </w:p>
    <w:p w:rsidR="00E13FEA" w:rsidRDefault="00E13FEA">
      <w:pPr>
        <w:rPr>
          <w:b/>
        </w:rPr>
      </w:pPr>
    </w:p>
    <w:p w:rsidR="00E13FEA" w:rsidRPr="00E13FEA" w:rsidRDefault="00E13FEA">
      <w:pPr>
        <w:rPr>
          <w:b/>
        </w:rPr>
      </w:pPr>
      <w:r w:rsidRPr="00E13FEA">
        <w:rPr>
          <w:b/>
        </w:rPr>
        <w:t>Glossary</w:t>
      </w:r>
    </w:p>
    <w:tbl>
      <w:tblPr>
        <w:tblW w:w="9645" w:type="dxa"/>
        <w:tblInd w:w="93" w:type="dxa"/>
        <w:tblLook w:val="04A0" w:firstRow="1" w:lastRow="0" w:firstColumn="1" w:lastColumn="0" w:noHBand="0" w:noVBand="1"/>
      </w:tblPr>
      <w:tblGrid>
        <w:gridCol w:w="3255"/>
        <w:gridCol w:w="6390"/>
      </w:tblGrid>
      <w:tr w:rsidR="00E13FEA" w:rsidRPr="006B266F" w:rsidTr="006C41B7">
        <w:trPr>
          <w:trHeight w:val="915"/>
        </w:trPr>
        <w:tc>
          <w:tcPr>
            <w:tcW w:w="3255" w:type="dxa"/>
            <w:tcBorders>
              <w:top w:val="single" w:sz="8" w:space="0" w:color="auto"/>
              <w:left w:val="single" w:sz="8" w:space="0" w:color="auto"/>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Current Procedural Terminology (CPT)</w:t>
            </w:r>
          </w:p>
        </w:tc>
        <w:tc>
          <w:tcPr>
            <w:tcW w:w="6390" w:type="dxa"/>
            <w:tcBorders>
              <w:top w:val="single" w:sz="8" w:space="0" w:color="auto"/>
              <w:left w:val="nil"/>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CPT codes are used to describe medical, surgical and diagnostic services supplied by a health care provider in an outpatient setting for billing purposes. All CPT codes are level I HCPCS codes.</w:t>
            </w:r>
          </w:p>
        </w:tc>
      </w:tr>
      <w:tr w:rsidR="00E13FEA" w:rsidRPr="006B266F" w:rsidTr="006C41B7">
        <w:trPr>
          <w:trHeight w:val="915"/>
        </w:trPr>
        <w:tc>
          <w:tcPr>
            <w:tcW w:w="3255" w:type="dxa"/>
            <w:tcBorders>
              <w:top w:val="nil"/>
              <w:left w:val="single" w:sz="8" w:space="0" w:color="auto"/>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Discharge</w:t>
            </w:r>
          </w:p>
        </w:tc>
        <w:tc>
          <w:tcPr>
            <w:tcW w:w="6390" w:type="dxa"/>
            <w:tcBorders>
              <w:top w:val="nil"/>
              <w:left w:val="nil"/>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An inpatient discharge is reported when a patient has been discharged from an inpatient or overnight stay at an acute care hospital. One patient may have multiple discharges in a given year.</w:t>
            </w:r>
          </w:p>
        </w:tc>
      </w:tr>
      <w:tr w:rsidR="00E13FEA" w:rsidRPr="006B266F" w:rsidTr="006C41B7">
        <w:trPr>
          <w:trHeight w:val="465"/>
        </w:trPr>
        <w:tc>
          <w:tcPr>
            <w:tcW w:w="3255" w:type="dxa"/>
            <w:tcBorders>
              <w:top w:val="nil"/>
              <w:left w:val="single" w:sz="8" w:space="0" w:color="auto"/>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Fiscal Year (FY)</w:t>
            </w:r>
          </w:p>
        </w:tc>
        <w:tc>
          <w:tcPr>
            <w:tcW w:w="6390" w:type="dxa"/>
            <w:tcBorders>
              <w:top w:val="nil"/>
              <w:left w:val="nil"/>
              <w:bottom w:val="single" w:sz="8" w:space="0" w:color="auto"/>
              <w:right w:val="single" w:sz="8" w:space="0" w:color="auto"/>
            </w:tcBorders>
            <w:shd w:val="clear" w:color="008080" w:fill="FFFBF0"/>
            <w:vAlign w:val="center"/>
            <w:hideMark/>
          </w:tcPr>
          <w:p w:rsidR="00E13FEA" w:rsidRPr="006B266F" w:rsidRDefault="00E119C7" w:rsidP="00E119C7">
            <w:pPr>
              <w:spacing w:after="0" w:line="240" w:lineRule="auto"/>
              <w:rPr>
                <w:rFonts w:ascii="Calibri" w:eastAsia="Times New Roman" w:hAnsi="Calibri" w:cs="Times New Roman"/>
                <w:color w:val="000000"/>
              </w:rPr>
            </w:pPr>
            <w:r>
              <w:rPr>
                <w:rFonts w:ascii="Calibri" w:eastAsia="Times New Roman" w:hAnsi="Calibri" w:cs="Times New Roman"/>
                <w:color w:val="000000"/>
              </w:rPr>
              <w:t>FY2016</w:t>
            </w:r>
            <w:r w:rsidR="00E13FEA" w:rsidRPr="006B266F">
              <w:rPr>
                <w:rFonts w:ascii="Calibri" w:eastAsia="Times New Roman" w:hAnsi="Calibri" w:cs="Times New Roman"/>
                <w:color w:val="000000"/>
              </w:rPr>
              <w:t xml:space="preserve"> = October 1, 201</w:t>
            </w:r>
            <w:r>
              <w:rPr>
                <w:rFonts w:ascii="Calibri" w:eastAsia="Times New Roman" w:hAnsi="Calibri" w:cs="Times New Roman"/>
                <w:color w:val="000000"/>
              </w:rPr>
              <w:t>5</w:t>
            </w:r>
            <w:r w:rsidR="00E13FEA" w:rsidRPr="006B266F">
              <w:rPr>
                <w:rFonts w:ascii="Calibri" w:eastAsia="Times New Roman" w:hAnsi="Calibri" w:cs="Times New Roman"/>
                <w:color w:val="000000"/>
              </w:rPr>
              <w:t xml:space="preserve"> - September 30, 201</w:t>
            </w:r>
            <w:r>
              <w:rPr>
                <w:rFonts w:ascii="Calibri" w:eastAsia="Times New Roman" w:hAnsi="Calibri" w:cs="Times New Roman"/>
                <w:color w:val="000000"/>
              </w:rPr>
              <w:t>6</w:t>
            </w:r>
          </w:p>
        </w:tc>
      </w:tr>
      <w:tr w:rsidR="00E13FEA" w:rsidRPr="006B266F" w:rsidTr="006C41B7">
        <w:trPr>
          <w:trHeight w:val="885"/>
        </w:trPr>
        <w:tc>
          <w:tcPr>
            <w:tcW w:w="3255" w:type="dxa"/>
            <w:tcBorders>
              <w:top w:val="nil"/>
              <w:left w:val="single" w:sz="8" w:space="0" w:color="auto"/>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Healthcare Common Procedure Coding System (HCPCS)</w:t>
            </w:r>
          </w:p>
        </w:tc>
        <w:tc>
          <w:tcPr>
            <w:tcW w:w="6390" w:type="dxa"/>
            <w:tcBorders>
              <w:top w:val="nil"/>
              <w:left w:val="nil"/>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HCPCS is the coding system used to describe medical, surgical and diagnostic services and non-physician services (e.g. ambulance, prosthetic devices and medical supplies) in the outpatient setting.</w:t>
            </w:r>
          </w:p>
        </w:tc>
      </w:tr>
      <w:tr w:rsidR="00E13FEA" w:rsidRPr="006B266F" w:rsidTr="006C41B7">
        <w:trPr>
          <w:trHeight w:val="615"/>
        </w:trPr>
        <w:tc>
          <w:tcPr>
            <w:tcW w:w="3255" w:type="dxa"/>
            <w:tcBorders>
              <w:top w:val="nil"/>
              <w:left w:val="single" w:sz="8" w:space="0" w:color="auto"/>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Inpatient Procedure</w:t>
            </w:r>
          </w:p>
        </w:tc>
        <w:tc>
          <w:tcPr>
            <w:tcW w:w="6390" w:type="dxa"/>
            <w:tcBorders>
              <w:top w:val="nil"/>
              <w:left w:val="nil"/>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 xml:space="preserve">Medical, surgical and diagnostic interventions provided to an inpatient and identified with </w:t>
            </w:r>
            <w:r w:rsidR="00637382">
              <w:rPr>
                <w:rFonts w:ascii="Calibri" w:eastAsia="Times New Roman" w:hAnsi="Calibri" w:cs="Times New Roman"/>
                <w:color w:val="000000"/>
              </w:rPr>
              <w:t xml:space="preserve">ICD-10-CM </w:t>
            </w:r>
            <w:r w:rsidRPr="006B266F">
              <w:rPr>
                <w:rFonts w:ascii="Calibri" w:eastAsia="Times New Roman" w:hAnsi="Calibri" w:cs="Times New Roman"/>
                <w:color w:val="000000"/>
              </w:rPr>
              <w:t>procedure codes.</w:t>
            </w:r>
          </w:p>
        </w:tc>
      </w:tr>
      <w:tr w:rsidR="00E13FEA" w:rsidRPr="006B266F" w:rsidTr="006C41B7">
        <w:trPr>
          <w:trHeight w:val="615"/>
        </w:trPr>
        <w:tc>
          <w:tcPr>
            <w:tcW w:w="3255" w:type="dxa"/>
            <w:tcBorders>
              <w:top w:val="nil"/>
              <w:left w:val="single" w:sz="8" w:space="0" w:color="auto"/>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Inpatient Surgery</w:t>
            </w:r>
          </w:p>
        </w:tc>
        <w:tc>
          <w:tcPr>
            <w:tcW w:w="6390" w:type="dxa"/>
            <w:tcBorders>
              <w:top w:val="nil"/>
              <w:left w:val="nil"/>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 xml:space="preserve">Surgical interventions identified by </w:t>
            </w:r>
            <w:r w:rsidR="00637382">
              <w:rPr>
                <w:rFonts w:ascii="Calibri" w:eastAsia="Times New Roman" w:hAnsi="Calibri" w:cs="Times New Roman"/>
                <w:color w:val="000000"/>
              </w:rPr>
              <w:t xml:space="preserve">ICD-10-CM </w:t>
            </w:r>
            <w:r w:rsidRPr="006B266F">
              <w:rPr>
                <w:rFonts w:ascii="Calibri" w:eastAsia="Times New Roman" w:hAnsi="Calibri" w:cs="Times New Roman"/>
                <w:color w:val="000000"/>
              </w:rPr>
              <w:t xml:space="preserve">procedure codes or MS-DRG surgical codes provided to an inpatient of an acute care hospital. </w:t>
            </w:r>
          </w:p>
        </w:tc>
      </w:tr>
      <w:tr w:rsidR="00E13FEA" w:rsidRPr="006B266F" w:rsidTr="006C41B7">
        <w:trPr>
          <w:trHeight w:val="915"/>
        </w:trPr>
        <w:tc>
          <w:tcPr>
            <w:tcW w:w="3255" w:type="dxa"/>
            <w:tcBorders>
              <w:top w:val="nil"/>
              <w:left w:val="single" w:sz="8" w:space="0" w:color="auto"/>
              <w:bottom w:val="single" w:sz="8" w:space="0" w:color="auto"/>
              <w:right w:val="single" w:sz="8" w:space="0" w:color="auto"/>
            </w:tcBorders>
            <w:shd w:val="clear" w:color="008080" w:fill="FFFBF0"/>
            <w:vAlign w:val="center"/>
            <w:hideMark/>
          </w:tcPr>
          <w:p w:rsidR="00E13FEA" w:rsidRPr="006B266F" w:rsidRDefault="00E13FEA" w:rsidP="00AB3FAC">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 xml:space="preserve">International Classification of Diseases, </w:t>
            </w:r>
            <w:r w:rsidR="00AB3FAC">
              <w:rPr>
                <w:rFonts w:ascii="Calibri" w:eastAsia="Times New Roman" w:hAnsi="Calibri" w:cs="Times New Roman"/>
                <w:color w:val="000000"/>
              </w:rPr>
              <w:t>Tenth</w:t>
            </w:r>
            <w:r w:rsidRPr="006B266F">
              <w:rPr>
                <w:rFonts w:ascii="Calibri" w:eastAsia="Times New Roman" w:hAnsi="Calibri" w:cs="Times New Roman"/>
                <w:color w:val="000000"/>
              </w:rPr>
              <w:t xml:space="preserve"> Revision, Clinical Modification (ICD-</w:t>
            </w:r>
            <w:r w:rsidR="00AB3FAC">
              <w:rPr>
                <w:rFonts w:ascii="Calibri" w:eastAsia="Times New Roman" w:hAnsi="Calibri" w:cs="Times New Roman"/>
                <w:color w:val="000000"/>
              </w:rPr>
              <w:t>10</w:t>
            </w:r>
            <w:r w:rsidRPr="006B266F">
              <w:rPr>
                <w:rFonts w:ascii="Calibri" w:eastAsia="Times New Roman" w:hAnsi="Calibri" w:cs="Times New Roman"/>
                <w:color w:val="000000"/>
              </w:rPr>
              <w:t>)</w:t>
            </w:r>
          </w:p>
        </w:tc>
        <w:tc>
          <w:tcPr>
            <w:tcW w:w="6390" w:type="dxa"/>
            <w:tcBorders>
              <w:top w:val="nil"/>
              <w:left w:val="nil"/>
              <w:bottom w:val="single" w:sz="8" w:space="0" w:color="auto"/>
              <w:right w:val="single" w:sz="8" w:space="0" w:color="auto"/>
            </w:tcBorders>
            <w:shd w:val="clear" w:color="008080" w:fill="FFFBF0"/>
            <w:vAlign w:val="center"/>
            <w:hideMark/>
          </w:tcPr>
          <w:p w:rsidR="00E13FEA" w:rsidRPr="006B266F" w:rsidRDefault="00637382" w:rsidP="00AB3FA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ICD-10-CM </w:t>
            </w:r>
            <w:r w:rsidR="00E13FEA" w:rsidRPr="006B266F">
              <w:rPr>
                <w:rFonts w:ascii="Calibri" w:eastAsia="Times New Roman" w:hAnsi="Calibri" w:cs="Times New Roman"/>
                <w:color w:val="000000"/>
              </w:rPr>
              <w:t xml:space="preserve">is the official method for assigning diagnoses and procedures associated with a hospital stay.  </w:t>
            </w:r>
            <w:r w:rsidR="00AB3FAC">
              <w:rPr>
                <w:rFonts w:ascii="Calibri" w:eastAsia="Times New Roman" w:hAnsi="Calibri" w:cs="Times New Roman"/>
                <w:color w:val="000000"/>
              </w:rPr>
              <w:t xml:space="preserve">ICD-10 has been the official method since </w:t>
            </w:r>
            <w:r w:rsidR="00E13FEA" w:rsidRPr="006B266F">
              <w:rPr>
                <w:rFonts w:ascii="Calibri" w:eastAsia="Times New Roman" w:hAnsi="Calibri" w:cs="Times New Roman"/>
                <w:color w:val="000000"/>
              </w:rPr>
              <w:t>October 1, 2015</w:t>
            </w:r>
            <w:r w:rsidR="00AB3FAC">
              <w:rPr>
                <w:rFonts w:ascii="Calibri" w:eastAsia="Times New Roman" w:hAnsi="Calibri" w:cs="Times New Roman"/>
                <w:color w:val="000000"/>
              </w:rPr>
              <w:t>.</w:t>
            </w:r>
          </w:p>
        </w:tc>
      </w:tr>
      <w:tr w:rsidR="00E13FEA" w:rsidRPr="006B266F" w:rsidTr="006C41B7">
        <w:trPr>
          <w:trHeight w:val="1545"/>
        </w:trPr>
        <w:tc>
          <w:tcPr>
            <w:tcW w:w="3255" w:type="dxa"/>
            <w:tcBorders>
              <w:top w:val="nil"/>
              <w:left w:val="single" w:sz="8" w:space="0" w:color="auto"/>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MS-DRG Code</w:t>
            </w:r>
          </w:p>
        </w:tc>
        <w:tc>
          <w:tcPr>
            <w:tcW w:w="6390" w:type="dxa"/>
            <w:tcBorders>
              <w:top w:val="nil"/>
              <w:left w:val="nil"/>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 xml:space="preserve">Centers for Medicare and Medicaid system for classifying patient illnesses and treatments.  MS-DRGs are also used to determine reimbursement amount that a hospital or other provider will receive for services rendered to inpatients. MS-DRGs categorize patients into clinically meaningful and homogeneous groups based on resource use. </w:t>
            </w:r>
          </w:p>
        </w:tc>
      </w:tr>
      <w:tr w:rsidR="00E13FEA" w:rsidRPr="006B266F" w:rsidTr="008427B4">
        <w:trPr>
          <w:trHeight w:val="511"/>
        </w:trPr>
        <w:tc>
          <w:tcPr>
            <w:tcW w:w="3255" w:type="dxa"/>
            <w:tcBorders>
              <w:top w:val="nil"/>
              <w:left w:val="single" w:sz="8" w:space="0" w:color="auto"/>
              <w:bottom w:val="single" w:sz="4"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MS-DRG Descriptions</w:t>
            </w:r>
          </w:p>
        </w:tc>
        <w:tc>
          <w:tcPr>
            <w:tcW w:w="6390" w:type="dxa"/>
            <w:tcBorders>
              <w:top w:val="nil"/>
              <w:left w:val="nil"/>
              <w:bottom w:val="single" w:sz="4"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Descriptions that align with the MS-DRG codes.</w:t>
            </w:r>
          </w:p>
        </w:tc>
      </w:tr>
      <w:tr w:rsidR="00E13FEA" w:rsidRPr="006B266F" w:rsidTr="00E13FEA">
        <w:trPr>
          <w:trHeight w:val="915"/>
        </w:trPr>
        <w:tc>
          <w:tcPr>
            <w:tcW w:w="3255" w:type="dxa"/>
            <w:tcBorders>
              <w:top w:val="single" w:sz="4" w:space="0" w:color="auto"/>
              <w:left w:val="single" w:sz="4" w:space="0" w:color="auto"/>
              <w:bottom w:val="single" w:sz="4" w:space="0" w:color="auto"/>
              <w:right w:val="single" w:sz="4"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 xml:space="preserve">Outpatient </w:t>
            </w:r>
          </w:p>
        </w:tc>
        <w:tc>
          <w:tcPr>
            <w:tcW w:w="6390" w:type="dxa"/>
            <w:tcBorders>
              <w:top w:val="single" w:sz="4" w:space="0" w:color="auto"/>
              <w:left w:val="single" w:sz="4" w:space="0" w:color="auto"/>
              <w:bottom w:val="single" w:sz="4" w:space="0" w:color="auto"/>
              <w:right w:val="single" w:sz="4"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A patient that received diagnoses or treatment at a hospital or outpatient surgical facility without an overnight stay.  An outpatient may have multiple encounters in a given year.</w:t>
            </w:r>
          </w:p>
        </w:tc>
      </w:tr>
      <w:tr w:rsidR="00E13FEA" w:rsidRPr="006B266F" w:rsidTr="00E13FEA">
        <w:trPr>
          <w:trHeight w:val="615"/>
        </w:trPr>
        <w:tc>
          <w:tcPr>
            <w:tcW w:w="3255" w:type="dxa"/>
            <w:tcBorders>
              <w:top w:val="single" w:sz="4" w:space="0" w:color="auto"/>
              <w:left w:val="single" w:sz="4" w:space="0" w:color="auto"/>
              <w:bottom w:val="single" w:sz="4" w:space="0" w:color="auto"/>
              <w:right w:val="single" w:sz="4"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lastRenderedPageBreak/>
              <w:t>Outpatient Procedure</w:t>
            </w:r>
          </w:p>
        </w:tc>
        <w:tc>
          <w:tcPr>
            <w:tcW w:w="6390" w:type="dxa"/>
            <w:tcBorders>
              <w:top w:val="single" w:sz="4" w:space="0" w:color="auto"/>
              <w:left w:val="single" w:sz="4" w:space="0" w:color="auto"/>
              <w:bottom w:val="single" w:sz="4" w:space="0" w:color="auto"/>
              <w:right w:val="single" w:sz="4"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Surgical, medical and diagnostic interventions described by HCPCS codes and provided to an outpatient.</w:t>
            </w:r>
          </w:p>
        </w:tc>
      </w:tr>
      <w:tr w:rsidR="00E13FEA" w:rsidRPr="006B266F" w:rsidTr="00E13FEA">
        <w:trPr>
          <w:trHeight w:val="615"/>
        </w:trPr>
        <w:tc>
          <w:tcPr>
            <w:tcW w:w="3255" w:type="dxa"/>
            <w:tcBorders>
              <w:top w:val="single" w:sz="4" w:space="0" w:color="auto"/>
              <w:left w:val="single" w:sz="8" w:space="0" w:color="auto"/>
              <w:bottom w:val="single" w:sz="8" w:space="0" w:color="auto"/>
              <w:right w:val="single" w:sz="8" w:space="0" w:color="auto"/>
            </w:tcBorders>
            <w:shd w:val="clear" w:color="008080" w:fill="FFFBF0"/>
            <w:vAlign w:val="center"/>
            <w:hideMark/>
          </w:tcPr>
          <w:p w:rsidR="00E13FEA" w:rsidRPr="006B266F" w:rsidRDefault="00E13FEA" w:rsidP="00637382">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 xml:space="preserve">Outpatient </w:t>
            </w:r>
            <w:r w:rsidR="00637382">
              <w:rPr>
                <w:rFonts w:ascii="Calibri" w:eastAsia="Times New Roman" w:hAnsi="Calibri" w:cs="Times New Roman"/>
                <w:color w:val="000000"/>
              </w:rPr>
              <w:t>S</w:t>
            </w:r>
            <w:r w:rsidRPr="006B266F">
              <w:rPr>
                <w:rFonts w:ascii="Calibri" w:eastAsia="Times New Roman" w:hAnsi="Calibri" w:cs="Times New Roman"/>
                <w:color w:val="000000"/>
              </w:rPr>
              <w:t>urgery</w:t>
            </w:r>
          </w:p>
        </w:tc>
        <w:tc>
          <w:tcPr>
            <w:tcW w:w="6390" w:type="dxa"/>
            <w:tcBorders>
              <w:top w:val="single" w:sz="4" w:space="0" w:color="auto"/>
              <w:left w:val="nil"/>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Surgical interventions described by CPT codes and provided to an outpatient.</w:t>
            </w:r>
          </w:p>
        </w:tc>
      </w:tr>
      <w:tr w:rsidR="00E13FEA" w:rsidRPr="006B266F" w:rsidTr="006C41B7">
        <w:trPr>
          <w:trHeight w:val="915"/>
        </w:trPr>
        <w:tc>
          <w:tcPr>
            <w:tcW w:w="3255" w:type="dxa"/>
            <w:tcBorders>
              <w:top w:val="nil"/>
              <w:left w:val="single" w:sz="8" w:space="0" w:color="auto"/>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Place of Service</w:t>
            </w:r>
          </w:p>
        </w:tc>
        <w:tc>
          <w:tcPr>
            <w:tcW w:w="6390" w:type="dxa"/>
            <w:tcBorders>
              <w:top w:val="nil"/>
              <w:left w:val="nil"/>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The outpatient setting (i.e., hospital outpatient department, hospital satellite outpatient surgical facility or free-standing outpatient surgical facility) where the patient was diagnosed or received treatment.</w:t>
            </w:r>
          </w:p>
        </w:tc>
      </w:tr>
      <w:tr w:rsidR="00E13FEA" w:rsidRPr="006B266F" w:rsidTr="006C41B7">
        <w:trPr>
          <w:trHeight w:val="900"/>
        </w:trPr>
        <w:tc>
          <w:tcPr>
            <w:tcW w:w="3255" w:type="dxa"/>
            <w:tcBorders>
              <w:top w:val="nil"/>
              <w:left w:val="single" w:sz="8" w:space="0" w:color="auto"/>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Primary diagnosis</w:t>
            </w:r>
          </w:p>
        </w:tc>
        <w:tc>
          <w:tcPr>
            <w:tcW w:w="6390" w:type="dxa"/>
            <w:tcBorders>
              <w:top w:val="nil"/>
              <w:left w:val="nil"/>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The condition that requires the most resources and care and in most cases also the principal diagnosis determined to be the condition chiefly responsible for the hospitalization.</w:t>
            </w:r>
          </w:p>
        </w:tc>
      </w:tr>
      <w:tr w:rsidR="00E13FEA" w:rsidRPr="006B266F" w:rsidTr="006C41B7">
        <w:trPr>
          <w:trHeight w:val="615"/>
        </w:trPr>
        <w:tc>
          <w:tcPr>
            <w:tcW w:w="3255" w:type="dxa"/>
            <w:tcBorders>
              <w:top w:val="nil"/>
              <w:left w:val="single" w:sz="8" w:space="0" w:color="auto"/>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Principal procedure</w:t>
            </w:r>
          </w:p>
        </w:tc>
        <w:tc>
          <w:tcPr>
            <w:tcW w:w="6390" w:type="dxa"/>
            <w:tcBorders>
              <w:top w:val="nil"/>
              <w:left w:val="nil"/>
              <w:bottom w:val="single" w:sz="8" w:space="0" w:color="auto"/>
              <w:right w:val="single" w:sz="8" w:space="0" w:color="auto"/>
            </w:tcBorders>
            <w:shd w:val="clear" w:color="008080" w:fill="FFFBF0"/>
            <w:vAlign w:val="center"/>
            <w:hideMark/>
          </w:tcPr>
          <w:p w:rsidR="00E13FEA" w:rsidRPr="006B266F" w:rsidRDefault="00E13FEA" w:rsidP="006C41B7">
            <w:pPr>
              <w:spacing w:after="0" w:line="240" w:lineRule="auto"/>
              <w:rPr>
                <w:rFonts w:ascii="Calibri" w:eastAsia="Times New Roman" w:hAnsi="Calibri" w:cs="Times New Roman"/>
                <w:color w:val="000000"/>
              </w:rPr>
            </w:pPr>
            <w:r w:rsidRPr="006B266F">
              <w:rPr>
                <w:rFonts w:ascii="Calibri" w:eastAsia="Times New Roman" w:hAnsi="Calibri" w:cs="Times New Roman"/>
                <w:color w:val="000000"/>
              </w:rPr>
              <w:t>The procedure most closely related to the principal diagnosis and performed on the patient during a hospitalization.</w:t>
            </w:r>
          </w:p>
        </w:tc>
      </w:tr>
    </w:tbl>
    <w:p w:rsidR="001F6C52" w:rsidRDefault="001F6C52"/>
    <w:p w:rsidR="008427B4" w:rsidRDefault="008427B4">
      <w:pPr>
        <w:rPr>
          <w:b/>
          <w:sz w:val="24"/>
          <w:szCs w:val="24"/>
        </w:rPr>
      </w:pPr>
      <w:r>
        <w:rPr>
          <w:b/>
          <w:sz w:val="24"/>
          <w:szCs w:val="24"/>
        </w:rPr>
        <w:br w:type="page"/>
      </w:r>
    </w:p>
    <w:p w:rsidR="00CA2E91" w:rsidRDefault="001F6C52">
      <w:pPr>
        <w:rPr>
          <w:rFonts w:ascii="Calibri" w:eastAsia="Times New Roman" w:hAnsi="Calibri" w:cs="Times New Roman"/>
          <w:b/>
          <w:bCs/>
          <w:color w:val="000000"/>
          <w:sz w:val="24"/>
          <w:szCs w:val="24"/>
        </w:rPr>
      </w:pPr>
      <w:r w:rsidRPr="00A677E9">
        <w:rPr>
          <w:b/>
          <w:sz w:val="24"/>
          <w:szCs w:val="24"/>
        </w:rPr>
        <w:lastRenderedPageBreak/>
        <w:t>Table</w:t>
      </w:r>
      <w:r w:rsidR="00D31E4B">
        <w:rPr>
          <w:b/>
          <w:sz w:val="24"/>
          <w:szCs w:val="24"/>
        </w:rPr>
        <w:t xml:space="preserve"> </w:t>
      </w:r>
      <w:r w:rsidRPr="00A677E9">
        <w:rPr>
          <w:b/>
          <w:sz w:val="24"/>
          <w:szCs w:val="24"/>
        </w:rPr>
        <w:t>1a.</w:t>
      </w:r>
      <w:r>
        <w:rPr>
          <w:b/>
        </w:rPr>
        <w:t xml:space="preserve">  </w:t>
      </w:r>
      <w:r w:rsidR="000D40D7" w:rsidRPr="000D40D7">
        <w:rPr>
          <w:b/>
          <w:sz w:val="24"/>
          <w:szCs w:val="24"/>
        </w:rPr>
        <w:t xml:space="preserve">The </w:t>
      </w:r>
      <w:r w:rsidRPr="000D40D7">
        <w:rPr>
          <w:rFonts w:ascii="Calibri" w:eastAsia="Times New Roman" w:hAnsi="Calibri" w:cs="Times New Roman"/>
          <w:b/>
          <w:bCs/>
          <w:color w:val="000000"/>
          <w:sz w:val="24"/>
          <w:szCs w:val="24"/>
        </w:rPr>
        <w:t>50</w:t>
      </w:r>
      <w:r w:rsidRPr="001F6C52">
        <w:rPr>
          <w:rFonts w:ascii="Calibri" w:eastAsia="Times New Roman" w:hAnsi="Calibri" w:cs="Times New Roman"/>
          <w:b/>
          <w:bCs/>
          <w:color w:val="000000"/>
          <w:sz w:val="24"/>
          <w:szCs w:val="24"/>
        </w:rPr>
        <w:t xml:space="preserve"> Most Frequently Occurring Acute Care Hospital Inpatient Prima</w:t>
      </w:r>
      <w:r w:rsidR="00C2450C">
        <w:rPr>
          <w:rFonts w:ascii="Calibri" w:eastAsia="Times New Roman" w:hAnsi="Calibri" w:cs="Times New Roman"/>
          <w:b/>
          <w:bCs/>
          <w:color w:val="000000"/>
          <w:sz w:val="24"/>
          <w:szCs w:val="24"/>
        </w:rPr>
        <w:t>ry Diagnoses</w:t>
      </w:r>
      <w:r w:rsidR="00C2450C">
        <w:rPr>
          <w:rFonts w:ascii="Calibri" w:eastAsia="Times New Roman" w:hAnsi="Calibri" w:cs="Times New Roman"/>
          <w:b/>
          <w:bCs/>
          <w:color w:val="000000"/>
          <w:sz w:val="24"/>
          <w:szCs w:val="24"/>
        </w:rPr>
        <w:br/>
        <w:t xml:space="preserve"> in Connecticut</w:t>
      </w:r>
      <w:r w:rsidR="006C41B7">
        <w:rPr>
          <w:rFonts w:ascii="Calibri" w:eastAsia="Times New Roman" w:hAnsi="Calibri" w:cs="Times New Roman"/>
          <w:b/>
          <w:bCs/>
          <w:color w:val="000000"/>
          <w:sz w:val="24"/>
          <w:szCs w:val="24"/>
        </w:rPr>
        <w:t>: 2016</w:t>
      </w:r>
    </w:p>
    <w:p w:rsidR="006C41B7" w:rsidRPr="006C41B7" w:rsidRDefault="006C41B7" w:rsidP="006C41B7">
      <w:pPr>
        <w:spacing w:after="0" w:line="240" w:lineRule="auto"/>
        <w:rPr>
          <w:rFonts w:ascii="Calibri" w:eastAsia="Times New Roman" w:hAnsi="Calibri" w:cs="Calibri"/>
          <w:b/>
          <w:bCs/>
          <w:color w:val="FF0000"/>
          <w:sz w:val="24"/>
          <w:szCs w:val="24"/>
        </w:rPr>
      </w:pPr>
      <w:r w:rsidRPr="006C41B7">
        <w:rPr>
          <w:rFonts w:ascii="Calibri" w:eastAsia="Times New Roman" w:hAnsi="Calibri" w:cs="Calibri"/>
          <w:b/>
          <w:bCs/>
          <w:color w:val="FF0000"/>
          <w:sz w:val="24"/>
          <w:szCs w:val="24"/>
        </w:rPr>
        <w:t>**Obstetrics</w:t>
      </w: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946"/>
        <w:gridCol w:w="6557"/>
        <w:gridCol w:w="1197"/>
      </w:tblGrid>
      <w:tr w:rsidR="006C41B7" w:rsidRPr="006C41B7" w:rsidTr="006C41B7">
        <w:trPr>
          <w:trHeight w:val="588"/>
        </w:trPr>
        <w:tc>
          <w:tcPr>
            <w:tcW w:w="659" w:type="dxa"/>
            <w:shd w:val="clear" w:color="000000" w:fill="CCCCCC"/>
            <w:vAlign w:val="bottom"/>
            <w:hideMark/>
          </w:tcPr>
          <w:p w:rsidR="006C41B7" w:rsidRPr="006C41B7" w:rsidRDefault="006C41B7" w:rsidP="006C41B7">
            <w:pPr>
              <w:spacing w:after="0" w:line="240" w:lineRule="auto"/>
              <w:jc w:val="center"/>
              <w:rPr>
                <w:rFonts w:ascii="Calibri" w:eastAsia="Times New Roman" w:hAnsi="Calibri" w:cs="Calibri"/>
                <w:b/>
                <w:bCs/>
                <w:color w:val="000000"/>
              </w:rPr>
            </w:pPr>
            <w:r w:rsidRPr="006C41B7">
              <w:rPr>
                <w:rFonts w:ascii="Calibri" w:eastAsia="Times New Roman" w:hAnsi="Calibri" w:cs="Calibri"/>
                <w:b/>
                <w:bCs/>
                <w:color w:val="000000"/>
              </w:rPr>
              <w:t>No.</w:t>
            </w:r>
          </w:p>
        </w:tc>
        <w:tc>
          <w:tcPr>
            <w:tcW w:w="1946" w:type="dxa"/>
            <w:shd w:val="clear" w:color="000000" w:fill="CCCCCC"/>
            <w:vAlign w:val="bottom"/>
            <w:hideMark/>
          </w:tcPr>
          <w:p w:rsidR="006C41B7" w:rsidRPr="006C41B7" w:rsidRDefault="006C41B7" w:rsidP="006C41B7">
            <w:pPr>
              <w:spacing w:after="0" w:line="240" w:lineRule="auto"/>
              <w:jc w:val="center"/>
              <w:rPr>
                <w:rFonts w:ascii="Calibri" w:eastAsia="Times New Roman" w:hAnsi="Calibri" w:cs="Calibri"/>
                <w:b/>
                <w:bCs/>
                <w:color w:val="000000"/>
              </w:rPr>
            </w:pPr>
            <w:r w:rsidRPr="006C41B7">
              <w:rPr>
                <w:rFonts w:ascii="Calibri" w:eastAsia="Times New Roman" w:hAnsi="Calibri" w:cs="Calibri"/>
                <w:b/>
                <w:bCs/>
                <w:color w:val="000000"/>
              </w:rPr>
              <w:t>ICD 10-CM  Diagnosis Code</w:t>
            </w:r>
          </w:p>
        </w:tc>
        <w:tc>
          <w:tcPr>
            <w:tcW w:w="6557" w:type="dxa"/>
            <w:shd w:val="clear" w:color="000000" w:fill="CCCCCC"/>
            <w:vAlign w:val="bottom"/>
            <w:hideMark/>
          </w:tcPr>
          <w:p w:rsidR="006C41B7" w:rsidRPr="006C41B7" w:rsidRDefault="006C41B7" w:rsidP="006C41B7">
            <w:pPr>
              <w:spacing w:after="0" w:line="240" w:lineRule="auto"/>
              <w:jc w:val="center"/>
              <w:rPr>
                <w:rFonts w:ascii="Calibri" w:eastAsia="Times New Roman" w:hAnsi="Calibri" w:cs="Calibri"/>
                <w:b/>
                <w:bCs/>
                <w:color w:val="000000"/>
              </w:rPr>
            </w:pPr>
            <w:r w:rsidRPr="006C41B7">
              <w:rPr>
                <w:rFonts w:ascii="Calibri" w:eastAsia="Times New Roman" w:hAnsi="Calibri" w:cs="Calibri"/>
                <w:b/>
                <w:bCs/>
                <w:color w:val="000000"/>
              </w:rPr>
              <w:t>ICD 10-CM  Diagnosis Description</w:t>
            </w:r>
          </w:p>
        </w:tc>
        <w:tc>
          <w:tcPr>
            <w:tcW w:w="1197" w:type="dxa"/>
            <w:shd w:val="clear" w:color="000000" w:fill="CCCCCC"/>
            <w:vAlign w:val="bottom"/>
            <w:hideMark/>
          </w:tcPr>
          <w:p w:rsidR="006C41B7" w:rsidRPr="006C41B7" w:rsidRDefault="006C41B7" w:rsidP="006C41B7">
            <w:pPr>
              <w:spacing w:after="0" w:line="240" w:lineRule="auto"/>
              <w:rPr>
                <w:rFonts w:ascii="Calibri" w:eastAsia="Times New Roman" w:hAnsi="Calibri" w:cs="Calibri"/>
                <w:b/>
                <w:bCs/>
                <w:color w:val="000000"/>
              </w:rPr>
            </w:pPr>
            <w:r w:rsidRPr="006C41B7">
              <w:rPr>
                <w:rFonts w:ascii="Calibri" w:eastAsia="Times New Roman" w:hAnsi="Calibri" w:cs="Calibri"/>
                <w:b/>
                <w:bCs/>
                <w:color w:val="000000"/>
              </w:rPr>
              <w:t>Discharges</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Z3800</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Single live</w:t>
            </w:r>
            <w:r w:rsidR="0074164E">
              <w:rPr>
                <w:rFonts w:ascii="Calibri" w:eastAsia="Times New Roman" w:hAnsi="Calibri" w:cs="Calibri"/>
                <w:color w:val="000000"/>
              </w:rPr>
              <w:t xml:space="preserve"> </w:t>
            </w:r>
            <w:r w:rsidRPr="006C41B7">
              <w:rPr>
                <w:rFonts w:ascii="Calibri" w:eastAsia="Times New Roman" w:hAnsi="Calibri" w:cs="Calibri"/>
                <w:color w:val="000000"/>
              </w:rPr>
              <w:t>born infant, delivered vaginally</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22,858</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A419</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Sepsis, unspecified organism</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16,282</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Z3801</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Single live</w:t>
            </w:r>
            <w:r w:rsidR="0074164E">
              <w:rPr>
                <w:rFonts w:ascii="Calibri" w:eastAsia="Times New Roman" w:hAnsi="Calibri" w:cs="Calibri"/>
                <w:color w:val="000000"/>
              </w:rPr>
              <w:t xml:space="preserve"> </w:t>
            </w:r>
            <w:r w:rsidRPr="006C41B7">
              <w:rPr>
                <w:rFonts w:ascii="Calibri" w:eastAsia="Times New Roman" w:hAnsi="Calibri" w:cs="Calibri"/>
                <w:color w:val="000000"/>
              </w:rPr>
              <w:t>born infant, delivered by cesarean</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12,001</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N179</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Acute kidney failure, unspecified</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6,362</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J189</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Pneumonia, unspecified organism</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5,874</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6</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J441</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Chronic obstructive pulmonary disease w (acute) exacerbation</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5,007</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7**</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O3421</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Maternal care for scar from previous cesarean delivery</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4,786</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I214</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Non-ST elevation (NSTEMI) myocardial infarction</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4,358</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9**</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O480</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Post-term pregnancy</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4,277</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10</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I5033</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Acute on chronic diastolic (congestive) heart failure</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4,239</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11</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N390</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Urinary tract infection, site not specified</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4,086</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12</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F332</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Major depressive disorder, recurrent severe w/o psych features</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3,505</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13</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F10239</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Alcohol dependence with withdrawal, unspecified</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3,270</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14</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M1711</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Unilateral primary osteoarthritis, right knee</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3,043</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15</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M1712</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Unilateral primary osteoarthritis, left knee</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2,952</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16</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I5023</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Acute on chronic systolic (congestive) heart failure</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2,879</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17</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M1611</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Unilateral primary osteoarthritis, right hip</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2,724</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18</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E6601</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Morbid (severe) obesity due to excess calories</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2,622</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19</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I639</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Cerebral infarction, unspecified</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2,615</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20</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F329</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Major depressive disorder, single episode, unspecified</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2,537</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21</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M1612</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Unilateral primary osteoarthritis, left hip</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2,421</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22</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J690</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Pneumonitis due to inhalation of food and vomit</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2,407</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23</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K922</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Gastrointestinal hemorrhage, unspecified</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2,228</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lastRenderedPageBreak/>
              <w:t>24</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O701</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Second degree perineal laceration during delivery</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2,117</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25</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K5660</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Unspecified intestinal obstruction</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2,098</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26**</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O76</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Abnormality in fetal heart rate and rhythm complicating labor and delivery</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2,036</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27</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I4891</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Unspecified atrial fibrillation</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1,989</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28</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I480</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Paroxysmal atrial fibrillation</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1,973</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29</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Z5111</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Encounter for antineoplastic chemotherapy</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1,897</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30</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J9601</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Acute respiratory failure with hypoxia</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1,828</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31</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L03116</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Cellulitis of left lower limb</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1,818</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32</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I2699</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 xml:space="preserve">Other pulmonary embolism without acute </w:t>
            </w:r>
            <w:proofErr w:type="spellStart"/>
            <w:r w:rsidRPr="006C41B7">
              <w:rPr>
                <w:rFonts w:ascii="Calibri" w:eastAsia="Times New Roman" w:hAnsi="Calibri" w:cs="Calibri"/>
                <w:color w:val="000000"/>
              </w:rPr>
              <w:t>cor</w:t>
            </w:r>
            <w:proofErr w:type="spellEnd"/>
            <w:r w:rsidRPr="006C41B7">
              <w:rPr>
                <w:rFonts w:ascii="Calibri" w:eastAsia="Times New Roman" w:hAnsi="Calibri" w:cs="Calibri"/>
                <w:color w:val="000000"/>
              </w:rPr>
              <w:t xml:space="preserve"> </w:t>
            </w:r>
            <w:proofErr w:type="spellStart"/>
            <w:r w:rsidRPr="006C41B7">
              <w:rPr>
                <w:rFonts w:ascii="Calibri" w:eastAsia="Times New Roman" w:hAnsi="Calibri" w:cs="Calibri"/>
                <w:color w:val="000000"/>
              </w:rPr>
              <w:t>pulmonale</w:t>
            </w:r>
            <w:proofErr w:type="spellEnd"/>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1,783</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33</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O99824</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Streptococcus B carrier state complicating childbirth</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1,699</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34**</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O700</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First degree perineal laceration during delivery</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1,698</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35</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K859</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Acute pancreatitis, unspecified</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1,650</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36</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T814XXA</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Infection following a procedure, initial encounter</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1,603</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37</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L03115</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Cellulitis of right lower limb</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1,579</w:t>
            </w:r>
          </w:p>
        </w:tc>
      </w:tr>
      <w:tr w:rsidR="006C41B7" w:rsidRPr="006C41B7" w:rsidTr="006C41B7">
        <w:trPr>
          <w:trHeight w:val="588"/>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38</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K5732</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Diverticulosis of large intestine without perforation or abscess without bleeding</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1,552</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39</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A4151</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Sepsis due to Escherichia coli [E. coli]</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1,438</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40</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F319</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Bipolar disorder, unspecified</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1,426</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41</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F250</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Schizoaffective disorder, bipolar type</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1,387</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42</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E860</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Dehydration</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1,380</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43</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M179</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Osteoarthritis of knee, unspecified</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1,374</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44</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J45901</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Unspecified asthma with (acute) exacerbation</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1,358</w:t>
            </w:r>
          </w:p>
        </w:tc>
      </w:tr>
      <w:tr w:rsidR="006C41B7" w:rsidRPr="006C41B7" w:rsidTr="006C41B7">
        <w:trPr>
          <w:trHeight w:val="492"/>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45</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F39</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Unspecified mood [affective] disorder</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1,350</w:t>
            </w:r>
          </w:p>
        </w:tc>
      </w:tr>
      <w:tr w:rsidR="006C41B7" w:rsidRPr="006C41B7" w:rsidTr="006C41B7">
        <w:trPr>
          <w:trHeight w:val="576"/>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46</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I25110</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Atherosclerotic heart disease of native coronary artery with unstable angina pectoris</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1,281</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47</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J9621</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Acute and chronic respiratory failure with hypoxia</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1,250</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48</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M4806</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Spinal stenosis, lumbar region</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1,208</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49</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K529</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Non</w:t>
            </w:r>
            <w:r w:rsidR="009E314E">
              <w:rPr>
                <w:rFonts w:ascii="Calibri" w:eastAsia="Times New Roman" w:hAnsi="Calibri" w:cs="Calibri"/>
                <w:color w:val="000000"/>
              </w:rPr>
              <w:t xml:space="preserve"> </w:t>
            </w:r>
            <w:r w:rsidRPr="006C41B7">
              <w:rPr>
                <w:rFonts w:ascii="Calibri" w:eastAsia="Times New Roman" w:hAnsi="Calibri" w:cs="Calibri"/>
                <w:color w:val="000000"/>
              </w:rPr>
              <w:t>infective gastroenteritis and colitis, unspecified</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1,199</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lastRenderedPageBreak/>
              <w:t>50</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A047</w:t>
            </w:r>
          </w:p>
        </w:tc>
        <w:tc>
          <w:tcPr>
            <w:tcW w:w="6557"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Enterocolitis due to Clostridium difficile</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1,194</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51</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T8351XA</w:t>
            </w:r>
          </w:p>
        </w:tc>
        <w:tc>
          <w:tcPr>
            <w:tcW w:w="6557"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Infect/</w:t>
            </w:r>
            <w:proofErr w:type="spellStart"/>
            <w:r w:rsidRPr="006C41B7">
              <w:rPr>
                <w:rFonts w:ascii="Calibri" w:eastAsia="Times New Roman" w:hAnsi="Calibri" w:cs="Calibri"/>
                <w:color w:val="000000"/>
              </w:rPr>
              <w:t>infl</w:t>
            </w:r>
            <w:r w:rsidR="009E314E">
              <w:rPr>
                <w:rFonts w:ascii="Calibri" w:eastAsia="Times New Roman" w:hAnsi="Calibri" w:cs="Calibri"/>
                <w:color w:val="000000"/>
              </w:rPr>
              <w:t>a</w:t>
            </w:r>
            <w:r w:rsidRPr="006C41B7">
              <w:rPr>
                <w:rFonts w:ascii="Calibri" w:eastAsia="Times New Roman" w:hAnsi="Calibri" w:cs="Calibri"/>
                <w:color w:val="000000"/>
              </w:rPr>
              <w:t>m</w:t>
            </w:r>
            <w:proofErr w:type="spellEnd"/>
            <w:r w:rsidRPr="006C41B7">
              <w:rPr>
                <w:rFonts w:ascii="Calibri" w:eastAsia="Times New Roman" w:hAnsi="Calibri" w:cs="Calibri"/>
                <w:color w:val="000000"/>
              </w:rPr>
              <w:t xml:space="preserve"> reaction due to indwell urinary catheter, init</w:t>
            </w:r>
            <w:r w:rsidR="009E314E">
              <w:rPr>
                <w:rFonts w:ascii="Calibri" w:eastAsia="Times New Roman" w:hAnsi="Calibri" w:cs="Calibri"/>
                <w:color w:val="000000"/>
              </w:rPr>
              <w:t>ial</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1,180</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52</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F10231</w:t>
            </w:r>
          </w:p>
        </w:tc>
        <w:tc>
          <w:tcPr>
            <w:tcW w:w="6557"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Alcohol dependence with withdrawal delirium</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1,108</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53</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R55</w:t>
            </w:r>
          </w:p>
        </w:tc>
        <w:tc>
          <w:tcPr>
            <w:tcW w:w="6557"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Syncope and collapse</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1,097</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54**</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Z3831</w:t>
            </w:r>
          </w:p>
        </w:tc>
        <w:tc>
          <w:tcPr>
            <w:tcW w:w="6557"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Twin live</w:t>
            </w:r>
            <w:r w:rsidR="009E314E">
              <w:rPr>
                <w:rFonts w:ascii="Calibri" w:eastAsia="Times New Roman" w:hAnsi="Calibri" w:cs="Calibri"/>
                <w:color w:val="000000"/>
              </w:rPr>
              <w:t xml:space="preserve"> </w:t>
            </w:r>
            <w:r w:rsidRPr="006C41B7">
              <w:rPr>
                <w:rFonts w:ascii="Calibri" w:eastAsia="Times New Roman" w:hAnsi="Calibri" w:cs="Calibri"/>
                <w:color w:val="000000"/>
              </w:rPr>
              <w:t>born infant, delivered by cesarean</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1,072</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55</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I5043</w:t>
            </w:r>
          </w:p>
        </w:tc>
        <w:tc>
          <w:tcPr>
            <w:tcW w:w="6557" w:type="dxa"/>
            <w:shd w:val="clear" w:color="auto" w:fill="auto"/>
            <w:noWrap/>
            <w:vAlign w:val="bottom"/>
            <w:hideMark/>
          </w:tcPr>
          <w:p w:rsidR="006C41B7" w:rsidRPr="006C41B7" w:rsidRDefault="006C41B7" w:rsidP="009E314E">
            <w:pPr>
              <w:spacing w:after="0" w:line="240" w:lineRule="auto"/>
              <w:rPr>
                <w:rFonts w:ascii="Calibri" w:eastAsia="Times New Roman" w:hAnsi="Calibri" w:cs="Calibri"/>
                <w:color w:val="000000"/>
              </w:rPr>
            </w:pPr>
            <w:r w:rsidRPr="006C41B7">
              <w:rPr>
                <w:rFonts w:ascii="Calibri" w:eastAsia="Times New Roman" w:hAnsi="Calibri" w:cs="Calibri"/>
                <w:color w:val="000000"/>
              </w:rPr>
              <w:t>Acute on chronic combined systolic and diastolic h</w:t>
            </w:r>
            <w:r w:rsidR="009E314E">
              <w:rPr>
                <w:rFonts w:ascii="Calibri" w:eastAsia="Times New Roman" w:hAnsi="Calibri" w:cs="Calibri"/>
                <w:color w:val="000000"/>
              </w:rPr>
              <w:t>eart</w:t>
            </w:r>
            <w:r w:rsidRPr="006C41B7">
              <w:rPr>
                <w:rFonts w:ascii="Calibri" w:eastAsia="Times New Roman" w:hAnsi="Calibri" w:cs="Calibri"/>
                <w:color w:val="000000"/>
              </w:rPr>
              <w:t xml:space="preserve"> fail</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1,066</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56</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R0789</w:t>
            </w:r>
          </w:p>
        </w:tc>
        <w:tc>
          <w:tcPr>
            <w:tcW w:w="6557"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Other chest pain</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1,057</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57</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K5720</w:t>
            </w:r>
          </w:p>
        </w:tc>
        <w:tc>
          <w:tcPr>
            <w:tcW w:w="6557"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Diverticulitis of large intestine with perforation and abscess without bleeding</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1,048</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58</w:t>
            </w:r>
          </w:p>
        </w:tc>
        <w:tc>
          <w:tcPr>
            <w:tcW w:w="1946"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F200</w:t>
            </w:r>
          </w:p>
        </w:tc>
        <w:tc>
          <w:tcPr>
            <w:tcW w:w="6557"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Paranoid schizophrenia</w:t>
            </w:r>
          </w:p>
        </w:tc>
        <w:tc>
          <w:tcPr>
            <w:tcW w:w="1197"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1,046</w:t>
            </w:r>
          </w:p>
        </w:tc>
      </w:tr>
    </w:tbl>
    <w:p w:rsidR="001F6C52" w:rsidRDefault="00CD25C0">
      <w:pPr>
        <w:rPr>
          <w:rFonts w:ascii="Calibri" w:eastAsia="Times New Roman" w:hAnsi="Calibri" w:cs="Times New Roman"/>
          <w:i/>
          <w:iCs/>
          <w:color w:val="000000"/>
          <w:sz w:val="20"/>
          <w:szCs w:val="20"/>
        </w:rPr>
      </w:pPr>
      <w:r>
        <w:rPr>
          <w:rFonts w:ascii="Calibri" w:eastAsia="Times New Roman" w:hAnsi="Calibri" w:cs="Times New Roman"/>
          <w:i/>
          <w:iCs/>
          <w:color w:val="000000"/>
          <w:sz w:val="20"/>
          <w:szCs w:val="20"/>
        </w:rPr>
        <w:br/>
      </w:r>
      <w:r w:rsidR="0027235D" w:rsidRPr="001F6C52">
        <w:rPr>
          <w:rFonts w:ascii="Calibri" w:eastAsia="Times New Roman" w:hAnsi="Calibri" w:cs="Times New Roman"/>
          <w:i/>
          <w:iCs/>
          <w:color w:val="000000"/>
          <w:sz w:val="20"/>
          <w:szCs w:val="20"/>
        </w:rPr>
        <w:t>Source: CT Department of Public Health</w:t>
      </w:r>
      <w:r w:rsidR="00C8182B" w:rsidRPr="001F6C52">
        <w:rPr>
          <w:rFonts w:ascii="Calibri" w:eastAsia="Times New Roman" w:hAnsi="Calibri" w:cs="Times New Roman"/>
          <w:i/>
          <w:iCs/>
          <w:color w:val="000000"/>
          <w:sz w:val="20"/>
          <w:szCs w:val="20"/>
        </w:rPr>
        <w:t>, Office</w:t>
      </w:r>
      <w:r w:rsidR="0027235D" w:rsidRPr="001F6C52">
        <w:rPr>
          <w:rFonts w:ascii="Calibri" w:eastAsia="Times New Roman" w:hAnsi="Calibri" w:cs="Times New Roman"/>
          <w:i/>
          <w:iCs/>
          <w:color w:val="000000"/>
          <w:sz w:val="20"/>
          <w:szCs w:val="20"/>
        </w:rPr>
        <w:t xml:space="preserve"> of Health Care Access Acute Care Hospital Inpatient Discharge Database</w:t>
      </w:r>
    </w:p>
    <w:p w:rsidR="00024C6B" w:rsidRDefault="00024C6B">
      <w:pPr>
        <w:rPr>
          <w:rFonts w:ascii="Calibri" w:hAnsi="Calibri"/>
          <w:b/>
          <w:sz w:val="24"/>
          <w:szCs w:val="24"/>
        </w:rPr>
      </w:pPr>
    </w:p>
    <w:p w:rsidR="006C41B7" w:rsidRDefault="006C41B7">
      <w:pPr>
        <w:rPr>
          <w:rFonts w:ascii="Calibri" w:hAnsi="Calibri"/>
          <w:b/>
          <w:sz w:val="24"/>
          <w:szCs w:val="24"/>
        </w:rPr>
      </w:pPr>
      <w:r>
        <w:rPr>
          <w:rFonts w:ascii="Calibri" w:hAnsi="Calibri"/>
          <w:b/>
          <w:sz w:val="24"/>
          <w:szCs w:val="24"/>
        </w:rPr>
        <w:br w:type="page"/>
      </w:r>
    </w:p>
    <w:p w:rsidR="001F6C52" w:rsidRDefault="001F6C52">
      <w:pPr>
        <w:rPr>
          <w:rFonts w:ascii="Calibri" w:eastAsia="Times New Roman" w:hAnsi="Calibri" w:cs="Times New Roman"/>
          <w:b/>
          <w:bCs/>
          <w:color w:val="000000"/>
          <w:sz w:val="24"/>
          <w:szCs w:val="24"/>
        </w:rPr>
      </w:pPr>
      <w:r w:rsidRPr="00A677E9">
        <w:rPr>
          <w:rFonts w:ascii="Calibri" w:hAnsi="Calibri"/>
          <w:b/>
          <w:sz w:val="24"/>
          <w:szCs w:val="24"/>
        </w:rPr>
        <w:lastRenderedPageBreak/>
        <w:t>Table 1b.</w:t>
      </w:r>
      <w:r>
        <w:t xml:space="preserve">  </w:t>
      </w:r>
      <w:r w:rsidR="000D40D7" w:rsidRPr="000D40D7">
        <w:rPr>
          <w:b/>
          <w:sz w:val="24"/>
          <w:szCs w:val="24"/>
        </w:rPr>
        <w:t xml:space="preserve">The </w:t>
      </w:r>
      <w:r w:rsidRPr="000D40D7">
        <w:rPr>
          <w:rFonts w:ascii="Calibri" w:eastAsia="Times New Roman" w:hAnsi="Calibri" w:cs="Times New Roman"/>
          <w:b/>
          <w:bCs/>
          <w:color w:val="000000"/>
          <w:sz w:val="24"/>
          <w:szCs w:val="24"/>
        </w:rPr>
        <w:t>5</w:t>
      </w:r>
      <w:r w:rsidRPr="001F6C52">
        <w:rPr>
          <w:rFonts w:ascii="Calibri" w:eastAsia="Times New Roman" w:hAnsi="Calibri" w:cs="Times New Roman"/>
          <w:b/>
          <w:bCs/>
          <w:color w:val="000000"/>
          <w:sz w:val="24"/>
          <w:szCs w:val="24"/>
        </w:rPr>
        <w:t>0 Most Frequently Provided Acute Care Hospital Inpatient Principa</w:t>
      </w:r>
      <w:r w:rsidR="00C2450C">
        <w:rPr>
          <w:rFonts w:ascii="Calibri" w:eastAsia="Times New Roman" w:hAnsi="Calibri" w:cs="Times New Roman"/>
          <w:b/>
          <w:bCs/>
          <w:color w:val="000000"/>
          <w:sz w:val="24"/>
          <w:szCs w:val="24"/>
        </w:rPr>
        <w:t>l Procedures</w:t>
      </w:r>
      <w:r w:rsidR="00C2450C">
        <w:rPr>
          <w:rFonts w:ascii="Calibri" w:eastAsia="Times New Roman" w:hAnsi="Calibri" w:cs="Times New Roman"/>
          <w:b/>
          <w:bCs/>
          <w:color w:val="000000"/>
          <w:sz w:val="24"/>
          <w:szCs w:val="24"/>
        </w:rPr>
        <w:br/>
        <w:t xml:space="preserve"> in Connecticut</w:t>
      </w:r>
    </w:p>
    <w:p w:rsidR="006C41B7" w:rsidRPr="006C41B7" w:rsidRDefault="006C41B7" w:rsidP="006C41B7">
      <w:pPr>
        <w:spacing w:after="0" w:line="240" w:lineRule="auto"/>
        <w:rPr>
          <w:rFonts w:ascii="Calibri" w:eastAsia="Times New Roman" w:hAnsi="Calibri" w:cs="Calibri"/>
          <w:b/>
          <w:bCs/>
          <w:color w:val="FF0000"/>
        </w:rPr>
      </w:pPr>
      <w:r w:rsidRPr="006C41B7">
        <w:rPr>
          <w:rFonts w:ascii="Calibri" w:eastAsia="Times New Roman" w:hAnsi="Calibri" w:cs="Calibri"/>
          <w:b/>
          <w:bCs/>
          <w:color w:val="FF0000"/>
        </w:rPr>
        <w:t>**Obstetrics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720"/>
        <w:gridCol w:w="6706"/>
        <w:gridCol w:w="1260"/>
      </w:tblGrid>
      <w:tr w:rsidR="006C41B7" w:rsidRPr="006C41B7" w:rsidTr="006C41B7">
        <w:trPr>
          <w:trHeight w:val="648"/>
        </w:trPr>
        <w:tc>
          <w:tcPr>
            <w:tcW w:w="659" w:type="dxa"/>
            <w:shd w:val="clear" w:color="000000" w:fill="E6E6E6"/>
            <w:vAlign w:val="bottom"/>
            <w:hideMark/>
          </w:tcPr>
          <w:p w:rsidR="006C41B7" w:rsidRPr="006C41B7" w:rsidRDefault="006C41B7" w:rsidP="006C41B7">
            <w:pPr>
              <w:spacing w:after="0" w:line="240" w:lineRule="auto"/>
              <w:jc w:val="center"/>
              <w:rPr>
                <w:rFonts w:ascii="Calibri" w:eastAsia="Times New Roman" w:hAnsi="Calibri" w:cs="Calibri"/>
                <w:b/>
                <w:bCs/>
                <w:color w:val="000000"/>
              </w:rPr>
            </w:pPr>
            <w:r w:rsidRPr="006C41B7">
              <w:rPr>
                <w:rFonts w:ascii="Calibri" w:eastAsia="Times New Roman" w:hAnsi="Calibri" w:cs="Calibri"/>
                <w:b/>
                <w:bCs/>
                <w:color w:val="000000"/>
              </w:rPr>
              <w:t>No.</w:t>
            </w:r>
          </w:p>
        </w:tc>
        <w:tc>
          <w:tcPr>
            <w:tcW w:w="1720" w:type="dxa"/>
            <w:shd w:val="clear" w:color="000000" w:fill="E6E6E6"/>
            <w:vAlign w:val="bottom"/>
            <w:hideMark/>
          </w:tcPr>
          <w:p w:rsidR="006C41B7" w:rsidRPr="006C41B7" w:rsidRDefault="006C41B7" w:rsidP="006C41B7">
            <w:pPr>
              <w:spacing w:after="0" w:line="240" w:lineRule="auto"/>
              <w:jc w:val="center"/>
              <w:rPr>
                <w:rFonts w:ascii="Calibri" w:eastAsia="Times New Roman" w:hAnsi="Calibri" w:cs="Calibri"/>
                <w:b/>
                <w:bCs/>
                <w:color w:val="000000"/>
              </w:rPr>
            </w:pPr>
            <w:r w:rsidRPr="006C41B7">
              <w:rPr>
                <w:rFonts w:ascii="Calibri" w:eastAsia="Times New Roman" w:hAnsi="Calibri" w:cs="Calibri"/>
                <w:b/>
                <w:bCs/>
                <w:color w:val="000000"/>
              </w:rPr>
              <w:t>ICD 10  Procedure Code</w:t>
            </w:r>
          </w:p>
        </w:tc>
        <w:tc>
          <w:tcPr>
            <w:tcW w:w="6706" w:type="dxa"/>
            <w:shd w:val="clear" w:color="000000" w:fill="E6E6E6"/>
            <w:vAlign w:val="bottom"/>
            <w:hideMark/>
          </w:tcPr>
          <w:p w:rsidR="006C41B7" w:rsidRPr="006C41B7" w:rsidRDefault="006C41B7" w:rsidP="006C41B7">
            <w:pPr>
              <w:spacing w:after="0" w:line="240" w:lineRule="auto"/>
              <w:rPr>
                <w:rFonts w:ascii="Calibri" w:eastAsia="Times New Roman" w:hAnsi="Calibri" w:cs="Calibri"/>
                <w:b/>
                <w:bCs/>
                <w:color w:val="000000"/>
              </w:rPr>
            </w:pPr>
            <w:r w:rsidRPr="006C41B7">
              <w:rPr>
                <w:rFonts w:ascii="Calibri" w:eastAsia="Times New Roman" w:hAnsi="Calibri" w:cs="Calibri"/>
                <w:b/>
                <w:bCs/>
                <w:color w:val="000000"/>
              </w:rPr>
              <w:t>ICD 10 Procedure Description</w:t>
            </w:r>
          </w:p>
        </w:tc>
        <w:tc>
          <w:tcPr>
            <w:tcW w:w="1260" w:type="dxa"/>
            <w:shd w:val="clear" w:color="000000" w:fill="E6E6E6"/>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Procedures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10E0XZZ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Delivery of Products of Conception, External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13,261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3E0234Z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Introduction of Serum/</w:t>
            </w:r>
            <w:proofErr w:type="spellStart"/>
            <w:r w:rsidRPr="006C41B7">
              <w:rPr>
                <w:rFonts w:ascii="Calibri" w:eastAsia="Times New Roman" w:hAnsi="Calibri" w:cs="Calibri"/>
                <w:color w:val="000000"/>
              </w:rPr>
              <w:t>Tox</w:t>
            </w:r>
            <w:proofErr w:type="spellEnd"/>
            <w:r w:rsidRPr="006C41B7">
              <w:rPr>
                <w:rFonts w:ascii="Calibri" w:eastAsia="Times New Roman" w:hAnsi="Calibri" w:cs="Calibri"/>
                <w:color w:val="000000"/>
              </w:rPr>
              <w:t>/Vaccine into Muscle, Perc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12,052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0VTTXZZ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Resection of Prepuce, External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11,537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10D00Z1</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Extraction of Products of Conception, Low Cervical, Open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11,269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30233N1</w:t>
            </w:r>
          </w:p>
        </w:tc>
        <w:tc>
          <w:tcPr>
            <w:tcW w:w="6706" w:type="dxa"/>
            <w:shd w:val="clear" w:color="auto" w:fill="auto"/>
            <w:noWrap/>
            <w:vAlign w:val="bottom"/>
            <w:hideMark/>
          </w:tcPr>
          <w:p w:rsidR="006C41B7" w:rsidRPr="006C41B7" w:rsidRDefault="009E314E" w:rsidP="006C41B7">
            <w:pPr>
              <w:spacing w:after="0" w:line="240" w:lineRule="auto"/>
              <w:rPr>
                <w:rFonts w:ascii="Calibri" w:eastAsia="Times New Roman" w:hAnsi="Calibri" w:cs="Calibri"/>
                <w:color w:val="000000"/>
              </w:rPr>
            </w:pPr>
            <w:r w:rsidRPr="009E314E">
              <w:rPr>
                <w:rFonts w:ascii="Calibri" w:eastAsia="Times New Roman" w:hAnsi="Calibri" w:cs="Calibri"/>
                <w:color w:val="000000"/>
              </w:rPr>
              <w:t xml:space="preserve">Transfusion of </w:t>
            </w:r>
            <w:proofErr w:type="spellStart"/>
            <w:r w:rsidRPr="009E314E">
              <w:rPr>
                <w:rFonts w:ascii="Calibri" w:eastAsia="Times New Roman" w:hAnsi="Calibri" w:cs="Calibri"/>
                <w:color w:val="000000"/>
              </w:rPr>
              <w:t>Nonautologous</w:t>
            </w:r>
            <w:proofErr w:type="spellEnd"/>
            <w:r w:rsidRPr="009E314E">
              <w:rPr>
                <w:rFonts w:ascii="Calibri" w:eastAsia="Times New Roman" w:hAnsi="Calibri" w:cs="Calibri"/>
                <w:color w:val="000000"/>
              </w:rPr>
              <w:t xml:space="preserve"> Red Blood Cells into Peripheral Vein, Percutaneous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6,200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6</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HZ2ZZZZ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Detoxification Services for Substance Abuse Treatment</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5,694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7</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02HV33Z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Insertion of Infusion Dev into Sup Vena Cava, Perc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5,514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0SRC0J9</w:t>
            </w:r>
          </w:p>
        </w:tc>
        <w:tc>
          <w:tcPr>
            <w:tcW w:w="6706" w:type="dxa"/>
            <w:shd w:val="clear" w:color="auto" w:fill="auto"/>
            <w:noWrap/>
            <w:vAlign w:val="bottom"/>
            <w:hideMark/>
          </w:tcPr>
          <w:p w:rsidR="006C41B7" w:rsidRPr="006C41B7" w:rsidRDefault="006C41B7" w:rsidP="009E314E">
            <w:pPr>
              <w:spacing w:after="0" w:line="240" w:lineRule="auto"/>
              <w:rPr>
                <w:rFonts w:ascii="Calibri" w:eastAsia="Times New Roman" w:hAnsi="Calibri" w:cs="Calibri"/>
                <w:color w:val="000000"/>
              </w:rPr>
            </w:pPr>
            <w:r w:rsidRPr="006C41B7">
              <w:rPr>
                <w:rFonts w:ascii="Calibri" w:eastAsia="Times New Roman" w:hAnsi="Calibri" w:cs="Calibri"/>
                <w:color w:val="000000"/>
              </w:rPr>
              <w:t>Replace of R Knee J</w:t>
            </w:r>
            <w:r w:rsidR="009E314E">
              <w:rPr>
                <w:rFonts w:ascii="Calibri" w:eastAsia="Times New Roman" w:hAnsi="Calibri" w:cs="Calibri"/>
                <w:color w:val="000000"/>
              </w:rPr>
              <w:t>oint</w:t>
            </w:r>
            <w:r w:rsidRPr="006C41B7">
              <w:rPr>
                <w:rFonts w:ascii="Calibri" w:eastAsia="Times New Roman" w:hAnsi="Calibri" w:cs="Calibri"/>
                <w:color w:val="000000"/>
              </w:rPr>
              <w:t xml:space="preserve"> with Synth Sub, Cement, Open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3,974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9</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0SRD0J9</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Replace of L Knee J</w:t>
            </w:r>
            <w:r w:rsidR="009E314E">
              <w:rPr>
                <w:rFonts w:ascii="Calibri" w:eastAsia="Times New Roman" w:hAnsi="Calibri" w:cs="Calibri"/>
                <w:color w:val="000000"/>
              </w:rPr>
              <w:t>oin</w:t>
            </w:r>
            <w:r w:rsidRPr="006C41B7">
              <w:rPr>
                <w:rFonts w:ascii="Calibri" w:eastAsia="Times New Roman" w:hAnsi="Calibri" w:cs="Calibri"/>
                <w:color w:val="000000"/>
              </w:rPr>
              <w:t>t with Synth Sub, Cement, Open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3,716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10</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0KQM0ZZ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Repair Perineum Muscle, Open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3,024 </w:t>
            </w:r>
          </w:p>
        </w:tc>
      </w:tr>
      <w:tr w:rsidR="006C41B7" w:rsidRPr="006C41B7" w:rsidTr="006C41B7">
        <w:trPr>
          <w:trHeight w:val="60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11</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4A023N7</w:t>
            </w:r>
          </w:p>
        </w:tc>
        <w:tc>
          <w:tcPr>
            <w:tcW w:w="6706"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2C3E50"/>
              </w:rPr>
            </w:pPr>
            <w:r w:rsidRPr="009E314E">
              <w:rPr>
                <w:rFonts w:ascii="Calibri" w:eastAsia="Times New Roman" w:hAnsi="Calibri" w:cs="Calibri"/>
                <w:color w:val="000000"/>
              </w:rPr>
              <w:t>Measurement of Cardiac Sampling and Pressure, Left Heart, Percutaneous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2,604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12</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009U3ZX</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Drainage of Spinal Canal, Percutaneous Approach, Diagnostic</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2,402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13</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0BH17EZ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Insertion of Endotracheal Airway into Trachea, Via Opening</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2,363 </w:t>
            </w:r>
          </w:p>
        </w:tc>
      </w:tr>
      <w:tr w:rsidR="006C41B7" w:rsidRPr="006C41B7" w:rsidTr="006C41B7">
        <w:trPr>
          <w:trHeight w:val="54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14</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027034Z</w:t>
            </w:r>
          </w:p>
        </w:tc>
        <w:tc>
          <w:tcPr>
            <w:tcW w:w="6706" w:type="dxa"/>
            <w:shd w:val="clear" w:color="auto" w:fill="auto"/>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Dilation of Coronary Artery, One Site with Drug-eluting Intraluminal Device, Percutaneous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2,318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15</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0FT44ZZ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Resection of Gallbladder, Percutaneous Endoscopic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2,289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16</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5A09357</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 xml:space="preserve">Assistance with Respiratory Ventilation, &lt;24 </w:t>
            </w:r>
            <w:proofErr w:type="spellStart"/>
            <w:r w:rsidRPr="006C41B7">
              <w:rPr>
                <w:rFonts w:ascii="Calibri" w:eastAsia="Times New Roman" w:hAnsi="Calibri" w:cs="Calibri"/>
                <w:color w:val="000000"/>
              </w:rPr>
              <w:t>Hrs</w:t>
            </w:r>
            <w:proofErr w:type="spellEnd"/>
            <w:r w:rsidRPr="006C41B7">
              <w:rPr>
                <w:rFonts w:ascii="Calibri" w:eastAsia="Times New Roman" w:hAnsi="Calibri" w:cs="Calibri"/>
                <w:color w:val="000000"/>
              </w:rPr>
              <w:t>, CPAP</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2,173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17</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0DJ08ZZ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Inspection of Upper Intestinal Tract, Endo</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2,064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18</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5A1D60Z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Performance of Urinary Filtration, Multiple</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2,047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19</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0DB68ZX</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 xml:space="preserve">Excision of Stomach, Via Natural or Artificial Opening Endoscopic, Diagnostic </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1,924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20</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0DB64Z3</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Excision of Stomach, Percutaneous Endoscopic Approach, Vert</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1,821 </w:t>
            </w:r>
          </w:p>
        </w:tc>
      </w:tr>
      <w:tr w:rsidR="006C41B7" w:rsidRPr="006C41B7" w:rsidTr="006C41B7">
        <w:trPr>
          <w:trHeight w:val="384"/>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21**</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10907ZC</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Drainage of Amniotic Fl</w:t>
            </w:r>
            <w:r w:rsidR="009E314E">
              <w:rPr>
                <w:rFonts w:ascii="Calibri" w:eastAsia="Times New Roman" w:hAnsi="Calibri" w:cs="Calibri"/>
                <w:color w:val="000000"/>
              </w:rPr>
              <w:t>uid</w:t>
            </w:r>
            <w:r w:rsidRPr="006C41B7">
              <w:rPr>
                <w:rFonts w:ascii="Calibri" w:eastAsia="Times New Roman" w:hAnsi="Calibri" w:cs="Calibri"/>
                <w:color w:val="000000"/>
              </w:rPr>
              <w:t>, Therap</w:t>
            </w:r>
            <w:r w:rsidR="009E314E">
              <w:rPr>
                <w:rFonts w:ascii="Calibri" w:eastAsia="Times New Roman" w:hAnsi="Calibri" w:cs="Calibri"/>
                <w:color w:val="000000"/>
              </w:rPr>
              <w:t>eutic</w:t>
            </w:r>
            <w:r w:rsidRPr="006C41B7">
              <w:rPr>
                <w:rFonts w:ascii="Calibri" w:eastAsia="Times New Roman" w:hAnsi="Calibri" w:cs="Calibri"/>
                <w:color w:val="000000"/>
              </w:rPr>
              <w:t xml:space="preserve"> from POC, Via Opening</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1,353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lastRenderedPageBreak/>
              <w:t>22</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0DTJ4ZZ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Resection of Appendix, Percutaneous Endoscopic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1,285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23</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4A10X4Z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Monitor of Central Nervous Electr</w:t>
            </w:r>
            <w:r w:rsidR="009E314E">
              <w:rPr>
                <w:rFonts w:ascii="Calibri" w:eastAsia="Times New Roman" w:hAnsi="Calibri" w:cs="Calibri"/>
                <w:color w:val="000000"/>
              </w:rPr>
              <w:t>ical</w:t>
            </w:r>
            <w:r w:rsidRPr="006C41B7">
              <w:rPr>
                <w:rFonts w:ascii="Calibri" w:eastAsia="Times New Roman" w:hAnsi="Calibri" w:cs="Calibri"/>
                <w:color w:val="000000"/>
              </w:rPr>
              <w:t xml:space="preserve"> Activity, Extern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1,279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24</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5A2204Z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Restoration of Cardiac Rhythm, Single</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1,208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25</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0HQ9XZZ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Repair Perineum Skin, External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1,200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26</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5A1D00Z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Performance of Urinary Filtration, Single</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1,151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27</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02H633Z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Insertion of Infusion Device into R Atrium, Perc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1,047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28</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5A1945Z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Respiratory Ventilation, 24-96 Consecutive Hours</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993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29</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0DJD8ZZ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Inspection of Lower Intestinal Tract, Endo</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979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30</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0UT90ZZ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Resection of Uterus, Open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925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31</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4A033R1</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Measure of Arterial Saturation, Peripheral, Perc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917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32</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5A1955Z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Respiratory Ventilation, Greater than 96 Consecutive Hours</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902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33</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0WQNXZZ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Repair Female Perineum, External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897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34</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3E04305</w:t>
            </w:r>
          </w:p>
        </w:tc>
        <w:tc>
          <w:tcPr>
            <w:tcW w:w="6706" w:type="dxa"/>
            <w:shd w:val="clear" w:color="auto" w:fill="auto"/>
            <w:noWrap/>
            <w:vAlign w:val="bottom"/>
            <w:hideMark/>
          </w:tcPr>
          <w:p w:rsidR="006C41B7" w:rsidRPr="006C41B7" w:rsidRDefault="009E314E" w:rsidP="006C41B7">
            <w:pPr>
              <w:spacing w:after="0" w:line="240" w:lineRule="auto"/>
              <w:rPr>
                <w:rFonts w:ascii="Calibri" w:eastAsia="Times New Roman" w:hAnsi="Calibri" w:cs="Calibri"/>
                <w:color w:val="000000"/>
              </w:rPr>
            </w:pPr>
            <w:r w:rsidRPr="009E314E">
              <w:rPr>
                <w:rFonts w:ascii="Calibri" w:eastAsia="Times New Roman" w:hAnsi="Calibri" w:cs="Calibri"/>
                <w:color w:val="000000"/>
              </w:rPr>
              <w:t>Introduction of Other Antineoplastic into Central Vein, Percutaneous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887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35</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4A1HXCZ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Monitoring of POC, Cardiac Rate, Extern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885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36</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0W9G3ZX</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Drainage of Peritoneal Cavity, Percutaneous Approach, Diagn</w:t>
            </w:r>
            <w:r w:rsidR="009E314E">
              <w:rPr>
                <w:rFonts w:ascii="Calibri" w:eastAsia="Times New Roman" w:hAnsi="Calibri" w:cs="Calibri"/>
                <w:color w:val="000000"/>
              </w:rPr>
              <w:t>ostic</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884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37</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05HM33Z</w:t>
            </w:r>
          </w:p>
        </w:tc>
        <w:tc>
          <w:tcPr>
            <w:tcW w:w="6706" w:type="dxa"/>
            <w:shd w:val="clear" w:color="auto" w:fill="auto"/>
            <w:noWrap/>
            <w:vAlign w:val="bottom"/>
            <w:hideMark/>
          </w:tcPr>
          <w:p w:rsidR="006C41B7" w:rsidRPr="006C41B7" w:rsidRDefault="006C41B7" w:rsidP="009E314E">
            <w:pPr>
              <w:spacing w:after="0" w:line="240" w:lineRule="auto"/>
              <w:rPr>
                <w:rFonts w:ascii="Calibri" w:eastAsia="Times New Roman" w:hAnsi="Calibri" w:cs="Calibri"/>
                <w:color w:val="000000"/>
              </w:rPr>
            </w:pPr>
            <w:r w:rsidRPr="006C41B7">
              <w:rPr>
                <w:rFonts w:ascii="Calibri" w:eastAsia="Times New Roman" w:hAnsi="Calibri" w:cs="Calibri"/>
                <w:color w:val="000000"/>
              </w:rPr>
              <w:t>Insert Infusion Dev in R</w:t>
            </w:r>
            <w:r w:rsidR="009E314E">
              <w:rPr>
                <w:rFonts w:ascii="Calibri" w:eastAsia="Times New Roman" w:hAnsi="Calibri" w:cs="Calibri"/>
                <w:color w:val="000000"/>
              </w:rPr>
              <w:t>ight Internal</w:t>
            </w:r>
            <w:r w:rsidRPr="006C41B7">
              <w:rPr>
                <w:rFonts w:ascii="Calibri" w:eastAsia="Times New Roman" w:hAnsi="Calibri" w:cs="Calibri"/>
                <w:color w:val="000000"/>
              </w:rPr>
              <w:t xml:space="preserve"> Jugular Vein, Perc</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812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38</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0W9G3ZZ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Drainage of Peritoneal Cavity, Percutaneous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812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39</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0SR904A</w:t>
            </w:r>
          </w:p>
        </w:tc>
        <w:tc>
          <w:tcPr>
            <w:tcW w:w="6706" w:type="dxa"/>
            <w:shd w:val="clear" w:color="auto" w:fill="auto"/>
            <w:noWrap/>
            <w:vAlign w:val="bottom"/>
            <w:hideMark/>
          </w:tcPr>
          <w:p w:rsidR="006C41B7" w:rsidRPr="006C41B7" w:rsidRDefault="009E314E" w:rsidP="006C41B7">
            <w:pPr>
              <w:spacing w:after="0" w:line="240" w:lineRule="auto"/>
              <w:rPr>
                <w:rFonts w:ascii="Calibri" w:eastAsia="Times New Roman" w:hAnsi="Calibri" w:cs="Calibri"/>
                <w:color w:val="000000"/>
              </w:rPr>
            </w:pPr>
            <w:r w:rsidRPr="009E314E">
              <w:rPr>
                <w:rFonts w:ascii="Calibri" w:eastAsia="Times New Roman" w:hAnsi="Calibri" w:cs="Calibri"/>
                <w:color w:val="000000"/>
              </w:rPr>
              <w:t xml:space="preserve">Replacement of Right Hip Joint with Ceramic on Polyethylene Synthetic Substitute, </w:t>
            </w:r>
            <w:proofErr w:type="spellStart"/>
            <w:r w:rsidRPr="009E314E">
              <w:rPr>
                <w:rFonts w:ascii="Calibri" w:eastAsia="Times New Roman" w:hAnsi="Calibri" w:cs="Calibri"/>
                <w:color w:val="000000"/>
              </w:rPr>
              <w:t>Uncemented</w:t>
            </w:r>
            <w:proofErr w:type="spellEnd"/>
            <w:r w:rsidRPr="009E314E">
              <w:rPr>
                <w:rFonts w:ascii="Calibri" w:eastAsia="Times New Roman" w:hAnsi="Calibri" w:cs="Calibri"/>
                <w:color w:val="000000"/>
              </w:rPr>
              <w:t>, Open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788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40</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5A1935Z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Respiratory Ventilation, Less than 24 Consecutive Hours</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759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41</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5A09457</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 xml:space="preserve">Assistance with Respiratory Ventilation, 24-96 </w:t>
            </w:r>
            <w:proofErr w:type="spellStart"/>
            <w:r w:rsidRPr="006C41B7">
              <w:rPr>
                <w:rFonts w:ascii="Calibri" w:eastAsia="Times New Roman" w:hAnsi="Calibri" w:cs="Calibri"/>
                <w:color w:val="000000"/>
              </w:rPr>
              <w:t>Hrs</w:t>
            </w:r>
            <w:proofErr w:type="spellEnd"/>
            <w:r w:rsidRPr="006C41B7">
              <w:rPr>
                <w:rFonts w:ascii="Calibri" w:eastAsia="Times New Roman" w:hAnsi="Calibri" w:cs="Calibri"/>
                <w:color w:val="000000"/>
              </w:rPr>
              <w:t>, CPAP</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744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42</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0JH606Z</w:t>
            </w:r>
          </w:p>
        </w:tc>
        <w:tc>
          <w:tcPr>
            <w:tcW w:w="6706" w:type="dxa"/>
            <w:shd w:val="clear" w:color="auto" w:fill="auto"/>
            <w:noWrap/>
            <w:vAlign w:val="bottom"/>
            <w:hideMark/>
          </w:tcPr>
          <w:p w:rsidR="006C41B7" w:rsidRPr="006C41B7" w:rsidRDefault="009E314E" w:rsidP="006C41B7">
            <w:pPr>
              <w:spacing w:after="0" w:line="240" w:lineRule="auto"/>
              <w:rPr>
                <w:rFonts w:ascii="Calibri" w:eastAsia="Times New Roman" w:hAnsi="Calibri" w:cs="Calibri"/>
                <w:color w:val="000000"/>
              </w:rPr>
            </w:pPr>
            <w:r w:rsidRPr="009E314E">
              <w:rPr>
                <w:rFonts w:ascii="Calibri" w:eastAsia="Times New Roman" w:hAnsi="Calibri" w:cs="Calibri"/>
                <w:color w:val="000000"/>
              </w:rPr>
              <w:t>Insertion of Pacemaker, Dual Chamber into Chest Subcutaneous Tissue and Fascia, Open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712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43</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02100Z9</w:t>
            </w:r>
          </w:p>
        </w:tc>
        <w:tc>
          <w:tcPr>
            <w:tcW w:w="6706" w:type="dxa"/>
            <w:shd w:val="clear" w:color="auto" w:fill="auto"/>
            <w:noWrap/>
            <w:vAlign w:val="bottom"/>
            <w:hideMark/>
          </w:tcPr>
          <w:p w:rsidR="006C41B7" w:rsidRPr="006C41B7" w:rsidRDefault="009E314E" w:rsidP="006C41B7">
            <w:pPr>
              <w:spacing w:after="0" w:line="240" w:lineRule="auto"/>
              <w:rPr>
                <w:rFonts w:ascii="Calibri" w:eastAsia="Times New Roman" w:hAnsi="Calibri" w:cs="Calibri"/>
                <w:color w:val="000000"/>
              </w:rPr>
            </w:pPr>
            <w:r w:rsidRPr="009E314E">
              <w:rPr>
                <w:rFonts w:ascii="Calibri" w:eastAsia="Times New Roman" w:hAnsi="Calibri" w:cs="Calibri"/>
                <w:color w:val="000000"/>
              </w:rPr>
              <w:t>Bypass Coronary Artery, One Artery from Left Internal Mammary, Open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710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44**</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10D07Z6</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Extraction of Products of Conception, Vacuum, Via Opening</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704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45</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F13Z0ZZ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Hearing Screening Assessment</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701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lastRenderedPageBreak/>
              <w:t>46</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0SRB04A</w:t>
            </w:r>
          </w:p>
        </w:tc>
        <w:tc>
          <w:tcPr>
            <w:tcW w:w="6706" w:type="dxa"/>
            <w:shd w:val="clear" w:color="auto" w:fill="auto"/>
            <w:noWrap/>
            <w:vAlign w:val="bottom"/>
            <w:hideMark/>
          </w:tcPr>
          <w:p w:rsidR="006C41B7" w:rsidRPr="006C41B7" w:rsidRDefault="009E314E" w:rsidP="006C41B7">
            <w:pPr>
              <w:spacing w:after="0" w:line="240" w:lineRule="auto"/>
              <w:rPr>
                <w:rFonts w:ascii="Calibri" w:eastAsia="Times New Roman" w:hAnsi="Calibri" w:cs="Calibri"/>
                <w:color w:val="000000"/>
              </w:rPr>
            </w:pPr>
            <w:r w:rsidRPr="009E314E">
              <w:rPr>
                <w:rFonts w:ascii="Calibri" w:eastAsia="Times New Roman" w:hAnsi="Calibri" w:cs="Calibri"/>
                <w:color w:val="000000"/>
              </w:rPr>
              <w:t xml:space="preserve">Replacement of Left Hip Joint with Ceramic on Polyethylene Synthetic Substitute, </w:t>
            </w:r>
            <w:proofErr w:type="spellStart"/>
            <w:r w:rsidRPr="009E314E">
              <w:rPr>
                <w:rFonts w:ascii="Calibri" w:eastAsia="Times New Roman" w:hAnsi="Calibri" w:cs="Calibri"/>
                <w:color w:val="000000"/>
              </w:rPr>
              <w:t>Uncemented</w:t>
            </w:r>
            <w:proofErr w:type="spellEnd"/>
            <w:r w:rsidRPr="009E314E">
              <w:rPr>
                <w:rFonts w:ascii="Calibri" w:eastAsia="Times New Roman" w:hAnsi="Calibri" w:cs="Calibri"/>
                <w:color w:val="000000"/>
              </w:rPr>
              <w:t>, Open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687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47</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4A00X4Z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Measure of Central Nervous Electr</w:t>
            </w:r>
            <w:r w:rsidR="009E314E">
              <w:rPr>
                <w:rFonts w:ascii="Calibri" w:eastAsia="Times New Roman" w:hAnsi="Calibri" w:cs="Calibri"/>
                <w:color w:val="000000"/>
              </w:rPr>
              <w:t>ical</w:t>
            </w:r>
            <w:r w:rsidRPr="006C41B7">
              <w:rPr>
                <w:rFonts w:ascii="Calibri" w:eastAsia="Times New Roman" w:hAnsi="Calibri" w:cs="Calibri"/>
                <w:color w:val="000000"/>
              </w:rPr>
              <w:t xml:space="preserve"> Activity, Extern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675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48</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0DB98ZX</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Excision of Duodenum, Via Natural or Artificial Opening Endoscopic, Diagnostic</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654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49</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0D164ZA</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Bypass Stomach to Jejunum, Percutaneous Endoscopic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650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50</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0W8NXZZ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Division of Female Perineum, External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644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51</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06H03DZ</w:t>
            </w:r>
          </w:p>
        </w:tc>
        <w:tc>
          <w:tcPr>
            <w:tcW w:w="6706" w:type="dxa"/>
            <w:shd w:val="clear" w:color="auto" w:fill="auto"/>
            <w:noWrap/>
            <w:vAlign w:val="bottom"/>
            <w:hideMark/>
          </w:tcPr>
          <w:p w:rsidR="006C41B7" w:rsidRPr="006C41B7" w:rsidRDefault="009E314E" w:rsidP="006C41B7">
            <w:pPr>
              <w:spacing w:after="0" w:line="240" w:lineRule="auto"/>
              <w:rPr>
                <w:rFonts w:ascii="Calibri" w:eastAsia="Times New Roman" w:hAnsi="Calibri" w:cs="Calibri"/>
                <w:color w:val="000000"/>
              </w:rPr>
            </w:pPr>
            <w:r w:rsidRPr="009E314E">
              <w:rPr>
                <w:rFonts w:ascii="Calibri" w:eastAsia="Times New Roman" w:hAnsi="Calibri" w:cs="Calibri"/>
                <w:color w:val="000000"/>
              </w:rPr>
              <w:t>Insertion of Intraluminal Device into Inferior Vena Cava, Percutaneous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629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52</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0SR904Z</w:t>
            </w:r>
          </w:p>
        </w:tc>
        <w:tc>
          <w:tcPr>
            <w:tcW w:w="6706" w:type="dxa"/>
            <w:shd w:val="clear" w:color="auto" w:fill="auto"/>
            <w:noWrap/>
            <w:vAlign w:val="bottom"/>
            <w:hideMark/>
          </w:tcPr>
          <w:p w:rsidR="006C41B7" w:rsidRPr="006C41B7" w:rsidRDefault="006C41B7" w:rsidP="009E314E">
            <w:pPr>
              <w:spacing w:after="0" w:line="240" w:lineRule="auto"/>
              <w:rPr>
                <w:rFonts w:ascii="Calibri" w:eastAsia="Times New Roman" w:hAnsi="Calibri" w:cs="Calibri"/>
                <w:color w:val="000000"/>
              </w:rPr>
            </w:pPr>
            <w:r w:rsidRPr="006C41B7">
              <w:rPr>
                <w:rFonts w:ascii="Calibri" w:eastAsia="Times New Roman" w:hAnsi="Calibri" w:cs="Calibri"/>
                <w:color w:val="000000"/>
              </w:rPr>
              <w:t>Replacement of R Hip J</w:t>
            </w:r>
            <w:r w:rsidR="009E314E">
              <w:rPr>
                <w:rFonts w:ascii="Calibri" w:eastAsia="Times New Roman" w:hAnsi="Calibri" w:cs="Calibri"/>
                <w:color w:val="000000"/>
              </w:rPr>
              <w:t>oint</w:t>
            </w:r>
            <w:r w:rsidRPr="006C41B7">
              <w:rPr>
                <w:rFonts w:ascii="Calibri" w:eastAsia="Times New Roman" w:hAnsi="Calibri" w:cs="Calibri"/>
                <w:color w:val="000000"/>
              </w:rPr>
              <w:t xml:space="preserve"> with Ceramic on Poly, Open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627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53</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0W993ZZ</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Drainage of Right Pleural Cavity, Percutaneous Approach</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604 </w:t>
            </w:r>
          </w:p>
        </w:tc>
      </w:tr>
      <w:tr w:rsidR="006C41B7" w:rsidRPr="006C41B7" w:rsidTr="006C41B7">
        <w:trPr>
          <w:trHeight w:val="480"/>
        </w:trPr>
        <w:tc>
          <w:tcPr>
            <w:tcW w:w="659"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54</w:t>
            </w:r>
          </w:p>
        </w:tc>
        <w:tc>
          <w:tcPr>
            <w:tcW w:w="172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3E03305</w:t>
            </w:r>
          </w:p>
        </w:tc>
        <w:tc>
          <w:tcPr>
            <w:tcW w:w="6706"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Introduce Oth</w:t>
            </w:r>
            <w:r w:rsidR="009E314E">
              <w:rPr>
                <w:rFonts w:ascii="Calibri" w:eastAsia="Times New Roman" w:hAnsi="Calibri" w:cs="Calibri"/>
                <w:color w:val="000000"/>
              </w:rPr>
              <w:t>er</w:t>
            </w:r>
            <w:r w:rsidRPr="006C41B7">
              <w:rPr>
                <w:rFonts w:ascii="Calibri" w:eastAsia="Times New Roman" w:hAnsi="Calibri" w:cs="Calibri"/>
                <w:color w:val="000000"/>
              </w:rPr>
              <w:t xml:space="preserve"> Antineoplastic in Periph</w:t>
            </w:r>
            <w:r w:rsidR="009E314E">
              <w:rPr>
                <w:rFonts w:ascii="Calibri" w:eastAsia="Times New Roman" w:hAnsi="Calibri" w:cs="Calibri"/>
                <w:color w:val="000000"/>
              </w:rPr>
              <w:t>eral</w:t>
            </w:r>
            <w:r w:rsidRPr="006C41B7">
              <w:rPr>
                <w:rFonts w:ascii="Calibri" w:eastAsia="Times New Roman" w:hAnsi="Calibri" w:cs="Calibri"/>
                <w:color w:val="000000"/>
              </w:rPr>
              <w:t xml:space="preserve"> Vein, Perc</w:t>
            </w:r>
          </w:p>
        </w:tc>
        <w:tc>
          <w:tcPr>
            <w:tcW w:w="126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595 </w:t>
            </w:r>
          </w:p>
        </w:tc>
      </w:tr>
    </w:tbl>
    <w:p w:rsidR="00024C6B" w:rsidRDefault="00CD25C0" w:rsidP="002667F1">
      <w:pPr>
        <w:rPr>
          <w:b/>
          <w:sz w:val="24"/>
          <w:szCs w:val="24"/>
        </w:rPr>
      </w:pPr>
      <w:r>
        <w:rPr>
          <w:rFonts w:ascii="Calibri" w:eastAsia="Times New Roman" w:hAnsi="Calibri" w:cs="Times New Roman"/>
          <w:color w:val="000000"/>
          <w:sz w:val="20"/>
          <w:szCs w:val="20"/>
        </w:rPr>
        <w:br/>
      </w:r>
      <w:r w:rsidR="0027235D" w:rsidRPr="001F6C52">
        <w:rPr>
          <w:rFonts w:ascii="Calibri" w:eastAsia="Times New Roman" w:hAnsi="Calibri" w:cs="Times New Roman"/>
          <w:color w:val="000000"/>
          <w:sz w:val="20"/>
          <w:szCs w:val="20"/>
        </w:rPr>
        <w:t xml:space="preserve">Source: </w:t>
      </w:r>
      <w:r w:rsidR="0027235D" w:rsidRPr="001F6C52">
        <w:rPr>
          <w:rFonts w:ascii="Calibri" w:eastAsia="Times New Roman" w:hAnsi="Calibri" w:cs="Times New Roman"/>
          <w:i/>
          <w:iCs/>
          <w:color w:val="000000"/>
          <w:sz w:val="20"/>
          <w:szCs w:val="20"/>
        </w:rPr>
        <w:t>CT Department of Public Health</w:t>
      </w:r>
      <w:r w:rsidR="00C8182B" w:rsidRPr="001F6C52">
        <w:rPr>
          <w:rFonts w:ascii="Calibri" w:eastAsia="Times New Roman" w:hAnsi="Calibri" w:cs="Times New Roman"/>
          <w:i/>
          <w:iCs/>
          <w:color w:val="000000"/>
          <w:sz w:val="20"/>
          <w:szCs w:val="20"/>
        </w:rPr>
        <w:t>, Office</w:t>
      </w:r>
      <w:r w:rsidR="0027235D" w:rsidRPr="001F6C52">
        <w:rPr>
          <w:rFonts w:ascii="Calibri" w:eastAsia="Times New Roman" w:hAnsi="Calibri" w:cs="Times New Roman"/>
          <w:i/>
          <w:iCs/>
          <w:color w:val="000000"/>
          <w:sz w:val="20"/>
          <w:szCs w:val="20"/>
        </w:rPr>
        <w:t xml:space="preserve"> of Health Care Access Acute Care Hospital Inpatient Discharge Database</w:t>
      </w:r>
      <w:r w:rsidR="0027235D">
        <w:rPr>
          <w:rFonts w:ascii="Calibri" w:eastAsia="Times New Roman" w:hAnsi="Calibri" w:cs="Times New Roman"/>
          <w:i/>
          <w:iCs/>
          <w:color w:val="000000"/>
          <w:sz w:val="20"/>
          <w:szCs w:val="20"/>
        </w:rPr>
        <w:br/>
      </w:r>
    </w:p>
    <w:p w:rsidR="006C41B7" w:rsidRDefault="006C41B7">
      <w:pPr>
        <w:rPr>
          <w:b/>
          <w:sz w:val="24"/>
          <w:szCs w:val="24"/>
        </w:rPr>
      </w:pPr>
    </w:p>
    <w:p w:rsidR="00CA2E91" w:rsidRDefault="00D31E4B" w:rsidP="002667F1">
      <w:pPr>
        <w:rPr>
          <w:b/>
          <w:sz w:val="24"/>
          <w:szCs w:val="24"/>
        </w:rPr>
      </w:pPr>
      <w:r w:rsidRPr="002667F1">
        <w:rPr>
          <w:b/>
          <w:sz w:val="24"/>
          <w:szCs w:val="24"/>
        </w:rPr>
        <w:t xml:space="preserve">Table </w:t>
      </w:r>
      <w:r>
        <w:rPr>
          <w:b/>
          <w:sz w:val="24"/>
          <w:szCs w:val="24"/>
        </w:rPr>
        <w:t>2a</w:t>
      </w:r>
      <w:r w:rsidR="00A677E9" w:rsidRPr="002667F1">
        <w:rPr>
          <w:b/>
          <w:sz w:val="24"/>
          <w:szCs w:val="24"/>
        </w:rPr>
        <w:t>.</w:t>
      </w:r>
      <w:r w:rsidR="002667F1" w:rsidRPr="002667F1">
        <w:rPr>
          <w:b/>
          <w:sz w:val="24"/>
          <w:szCs w:val="24"/>
        </w:rPr>
        <w:t xml:space="preserve">  </w:t>
      </w:r>
      <w:r>
        <w:rPr>
          <w:b/>
          <w:sz w:val="24"/>
          <w:szCs w:val="24"/>
        </w:rPr>
        <w:t xml:space="preserve">The </w:t>
      </w:r>
      <w:r w:rsidR="002667F1" w:rsidRPr="002667F1">
        <w:rPr>
          <w:b/>
          <w:sz w:val="24"/>
          <w:szCs w:val="24"/>
        </w:rPr>
        <w:t>50 Most Frequent Outpatient Procedures</w:t>
      </w:r>
      <w:r w:rsidR="006C41B7">
        <w:rPr>
          <w:b/>
          <w:sz w:val="24"/>
          <w:szCs w:val="24"/>
        </w:rPr>
        <w:t>*</w:t>
      </w:r>
      <w:r w:rsidR="002667F1" w:rsidRPr="002667F1">
        <w:rPr>
          <w:b/>
          <w:sz w:val="24"/>
          <w:szCs w:val="24"/>
        </w:rPr>
        <w:t xml:space="preserve"> Performed i</w:t>
      </w:r>
      <w:r w:rsidR="002667F1">
        <w:rPr>
          <w:b/>
          <w:sz w:val="24"/>
          <w:szCs w:val="24"/>
        </w:rPr>
        <w:t>n</w:t>
      </w:r>
      <w:r w:rsidR="00C2450C">
        <w:rPr>
          <w:b/>
          <w:sz w:val="24"/>
          <w:szCs w:val="24"/>
        </w:rPr>
        <w:t xml:space="preserve"> Connecticut</w:t>
      </w:r>
    </w:p>
    <w:p w:rsidR="006C41B7" w:rsidRPr="006C41B7" w:rsidRDefault="006C41B7" w:rsidP="006C41B7">
      <w:pPr>
        <w:spacing w:after="0" w:line="240" w:lineRule="auto"/>
        <w:rPr>
          <w:rFonts w:ascii="Calibri" w:eastAsia="Times New Roman" w:hAnsi="Calibri" w:cs="Calibri"/>
          <w:b/>
          <w:bCs/>
          <w:color w:val="FF0000"/>
        </w:rPr>
      </w:pPr>
      <w:r w:rsidRPr="006C41B7">
        <w:rPr>
          <w:rFonts w:ascii="Calibri" w:eastAsia="Times New Roman" w:hAnsi="Calibri" w:cs="Calibri"/>
          <w:b/>
          <w:bCs/>
          <w:color w:val="FF0000"/>
        </w:rPr>
        <w:t>* Based on CPT or HCPC Level 1 codes only - all procedures</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00"/>
        <w:gridCol w:w="3340"/>
        <w:gridCol w:w="1395"/>
        <w:gridCol w:w="1170"/>
        <w:gridCol w:w="1440"/>
        <w:gridCol w:w="1170"/>
      </w:tblGrid>
      <w:tr w:rsidR="006C41B7" w:rsidRPr="006C41B7" w:rsidTr="006C41B7">
        <w:trPr>
          <w:trHeight w:val="300"/>
        </w:trPr>
        <w:tc>
          <w:tcPr>
            <w:tcW w:w="720" w:type="dxa"/>
            <w:vMerge w:val="restart"/>
            <w:shd w:val="clear" w:color="000000" w:fill="C5D9F1"/>
            <w:vAlign w:val="bottom"/>
            <w:hideMark/>
          </w:tcPr>
          <w:p w:rsidR="006C41B7" w:rsidRPr="006C41B7" w:rsidRDefault="006C41B7" w:rsidP="006C41B7">
            <w:pPr>
              <w:spacing w:after="0" w:line="240" w:lineRule="auto"/>
              <w:jc w:val="center"/>
              <w:rPr>
                <w:rFonts w:ascii="Calibri" w:eastAsia="Times New Roman" w:hAnsi="Calibri" w:cs="Calibri"/>
                <w:b/>
                <w:bCs/>
                <w:color w:val="000000"/>
                <w:sz w:val="18"/>
                <w:szCs w:val="18"/>
              </w:rPr>
            </w:pPr>
            <w:r w:rsidRPr="006C41B7">
              <w:rPr>
                <w:rFonts w:ascii="Calibri" w:eastAsia="Times New Roman" w:hAnsi="Calibri" w:cs="Calibri"/>
                <w:b/>
                <w:bCs/>
                <w:color w:val="000000"/>
                <w:sz w:val="18"/>
                <w:szCs w:val="18"/>
              </w:rPr>
              <w:t> </w:t>
            </w:r>
          </w:p>
          <w:p w:rsidR="006C41B7" w:rsidRPr="006C41B7" w:rsidRDefault="006C41B7" w:rsidP="006C41B7">
            <w:pPr>
              <w:spacing w:after="0" w:line="240" w:lineRule="auto"/>
              <w:jc w:val="center"/>
              <w:rPr>
                <w:rFonts w:ascii="Calibri" w:eastAsia="Times New Roman" w:hAnsi="Calibri" w:cs="Calibri"/>
                <w:b/>
                <w:bCs/>
                <w:color w:val="000000"/>
                <w:sz w:val="18"/>
                <w:szCs w:val="18"/>
              </w:rPr>
            </w:pPr>
            <w:r w:rsidRPr="006C41B7">
              <w:rPr>
                <w:rFonts w:ascii="Calibri" w:eastAsia="Times New Roman" w:hAnsi="Calibri" w:cs="Calibri"/>
                <w:b/>
                <w:bCs/>
                <w:color w:val="000000"/>
              </w:rPr>
              <w:t>No.</w:t>
            </w:r>
          </w:p>
        </w:tc>
        <w:tc>
          <w:tcPr>
            <w:tcW w:w="1200" w:type="dxa"/>
            <w:vMerge w:val="restart"/>
            <w:shd w:val="clear" w:color="000000" w:fill="C5D9F1"/>
            <w:noWrap/>
            <w:vAlign w:val="bottom"/>
            <w:hideMark/>
          </w:tcPr>
          <w:p w:rsidR="006C41B7" w:rsidRPr="006C41B7" w:rsidRDefault="006C41B7" w:rsidP="006C41B7">
            <w:pPr>
              <w:spacing w:after="0" w:line="240" w:lineRule="auto"/>
              <w:jc w:val="center"/>
              <w:rPr>
                <w:rFonts w:ascii="Calibri" w:eastAsia="Times New Roman" w:hAnsi="Calibri" w:cs="Calibri"/>
                <w:b/>
                <w:bCs/>
                <w:color w:val="000000"/>
              </w:rPr>
            </w:pPr>
            <w:r w:rsidRPr="006C41B7">
              <w:rPr>
                <w:rFonts w:ascii="Calibri" w:eastAsia="Times New Roman" w:hAnsi="Calibri" w:cs="Calibri"/>
                <w:b/>
                <w:bCs/>
                <w:color w:val="000000"/>
              </w:rPr>
              <w:t>CPT Code</w:t>
            </w:r>
          </w:p>
        </w:tc>
        <w:tc>
          <w:tcPr>
            <w:tcW w:w="3340" w:type="dxa"/>
            <w:vMerge w:val="restart"/>
            <w:shd w:val="clear" w:color="000000" w:fill="C5D9F1"/>
            <w:noWrap/>
            <w:vAlign w:val="bottom"/>
            <w:hideMark/>
          </w:tcPr>
          <w:p w:rsidR="006C41B7" w:rsidRPr="006C41B7" w:rsidRDefault="006C41B7" w:rsidP="006C41B7">
            <w:pPr>
              <w:spacing w:after="0" w:line="240" w:lineRule="auto"/>
              <w:jc w:val="center"/>
              <w:rPr>
                <w:rFonts w:ascii="Calibri" w:eastAsia="Times New Roman" w:hAnsi="Calibri" w:cs="Calibri"/>
                <w:b/>
                <w:bCs/>
                <w:color w:val="000000"/>
              </w:rPr>
            </w:pPr>
            <w:r w:rsidRPr="006C41B7">
              <w:rPr>
                <w:rFonts w:ascii="Calibri" w:eastAsia="Times New Roman" w:hAnsi="Calibri" w:cs="Calibri"/>
                <w:b/>
                <w:bCs/>
                <w:color w:val="000000"/>
              </w:rPr>
              <w:t>CPT Code Description</w:t>
            </w:r>
          </w:p>
        </w:tc>
        <w:tc>
          <w:tcPr>
            <w:tcW w:w="4005" w:type="dxa"/>
            <w:gridSpan w:val="3"/>
            <w:shd w:val="clear" w:color="000000" w:fill="C5D9F1"/>
            <w:vAlign w:val="bottom"/>
            <w:hideMark/>
          </w:tcPr>
          <w:p w:rsidR="006C41B7" w:rsidRPr="006C41B7" w:rsidRDefault="006C41B7" w:rsidP="006C41B7">
            <w:pPr>
              <w:spacing w:after="0" w:line="240" w:lineRule="auto"/>
              <w:jc w:val="center"/>
              <w:rPr>
                <w:rFonts w:ascii="Calibri" w:eastAsia="Times New Roman" w:hAnsi="Calibri" w:cs="Calibri"/>
                <w:b/>
                <w:bCs/>
                <w:color w:val="000000"/>
              </w:rPr>
            </w:pPr>
            <w:r w:rsidRPr="006C41B7">
              <w:rPr>
                <w:rFonts w:ascii="Calibri" w:eastAsia="Times New Roman" w:hAnsi="Calibri" w:cs="Calibri"/>
                <w:b/>
                <w:bCs/>
                <w:color w:val="000000"/>
              </w:rPr>
              <w:t># At Place of Service</w:t>
            </w:r>
          </w:p>
        </w:tc>
        <w:tc>
          <w:tcPr>
            <w:tcW w:w="1170" w:type="dxa"/>
            <w:shd w:val="clear" w:color="000000" w:fill="C5D9F1"/>
            <w:vAlign w:val="bottom"/>
            <w:hideMark/>
          </w:tcPr>
          <w:p w:rsidR="006C41B7" w:rsidRPr="006C41B7" w:rsidRDefault="006C41B7" w:rsidP="006C41B7">
            <w:pPr>
              <w:spacing w:after="0" w:line="240" w:lineRule="auto"/>
              <w:jc w:val="center"/>
              <w:rPr>
                <w:rFonts w:ascii="Calibri" w:eastAsia="Times New Roman" w:hAnsi="Calibri" w:cs="Calibri"/>
                <w:b/>
                <w:bCs/>
                <w:color w:val="000000"/>
                <w:sz w:val="18"/>
                <w:szCs w:val="18"/>
              </w:rPr>
            </w:pPr>
            <w:r w:rsidRPr="006C41B7">
              <w:rPr>
                <w:rFonts w:ascii="Calibri" w:eastAsia="Times New Roman" w:hAnsi="Calibri" w:cs="Calibri"/>
                <w:b/>
                <w:bCs/>
                <w:color w:val="000000"/>
                <w:sz w:val="18"/>
                <w:szCs w:val="18"/>
              </w:rPr>
              <w:t> </w:t>
            </w:r>
          </w:p>
        </w:tc>
      </w:tr>
      <w:tr w:rsidR="006C41B7" w:rsidRPr="006C41B7" w:rsidTr="006C41B7">
        <w:trPr>
          <w:trHeight w:val="915"/>
        </w:trPr>
        <w:tc>
          <w:tcPr>
            <w:tcW w:w="720" w:type="dxa"/>
            <w:vMerge/>
            <w:shd w:val="clear" w:color="000000" w:fill="C5D9F1"/>
            <w:vAlign w:val="bottom"/>
            <w:hideMark/>
          </w:tcPr>
          <w:p w:rsidR="006C41B7" w:rsidRPr="006C41B7" w:rsidRDefault="006C41B7" w:rsidP="006C41B7">
            <w:pPr>
              <w:spacing w:after="0" w:line="240" w:lineRule="auto"/>
              <w:jc w:val="center"/>
              <w:rPr>
                <w:rFonts w:ascii="Calibri" w:eastAsia="Times New Roman" w:hAnsi="Calibri" w:cs="Calibri"/>
                <w:b/>
                <w:bCs/>
                <w:color w:val="000000"/>
              </w:rPr>
            </w:pPr>
          </w:p>
        </w:tc>
        <w:tc>
          <w:tcPr>
            <w:tcW w:w="1200" w:type="dxa"/>
            <w:vMerge/>
            <w:vAlign w:val="center"/>
            <w:hideMark/>
          </w:tcPr>
          <w:p w:rsidR="006C41B7" w:rsidRPr="006C41B7" w:rsidRDefault="006C41B7" w:rsidP="006C41B7">
            <w:pPr>
              <w:spacing w:after="0" w:line="240" w:lineRule="auto"/>
              <w:rPr>
                <w:rFonts w:ascii="Calibri" w:eastAsia="Times New Roman" w:hAnsi="Calibri" w:cs="Calibri"/>
                <w:b/>
                <w:bCs/>
                <w:color w:val="000000"/>
              </w:rPr>
            </w:pPr>
          </w:p>
        </w:tc>
        <w:tc>
          <w:tcPr>
            <w:tcW w:w="3340" w:type="dxa"/>
            <w:vMerge/>
            <w:vAlign w:val="center"/>
            <w:hideMark/>
          </w:tcPr>
          <w:p w:rsidR="006C41B7" w:rsidRPr="006C41B7" w:rsidRDefault="006C41B7" w:rsidP="006C41B7">
            <w:pPr>
              <w:spacing w:after="0" w:line="240" w:lineRule="auto"/>
              <w:rPr>
                <w:rFonts w:ascii="Calibri" w:eastAsia="Times New Roman" w:hAnsi="Calibri" w:cs="Calibri"/>
                <w:b/>
                <w:bCs/>
                <w:color w:val="000000"/>
              </w:rPr>
            </w:pPr>
          </w:p>
        </w:tc>
        <w:tc>
          <w:tcPr>
            <w:tcW w:w="1395" w:type="dxa"/>
            <w:shd w:val="clear" w:color="000000" w:fill="C5D9F1"/>
            <w:vAlign w:val="bottom"/>
            <w:hideMark/>
          </w:tcPr>
          <w:p w:rsidR="006C41B7" w:rsidRPr="006C41B7" w:rsidRDefault="006C41B7" w:rsidP="006C41B7">
            <w:pPr>
              <w:spacing w:after="0" w:line="240" w:lineRule="auto"/>
              <w:jc w:val="center"/>
              <w:rPr>
                <w:rFonts w:ascii="Calibri" w:eastAsia="Times New Roman" w:hAnsi="Calibri" w:cs="Calibri"/>
                <w:b/>
                <w:bCs/>
                <w:color w:val="000000"/>
              </w:rPr>
            </w:pPr>
            <w:r w:rsidRPr="006C41B7">
              <w:rPr>
                <w:rFonts w:ascii="Calibri" w:eastAsia="Times New Roman" w:hAnsi="Calibri" w:cs="Calibri"/>
                <w:b/>
                <w:bCs/>
                <w:color w:val="000000"/>
              </w:rPr>
              <w:t>Hospital Outpatient Department (HOD)</w:t>
            </w:r>
          </w:p>
        </w:tc>
        <w:tc>
          <w:tcPr>
            <w:tcW w:w="1170" w:type="dxa"/>
            <w:shd w:val="clear" w:color="000000" w:fill="C5D9F1"/>
            <w:vAlign w:val="bottom"/>
            <w:hideMark/>
          </w:tcPr>
          <w:p w:rsidR="006C41B7" w:rsidRPr="006C41B7" w:rsidRDefault="006C41B7" w:rsidP="006C41B7">
            <w:pPr>
              <w:spacing w:after="0" w:line="240" w:lineRule="auto"/>
              <w:jc w:val="center"/>
              <w:rPr>
                <w:rFonts w:ascii="Calibri" w:eastAsia="Times New Roman" w:hAnsi="Calibri" w:cs="Calibri"/>
                <w:b/>
                <w:bCs/>
                <w:color w:val="000000"/>
              </w:rPr>
            </w:pPr>
            <w:r w:rsidRPr="006C41B7">
              <w:rPr>
                <w:rFonts w:ascii="Calibri" w:eastAsia="Times New Roman" w:hAnsi="Calibri" w:cs="Calibri"/>
                <w:b/>
                <w:bCs/>
                <w:color w:val="000000"/>
              </w:rPr>
              <w:t>Hospital Satellite (HS)</w:t>
            </w:r>
          </w:p>
        </w:tc>
        <w:tc>
          <w:tcPr>
            <w:tcW w:w="1440" w:type="dxa"/>
            <w:shd w:val="clear" w:color="000000" w:fill="C5D9F1"/>
            <w:vAlign w:val="bottom"/>
            <w:hideMark/>
          </w:tcPr>
          <w:p w:rsidR="006C41B7" w:rsidRPr="006C41B7" w:rsidRDefault="006C41B7" w:rsidP="006C41B7">
            <w:pPr>
              <w:spacing w:after="0" w:line="240" w:lineRule="auto"/>
              <w:jc w:val="center"/>
              <w:rPr>
                <w:rFonts w:ascii="Calibri" w:eastAsia="Times New Roman" w:hAnsi="Calibri" w:cs="Calibri"/>
                <w:b/>
                <w:bCs/>
                <w:color w:val="000000"/>
              </w:rPr>
            </w:pPr>
            <w:r w:rsidRPr="006C41B7">
              <w:rPr>
                <w:rFonts w:ascii="Calibri" w:eastAsia="Times New Roman" w:hAnsi="Calibri" w:cs="Calibri"/>
                <w:b/>
                <w:bCs/>
                <w:color w:val="000000"/>
              </w:rPr>
              <w:t>Freestanding Surgery Center (FSC)</w:t>
            </w:r>
          </w:p>
        </w:tc>
        <w:tc>
          <w:tcPr>
            <w:tcW w:w="1170" w:type="dxa"/>
            <w:shd w:val="clear" w:color="000000" w:fill="C5D9F1"/>
            <w:vAlign w:val="bottom"/>
            <w:hideMark/>
          </w:tcPr>
          <w:p w:rsidR="006C41B7" w:rsidRPr="006C41B7" w:rsidRDefault="006C41B7" w:rsidP="006C41B7">
            <w:pPr>
              <w:spacing w:after="0" w:line="240" w:lineRule="auto"/>
              <w:jc w:val="center"/>
              <w:rPr>
                <w:rFonts w:ascii="Calibri" w:eastAsia="Times New Roman" w:hAnsi="Calibri" w:cs="Calibri"/>
                <w:b/>
                <w:bCs/>
                <w:color w:val="000000"/>
              </w:rPr>
            </w:pPr>
            <w:r w:rsidRPr="006C41B7">
              <w:rPr>
                <w:rFonts w:ascii="Calibri" w:eastAsia="Times New Roman" w:hAnsi="Calibri" w:cs="Calibri"/>
                <w:b/>
                <w:bCs/>
                <w:color w:val="000000"/>
              </w:rPr>
              <w:t>Statewide Total</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88305</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Tissue exam by pathologist</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96,744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8,696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14,447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119,887 </w:t>
            </w:r>
          </w:p>
        </w:tc>
      </w:tr>
      <w:tr w:rsidR="006C41B7" w:rsidRPr="006C41B7" w:rsidTr="006C41B7">
        <w:trPr>
          <w:trHeight w:val="288"/>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43239</w:t>
            </w:r>
          </w:p>
        </w:tc>
        <w:tc>
          <w:tcPr>
            <w:tcW w:w="3340" w:type="dxa"/>
            <w:shd w:val="clear" w:color="auto" w:fill="auto"/>
            <w:noWrap/>
            <w:vAlign w:val="bottom"/>
            <w:hideMark/>
          </w:tcPr>
          <w:p w:rsidR="006C41B7" w:rsidRPr="006C41B7" w:rsidRDefault="006C41B7" w:rsidP="009E314E">
            <w:pPr>
              <w:spacing w:after="0" w:line="240" w:lineRule="auto"/>
              <w:rPr>
                <w:rFonts w:ascii="Calibri" w:eastAsia="Times New Roman" w:hAnsi="Calibri" w:cs="Calibri"/>
                <w:color w:val="000000"/>
              </w:rPr>
            </w:pPr>
            <w:r w:rsidRPr="006C41B7">
              <w:rPr>
                <w:rFonts w:ascii="Calibri" w:eastAsia="Times New Roman" w:hAnsi="Calibri" w:cs="Calibri"/>
                <w:color w:val="000000"/>
              </w:rPr>
              <w:t>E</w:t>
            </w:r>
            <w:r w:rsidR="009E314E">
              <w:rPr>
                <w:rFonts w:ascii="Calibri" w:eastAsia="Times New Roman" w:hAnsi="Calibri" w:cs="Calibri"/>
                <w:color w:val="000000"/>
              </w:rPr>
              <w:t>GD</w:t>
            </w:r>
            <w:r w:rsidRPr="006C41B7">
              <w:rPr>
                <w:rFonts w:ascii="Calibri" w:eastAsia="Times New Roman" w:hAnsi="Calibri" w:cs="Calibri"/>
                <w:color w:val="000000"/>
              </w:rPr>
              <w:t xml:space="preserve"> biopsy single/multiple</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32,568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2,624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44,748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79,940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45380</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Colonoscopy and biopsy</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28,663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3,109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42,896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74,668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45385</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Colonoscopy w/lesion removal</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18,098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1,635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32,823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52,556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45378</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Diagnostic colonoscopy</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14,227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1,860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33,561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49,648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6</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66984</w:t>
            </w:r>
          </w:p>
        </w:tc>
        <w:tc>
          <w:tcPr>
            <w:tcW w:w="3340" w:type="dxa"/>
            <w:shd w:val="clear" w:color="auto" w:fill="auto"/>
            <w:noWrap/>
            <w:vAlign w:val="bottom"/>
            <w:hideMark/>
          </w:tcPr>
          <w:p w:rsidR="006C41B7" w:rsidRPr="006C41B7" w:rsidRDefault="006C41B7" w:rsidP="009E314E">
            <w:pPr>
              <w:spacing w:after="0" w:line="240" w:lineRule="auto"/>
              <w:rPr>
                <w:rFonts w:ascii="Calibri" w:eastAsia="Times New Roman" w:hAnsi="Calibri" w:cs="Calibri"/>
                <w:color w:val="000000"/>
              </w:rPr>
            </w:pPr>
            <w:r w:rsidRPr="006C41B7">
              <w:rPr>
                <w:rFonts w:ascii="Calibri" w:eastAsia="Times New Roman" w:hAnsi="Calibri" w:cs="Calibri"/>
                <w:color w:val="000000"/>
              </w:rPr>
              <w:t>Cataract surg</w:t>
            </w:r>
            <w:r w:rsidR="009E314E">
              <w:rPr>
                <w:rFonts w:ascii="Calibri" w:eastAsia="Times New Roman" w:hAnsi="Calibri" w:cs="Calibri"/>
                <w:color w:val="000000"/>
              </w:rPr>
              <w:t>ery</w:t>
            </w:r>
            <w:r w:rsidRPr="006C41B7">
              <w:rPr>
                <w:rFonts w:ascii="Calibri" w:eastAsia="Times New Roman" w:hAnsi="Calibri" w:cs="Calibri"/>
                <w:color w:val="000000"/>
              </w:rPr>
              <w:t xml:space="preserve"> w/</w:t>
            </w:r>
            <w:r w:rsidR="009E314E">
              <w:rPr>
                <w:rFonts w:ascii="Calibri" w:eastAsia="Times New Roman" w:hAnsi="Calibri" w:cs="Calibri"/>
                <w:color w:val="000000"/>
              </w:rPr>
              <w:t>IOL</w:t>
            </w:r>
            <w:r w:rsidRPr="006C41B7">
              <w:rPr>
                <w:rFonts w:ascii="Calibri" w:eastAsia="Times New Roman" w:hAnsi="Calibri" w:cs="Calibri"/>
                <w:color w:val="000000"/>
              </w:rPr>
              <w:t xml:space="preserve"> 1 stage</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14,723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1,416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22,341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38,480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7</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82962</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Glucose blood test</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18,389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1,278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243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19,910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88304</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Tissue exam by pathologist</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15,446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1,439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2,276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19,161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lastRenderedPageBreak/>
              <w:t>9</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36415</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Routine venipuncture</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18,047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573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291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18,911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10</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88342</w:t>
            </w:r>
          </w:p>
        </w:tc>
        <w:tc>
          <w:tcPr>
            <w:tcW w:w="3340" w:type="dxa"/>
            <w:shd w:val="clear" w:color="auto" w:fill="auto"/>
            <w:noWrap/>
            <w:vAlign w:val="bottom"/>
            <w:hideMark/>
          </w:tcPr>
          <w:p w:rsidR="006C41B7" w:rsidRPr="006C41B7" w:rsidRDefault="006C41B7" w:rsidP="009E314E">
            <w:pPr>
              <w:spacing w:after="0" w:line="240" w:lineRule="auto"/>
              <w:rPr>
                <w:rFonts w:ascii="Calibri" w:eastAsia="Times New Roman" w:hAnsi="Calibri" w:cs="Calibri"/>
                <w:color w:val="000000"/>
              </w:rPr>
            </w:pPr>
            <w:r w:rsidRPr="006C41B7">
              <w:rPr>
                <w:rFonts w:ascii="Calibri" w:eastAsia="Times New Roman" w:hAnsi="Calibri" w:cs="Calibri"/>
                <w:color w:val="000000"/>
              </w:rPr>
              <w:t>Immunohisto</w:t>
            </w:r>
            <w:r w:rsidR="009E314E">
              <w:rPr>
                <w:rFonts w:ascii="Calibri" w:eastAsia="Times New Roman" w:hAnsi="Calibri" w:cs="Calibri"/>
                <w:color w:val="000000"/>
              </w:rPr>
              <w:t>chemistry</w:t>
            </w:r>
            <w:r w:rsidRPr="006C41B7">
              <w:rPr>
                <w:rFonts w:ascii="Calibri" w:eastAsia="Times New Roman" w:hAnsi="Calibri" w:cs="Calibri"/>
                <w:color w:val="000000"/>
              </w:rPr>
              <w:t xml:space="preserve"> ant</w:t>
            </w:r>
            <w:r w:rsidR="009E314E">
              <w:rPr>
                <w:rFonts w:ascii="Calibri" w:eastAsia="Times New Roman" w:hAnsi="Calibri" w:cs="Calibri"/>
                <w:color w:val="000000"/>
              </w:rPr>
              <w:t xml:space="preserve">ibody </w:t>
            </w:r>
            <w:r w:rsidRPr="006C41B7">
              <w:rPr>
                <w:rFonts w:ascii="Calibri" w:eastAsia="Times New Roman" w:hAnsi="Calibri" w:cs="Calibri"/>
                <w:color w:val="000000"/>
              </w:rPr>
              <w:t>1st stain</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12,567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940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4,562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18,069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11</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85025</w:t>
            </w:r>
          </w:p>
        </w:tc>
        <w:tc>
          <w:tcPr>
            <w:tcW w:w="3340" w:type="dxa"/>
            <w:shd w:val="clear" w:color="auto" w:fill="auto"/>
            <w:noWrap/>
            <w:vAlign w:val="bottom"/>
            <w:hideMark/>
          </w:tcPr>
          <w:p w:rsidR="006C41B7" w:rsidRPr="006C41B7" w:rsidRDefault="006C41B7" w:rsidP="009E314E">
            <w:pPr>
              <w:spacing w:after="0" w:line="240" w:lineRule="auto"/>
              <w:rPr>
                <w:rFonts w:ascii="Calibri" w:eastAsia="Times New Roman" w:hAnsi="Calibri" w:cs="Calibri"/>
                <w:color w:val="000000"/>
              </w:rPr>
            </w:pPr>
            <w:r w:rsidRPr="006C41B7">
              <w:rPr>
                <w:rFonts w:ascii="Calibri" w:eastAsia="Times New Roman" w:hAnsi="Calibri" w:cs="Calibri"/>
                <w:color w:val="000000"/>
              </w:rPr>
              <w:t xml:space="preserve">Complete </w:t>
            </w:r>
            <w:r w:rsidR="009E314E">
              <w:rPr>
                <w:rFonts w:ascii="Calibri" w:eastAsia="Times New Roman" w:hAnsi="Calibri" w:cs="Calibri"/>
                <w:color w:val="000000"/>
              </w:rPr>
              <w:t>blood count</w:t>
            </w:r>
            <w:r w:rsidRPr="006C41B7">
              <w:rPr>
                <w:rFonts w:ascii="Calibri" w:eastAsia="Times New Roman" w:hAnsi="Calibri" w:cs="Calibri"/>
                <w:color w:val="000000"/>
              </w:rPr>
              <w:t xml:space="preserve"> w/auto diff </w:t>
            </w:r>
            <w:r w:rsidR="009E314E">
              <w:rPr>
                <w:rFonts w:ascii="Calibri" w:eastAsia="Times New Roman" w:hAnsi="Calibri" w:cs="Calibri"/>
                <w:color w:val="000000"/>
              </w:rPr>
              <w:t>WBC</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14,738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667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120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15,525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12</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81025</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Urine pregnancy test</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11,263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1,422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709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13,394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13</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88307</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Tissue exam by pathologist</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11,009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472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567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12,048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14</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93005</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Electrocardiogram tracing</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11,430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232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225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11,887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15</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88313</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Special stains group 2</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7,803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165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2,768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10,736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16</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62311</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Inject spine lumbar/sacral</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4,662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341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4,552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9,555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17</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85610</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Prothrombin time</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8,663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380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47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9,090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18</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86900</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Blood typing serologic abo</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8,740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258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9,004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19</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86901</w:t>
            </w:r>
          </w:p>
        </w:tc>
        <w:tc>
          <w:tcPr>
            <w:tcW w:w="3340" w:type="dxa"/>
            <w:shd w:val="clear" w:color="auto" w:fill="auto"/>
            <w:noWrap/>
            <w:vAlign w:val="bottom"/>
            <w:hideMark/>
          </w:tcPr>
          <w:p w:rsidR="006C41B7" w:rsidRPr="006C41B7" w:rsidRDefault="006C41B7" w:rsidP="009E314E">
            <w:pPr>
              <w:spacing w:after="0" w:line="240" w:lineRule="auto"/>
              <w:rPr>
                <w:rFonts w:ascii="Calibri" w:eastAsia="Times New Roman" w:hAnsi="Calibri" w:cs="Calibri"/>
                <w:color w:val="000000"/>
              </w:rPr>
            </w:pPr>
            <w:r w:rsidRPr="006C41B7">
              <w:rPr>
                <w:rFonts w:ascii="Calibri" w:eastAsia="Times New Roman" w:hAnsi="Calibri" w:cs="Calibri"/>
                <w:color w:val="000000"/>
              </w:rPr>
              <w:t xml:space="preserve">Blood typing serologic </w:t>
            </w:r>
            <w:r w:rsidR="009E314E">
              <w:rPr>
                <w:rFonts w:ascii="Calibri" w:eastAsia="Times New Roman" w:hAnsi="Calibri" w:cs="Calibri"/>
                <w:color w:val="000000"/>
              </w:rPr>
              <w:t>R</w:t>
            </w:r>
            <w:r w:rsidRPr="006C41B7">
              <w:rPr>
                <w:rFonts w:ascii="Calibri" w:eastAsia="Times New Roman" w:hAnsi="Calibri" w:cs="Calibri"/>
                <w:color w:val="000000"/>
              </w:rPr>
              <w:t>h</w:t>
            </w:r>
            <w:r w:rsidR="009E314E">
              <w:rPr>
                <w:rFonts w:ascii="Calibri" w:eastAsia="Times New Roman" w:hAnsi="Calibri" w:cs="Calibri"/>
                <w:color w:val="000000"/>
              </w:rPr>
              <w:t xml:space="preserve"> </w:t>
            </w:r>
            <w:r w:rsidRPr="006C41B7">
              <w:rPr>
                <w:rFonts w:ascii="Calibri" w:eastAsia="Times New Roman" w:hAnsi="Calibri" w:cs="Calibri"/>
                <w:color w:val="000000"/>
              </w:rPr>
              <w:t>(</w:t>
            </w:r>
            <w:r w:rsidR="009E314E">
              <w:rPr>
                <w:rFonts w:ascii="Calibri" w:eastAsia="Times New Roman" w:hAnsi="Calibri" w:cs="Calibri"/>
                <w:color w:val="000000"/>
              </w:rPr>
              <w:t>D</w:t>
            </w:r>
            <w:r w:rsidRPr="006C41B7">
              <w:rPr>
                <w:rFonts w:ascii="Calibri" w:eastAsia="Times New Roman" w:hAnsi="Calibri" w:cs="Calibri"/>
                <w:color w:val="000000"/>
              </w:rPr>
              <w:t>)</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8,245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258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8,509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20</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86850</w:t>
            </w:r>
          </w:p>
        </w:tc>
        <w:tc>
          <w:tcPr>
            <w:tcW w:w="3340" w:type="dxa"/>
            <w:shd w:val="clear" w:color="auto" w:fill="auto"/>
            <w:noWrap/>
            <w:vAlign w:val="bottom"/>
            <w:hideMark/>
          </w:tcPr>
          <w:p w:rsidR="006C41B7" w:rsidRPr="006C41B7" w:rsidRDefault="006C41B7" w:rsidP="009E314E">
            <w:pPr>
              <w:spacing w:after="0" w:line="240" w:lineRule="auto"/>
              <w:rPr>
                <w:rFonts w:ascii="Calibri" w:eastAsia="Times New Roman" w:hAnsi="Calibri" w:cs="Calibri"/>
                <w:color w:val="000000"/>
              </w:rPr>
            </w:pPr>
            <w:r w:rsidRPr="006C41B7">
              <w:rPr>
                <w:rFonts w:ascii="Calibri" w:eastAsia="Times New Roman" w:hAnsi="Calibri" w:cs="Calibri"/>
                <w:color w:val="000000"/>
              </w:rPr>
              <w:t>R</w:t>
            </w:r>
            <w:r w:rsidR="009E314E">
              <w:rPr>
                <w:rFonts w:ascii="Calibri" w:eastAsia="Times New Roman" w:hAnsi="Calibri" w:cs="Calibri"/>
                <w:color w:val="000000"/>
              </w:rPr>
              <w:t>BC</w:t>
            </w:r>
            <w:r w:rsidRPr="006C41B7">
              <w:rPr>
                <w:rFonts w:ascii="Calibri" w:eastAsia="Times New Roman" w:hAnsi="Calibri" w:cs="Calibri"/>
                <w:color w:val="000000"/>
              </w:rPr>
              <w:t xml:space="preserve"> antibody screen</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7,959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256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8,218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21</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88312</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Special stains group 1</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6,314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642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804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7,760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22</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29881</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Knee arthroscopy/surgery</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2,054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815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4,681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7,550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23</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80048</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Metabolic panel total ca</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6,995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319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124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7,438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24</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87070</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Culture oth</w:t>
            </w:r>
            <w:r w:rsidR="009E314E">
              <w:rPr>
                <w:rFonts w:ascii="Calibri" w:eastAsia="Times New Roman" w:hAnsi="Calibri" w:cs="Calibri"/>
                <w:color w:val="000000"/>
              </w:rPr>
              <w:t>e</w:t>
            </w:r>
            <w:r w:rsidRPr="006C41B7">
              <w:rPr>
                <w:rFonts w:ascii="Calibri" w:eastAsia="Times New Roman" w:hAnsi="Calibri" w:cs="Calibri"/>
                <w:color w:val="000000"/>
              </w:rPr>
              <w:t>r specim</w:t>
            </w:r>
            <w:r w:rsidR="009E314E">
              <w:rPr>
                <w:rFonts w:ascii="Calibri" w:eastAsia="Times New Roman" w:hAnsi="Calibri" w:cs="Calibri"/>
                <w:color w:val="000000"/>
              </w:rPr>
              <w:t>e</w:t>
            </w:r>
            <w:r w:rsidRPr="006C41B7">
              <w:rPr>
                <w:rFonts w:ascii="Calibri" w:eastAsia="Times New Roman" w:hAnsi="Calibri" w:cs="Calibri"/>
                <w:color w:val="000000"/>
              </w:rPr>
              <w:t>n aerobic</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5,614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501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1,159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7,274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25</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11042</w:t>
            </w:r>
          </w:p>
        </w:tc>
        <w:tc>
          <w:tcPr>
            <w:tcW w:w="3340" w:type="dxa"/>
            <w:shd w:val="clear" w:color="auto" w:fill="auto"/>
            <w:noWrap/>
            <w:vAlign w:val="bottom"/>
            <w:hideMark/>
          </w:tcPr>
          <w:p w:rsidR="006C41B7" w:rsidRPr="006C41B7" w:rsidRDefault="00D93A15" w:rsidP="006C41B7">
            <w:pPr>
              <w:spacing w:after="0" w:line="240" w:lineRule="auto"/>
              <w:rPr>
                <w:rFonts w:ascii="Calibri" w:eastAsia="Times New Roman" w:hAnsi="Calibri" w:cs="Calibri"/>
                <w:color w:val="000000"/>
              </w:rPr>
            </w:pPr>
            <w:r w:rsidRPr="00D93A15">
              <w:rPr>
                <w:rFonts w:ascii="Calibri" w:eastAsia="Times New Roman" w:hAnsi="Calibri" w:cs="Calibri"/>
                <w:color w:val="000000"/>
              </w:rPr>
              <w:t xml:space="preserve">Debridement, subcutaneous </w:t>
            </w:r>
            <w:r w:rsidR="006C41B7" w:rsidRPr="006C41B7">
              <w:rPr>
                <w:rFonts w:ascii="Calibri" w:eastAsia="Times New Roman" w:hAnsi="Calibri" w:cs="Calibri"/>
                <w:color w:val="000000"/>
              </w:rPr>
              <w:t xml:space="preserve">tissue 20 </w:t>
            </w:r>
            <w:proofErr w:type="spellStart"/>
            <w:r w:rsidR="006C41B7" w:rsidRPr="006C41B7">
              <w:rPr>
                <w:rFonts w:ascii="Calibri" w:eastAsia="Times New Roman" w:hAnsi="Calibri" w:cs="Calibri"/>
                <w:color w:val="000000"/>
              </w:rPr>
              <w:t>sq</w:t>
            </w:r>
            <w:proofErr w:type="spellEnd"/>
            <w:r w:rsidR="006C41B7" w:rsidRPr="006C41B7">
              <w:rPr>
                <w:rFonts w:ascii="Calibri" w:eastAsia="Times New Roman" w:hAnsi="Calibri" w:cs="Calibri"/>
                <w:color w:val="000000"/>
              </w:rPr>
              <w:t xml:space="preserve"> cm/&lt;</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3,726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76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2,747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6,549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26</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88341</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Immunohisto</w:t>
            </w:r>
            <w:r w:rsidR="009E314E">
              <w:rPr>
                <w:rFonts w:ascii="Calibri" w:eastAsia="Times New Roman" w:hAnsi="Calibri" w:cs="Calibri"/>
                <w:color w:val="000000"/>
              </w:rPr>
              <w:t>chemistry</w:t>
            </w:r>
            <w:r w:rsidRPr="006C41B7">
              <w:rPr>
                <w:rFonts w:ascii="Calibri" w:eastAsia="Times New Roman" w:hAnsi="Calibri" w:cs="Calibri"/>
                <w:color w:val="000000"/>
              </w:rPr>
              <w:t xml:space="preserve"> ant</w:t>
            </w:r>
            <w:r w:rsidR="009E314E">
              <w:rPr>
                <w:rFonts w:ascii="Calibri" w:eastAsia="Times New Roman" w:hAnsi="Calibri" w:cs="Calibri"/>
                <w:color w:val="000000"/>
              </w:rPr>
              <w:t>i</w:t>
            </w:r>
            <w:r w:rsidRPr="006C41B7">
              <w:rPr>
                <w:rFonts w:ascii="Calibri" w:eastAsia="Times New Roman" w:hAnsi="Calibri" w:cs="Calibri"/>
                <w:color w:val="000000"/>
              </w:rPr>
              <w:t>b</w:t>
            </w:r>
            <w:r w:rsidR="00D93A15">
              <w:rPr>
                <w:rFonts w:ascii="Calibri" w:eastAsia="Times New Roman" w:hAnsi="Calibri" w:cs="Calibri"/>
                <w:color w:val="000000"/>
              </w:rPr>
              <w:t>ody</w:t>
            </w:r>
            <w:r w:rsidRPr="006C41B7">
              <w:rPr>
                <w:rFonts w:ascii="Calibri" w:eastAsia="Times New Roman" w:hAnsi="Calibri" w:cs="Calibri"/>
                <w:color w:val="000000"/>
              </w:rPr>
              <w:t xml:space="preserve"> add</w:t>
            </w:r>
            <w:r w:rsidR="00D93A15">
              <w:rPr>
                <w:rFonts w:ascii="Calibri" w:eastAsia="Times New Roman" w:hAnsi="Calibri" w:cs="Calibri"/>
                <w:color w:val="000000"/>
              </w:rPr>
              <w:t>itiona</w:t>
            </w:r>
            <w:r w:rsidRPr="006C41B7">
              <w:rPr>
                <w:rFonts w:ascii="Calibri" w:eastAsia="Times New Roman" w:hAnsi="Calibri" w:cs="Calibri"/>
                <w:color w:val="000000"/>
              </w:rPr>
              <w:t>l slide</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6,050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372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44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6,466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27</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88300</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Surgical path gross</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5,282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870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292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6,444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28</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64483</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Inj</w:t>
            </w:r>
            <w:r w:rsidR="00D93A15">
              <w:rPr>
                <w:rFonts w:ascii="Calibri" w:eastAsia="Times New Roman" w:hAnsi="Calibri" w:cs="Calibri"/>
                <w:color w:val="000000"/>
              </w:rPr>
              <w:t>ect</w:t>
            </w:r>
            <w:r w:rsidRPr="006C41B7">
              <w:rPr>
                <w:rFonts w:ascii="Calibri" w:eastAsia="Times New Roman" w:hAnsi="Calibri" w:cs="Calibri"/>
                <w:color w:val="000000"/>
              </w:rPr>
              <w:t xml:space="preserve"> foramen epidural l/s</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1,921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637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3,455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6,013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29</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82948</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Reagent strip/blood glucose</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4,369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1,518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5,887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30</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85027</w:t>
            </w:r>
          </w:p>
        </w:tc>
        <w:tc>
          <w:tcPr>
            <w:tcW w:w="3340" w:type="dxa"/>
            <w:shd w:val="clear" w:color="auto" w:fill="auto"/>
            <w:noWrap/>
            <w:vAlign w:val="bottom"/>
            <w:hideMark/>
          </w:tcPr>
          <w:p w:rsidR="006C41B7" w:rsidRPr="006C41B7" w:rsidRDefault="006C41B7" w:rsidP="00D93A15">
            <w:pPr>
              <w:spacing w:after="0" w:line="240" w:lineRule="auto"/>
              <w:rPr>
                <w:rFonts w:ascii="Calibri" w:eastAsia="Times New Roman" w:hAnsi="Calibri" w:cs="Calibri"/>
                <w:color w:val="000000"/>
              </w:rPr>
            </w:pPr>
            <w:r w:rsidRPr="006C41B7">
              <w:rPr>
                <w:rFonts w:ascii="Calibri" w:eastAsia="Times New Roman" w:hAnsi="Calibri" w:cs="Calibri"/>
                <w:color w:val="000000"/>
              </w:rPr>
              <w:t xml:space="preserve">Complete </w:t>
            </w:r>
            <w:r w:rsidR="00D93A15">
              <w:rPr>
                <w:rFonts w:ascii="Calibri" w:eastAsia="Times New Roman" w:hAnsi="Calibri" w:cs="Calibri"/>
                <w:color w:val="000000"/>
              </w:rPr>
              <w:t>CBC</w:t>
            </w:r>
            <w:r w:rsidRPr="006C41B7">
              <w:rPr>
                <w:rFonts w:ascii="Calibri" w:eastAsia="Times New Roman" w:hAnsi="Calibri" w:cs="Calibri"/>
                <w:color w:val="000000"/>
              </w:rPr>
              <w:t xml:space="preserve"> automated</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5,489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148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146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5,783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31</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97597</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R</w:t>
            </w:r>
            <w:r w:rsidR="00D93A15">
              <w:rPr>
                <w:rFonts w:ascii="Calibri" w:eastAsia="Times New Roman" w:hAnsi="Calibri" w:cs="Calibri"/>
                <w:color w:val="000000"/>
              </w:rPr>
              <w:t>e</w:t>
            </w:r>
            <w:r w:rsidRPr="006C41B7">
              <w:rPr>
                <w:rFonts w:ascii="Calibri" w:eastAsia="Times New Roman" w:hAnsi="Calibri" w:cs="Calibri"/>
                <w:color w:val="000000"/>
              </w:rPr>
              <w:t>m</w:t>
            </w:r>
            <w:r w:rsidR="00D93A15">
              <w:rPr>
                <w:rFonts w:ascii="Calibri" w:eastAsia="Times New Roman" w:hAnsi="Calibri" w:cs="Calibri"/>
                <w:color w:val="000000"/>
              </w:rPr>
              <w:t>o</w:t>
            </w:r>
            <w:r w:rsidRPr="006C41B7">
              <w:rPr>
                <w:rFonts w:ascii="Calibri" w:eastAsia="Times New Roman" w:hAnsi="Calibri" w:cs="Calibri"/>
                <w:color w:val="000000"/>
              </w:rPr>
              <w:t>v</w:t>
            </w:r>
            <w:r w:rsidR="00D93A15">
              <w:rPr>
                <w:rFonts w:ascii="Calibri" w:eastAsia="Times New Roman" w:hAnsi="Calibri" w:cs="Calibri"/>
                <w:color w:val="000000"/>
              </w:rPr>
              <w:t>a</w:t>
            </w:r>
            <w:r w:rsidRPr="006C41B7">
              <w:rPr>
                <w:rFonts w:ascii="Calibri" w:eastAsia="Times New Roman" w:hAnsi="Calibri" w:cs="Calibri"/>
                <w:color w:val="000000"/>
              </w:rPr>
              <w:t>l devital</w:t>
            </w:r>
            <w:r w:rsidR="00D93A15">
              <w:rPr>
                <w:rFonts w:ascii="Calibri" w:eastAsia="Times New Roman" w:hAnsi="Calibri" w:cs="Calibri"/>
                <w:color w:val="000000"/>
              </w:rPr>
              <w:t>ized</w:t>
            </w:r>
            <w:r w:rsidRPr="006C41B7">
              <w:rPr>
                <w:rFonts w:ascii="Calibri" w:eastAsia="Times New Roman" w:hAnsi="Calibri" w:cs="Calibri"/>
                <w:color w:val="000000"/>
              </w:rPr>
              <w:t xml:space="preserve"> tis</w:t>
            </w:r>
            <w:r w:rsidR="00D93A15">
              <w:rPr>
                <w:rFonts w:ascii="Calibri" w:eastAsia="Times New Roman" w:hAnsi="Calibri" w:cs="Calibri"/>
                <w:color w:val="000000"/>
              </w:rPr>
              <w:t>sue</w:t>
            </w:r>
            <w:r w:rsidRPr="006C41B7">
              <w:rPr>
                <w:rFonts w:ascii="Calibri" w:eastAsia="Times New Roman" w:hAnsi="Calibri" w:cs="Calibri"/>
                <w:color w:val="000000"/>
              </w:rPr>
              <w:t xml:space="preserve"> 20 cm/&lt;</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5,181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40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541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5,762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32</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87205</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Smear gram stain</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4,964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468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172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5,604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lastRenderedPageBreak/>
              <w:t>33</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43235</w:t>
            </w:r>
          </w:p>
        </w:tc>
        <w:tc>
          <w:tcPr>
            <w:tcW w:w="3340" w:type="dxa"/>
            <w:shd w:val="clear" w:color="auto" w:fill="auto"/>
            <w:noWrap/>
            <w:vAlign w:val="bottom"/>
            <w:hideMark/>
          </w:tcPr>
          <w:p w:rsidR="006C41B7" w:rsidRPr="006C41B7" w:rsidRDefault="006C41B7" w:rsidP="00D93A15">
            <w:pPr>
              <w:spacing w:after="0" w:line="240" w:lineRule="auto"/>
              <w:rPr>
                <w:rFonts w:ascii="Calibri" w:eastAsia="Times New Roman" w:hAnsi="Calibri" w:cs="Calibri"/>
                <w:color w:val="000000"/>
              </w:rPr>
            </w:pPr>
            <w:r w:rsidRPr="006C41B7">
              <w:rPr>
                <w:rFonts w:ascii="Calibri" w:eastAsia="Times New Roman" w:hAnsi="Calibri" w:cs="Calibri"/>
                <w:color w:val="000000"/>
              </w:rPr>
              <w:t>E</w:t>
            </w:r>
            <w:r w:rsidR="00D93A15">
              <w:rPr>
                <w:rFonts w:ascii="Calibri" w:eastAsia="Times New Roman" w:hAnsi="Calibri" w:cs="Calibri"/>
                <w:color w:val="000000"/>
              </w:rPr>
              <w:t>GD</w:t>
            </w:r>
            <w:r w:rsidRPr="006C41B7">
              <w:rPr>
                <w:rFonts w:ascii="Calibri" w:eastAsia="Times New Roman" w:hAnsi="Calibri" w:cs="Calibri"/>
                <w:color w:val="000000"/>
              </w:rPr>
              <w:t xml:space="preserve"> diagnostic brush wash</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2,418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426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2,565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5,409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34</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58558</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Hysteroscopy biopsy</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4,257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373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481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5,111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35</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66982</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Cataract surgery complex</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1,352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113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3,645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5,110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36</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82947</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Assay glucose blood quant</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4,946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120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23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5,089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37</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64721</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Carpal tunnel surgery</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1,564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465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2,771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4,800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38</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77003</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proofErr w:type="spellStart"/>
            <w:r w:rsidRPr="006C41B7">
              <w:rPr>
                <w:rFonts w:ascii="Calibri" w:eastAsia="Times New Roman" w:hAnsi="Calibri" w:cs="Calibri"/>
                <w:color w:val="000000"/>
              </w:rPr>
              <w:t>Fluoroguide</w:t>
            </w:r>
            <w:proofErr w:type="spellEnd"/>
            <w:r w:rsidRPr="006C41B7">
              <w:rPr>
                <w:rFonts w:ascii="Calibri" w:eastAsia="Times New Roman" w:hAnsi="Calibri" w:cs="Calibri"/>
                <w:color w:val="000000"/>
              </w:rPr>
              <w:t xml:space="preserve"> for spine inject</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2,528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421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1,840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4,789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39</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76942</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Echo guide for biopsy</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3,364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236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1,085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4,685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40</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84132</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Assay of serum potassium</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4,430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233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16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4,679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41</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84520</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Assay of urea nitrogen</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4,441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134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37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4,612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42</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82565</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Assay of creatinine</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4,338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138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22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4,498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43</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69436</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Create eardrum opening</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1,572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21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2,712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4,305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44</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85730</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Thromboplastin time partial</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4,150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59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44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4,253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45</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80053</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Comprehen</w:t>
            </w:r>
            <w:r w:rsidR="00D93A15">
              <w:rPr>
                <w:rFonts w:ascii="Calibri" w:eastAsia="Times New Roman" w:hAnsi="Calibri" w:cs="Calibri"/>
                <w:color w:val="000000"/>
              </w:rPr>
              <w:t>sive</w:t>
            </w:r>
            <w:r w:rsidRPr="006C41B7">
              <w:rPr>
                <w:rFonts w:ascii="Calibri" w:eastAsia="Times New Roman" w:hAnsi="Calibri" w:cs="Calibri"/>
                <w:color w:val="000000"/>
              </w:rPr>
              <w:t xml:space="preserve"> metabolic panel</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3,991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228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20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4,239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46</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64493</w:t>
            </w:r>
          </w:p>
        </w:tc>
        <w:tc>
          <w:tcPr>
            <w:tcW w:w="3340" w:type="dxa"/>
            <w:shd w:val="clear" w:color="auto" w:fill="auto"/>
            <w:noWrap/>
            <w:vAlign w:val="bottom"/>
            <w:hideMark/>
          </w:tcPr>
          <w:p w:rsidR="006C41B7" w:rsidRPr="006C41B7" w:rsidRDefault="00D93A15" w:rsidP="00D93A15">
            <w:pPr>
              <w:spacing w:after="0" w:line="240" w:lineRule="auto"/>
              <w:rPr>
                <w:rFonts w:ascii="Calibri" w:eastAsia="Times New Roman" w:hAnsi="Calibri" w:cs="Calibri"/>
                <w:color w:val="000000"/>
              </w:rPr>
            </w:pPr>
            <w:r>
              <w:rPr>
                <w:rFonts w:ascii="Calibri" w:eastAsia="Times New Roman" w:hAnsi="Calibri" w:cs="Calibri"/>
                <w:color w:val="000000"/>
              </w:rPr>
              <w:t xml:space="preserve">Inject </w:t>
            </w:r>
            <w:r w:rsidR="006C41B7" w:rsidRPr="006C41B7">
              <w:rPr>
                <w:rFonts w:ascii="Calibri" w:eastAsia="Times New Roman" w:hAnsi="Calibri" w:cs="Calibri"/>
                <w:color w:val="000000"/>
              </w:rPr>
              <w:t>paravert</w:t>
            </w:r>
            <w:r>
              <w:rPr>
                <w:rFonts w:ascii="Calibri" w:eastAsia="Times New Roman" w:hAnsi="Calibri" w:cs="Calibri"/>
                <w:color w:val="000000"/>
              </w:rPr>
              <w:t>ebral</w:t>
            </w:r>
            <w:r w:rsidR="006C41B7" w:rsidRPr="006C41B7">
              <w:rPr>
                <w:rFonts w:ascii="Calibri" w:eastAsia="Times New Roman" w:hAnsi="Calibri" w:cs="Calibri"/>
                <w:color w:val="000000"/>
              </w:rPr>
              <w:t xml:space="preserve"> f</w:t>
            </w:r>
            <w:r>
              <w:rPr>
                <w:rFonts w:ascii="Calibri" w:eastAsia="Times New Roman" w:hAnsi="Calibri" w:cs="Calibri"/>
                <w:color w:val="000000"/>
              </w:rPr>
              <w:t>acet</w:t>
            </w:r>
            <w:r w:rsidR="006C41B7" w:rsidRPr="006C41B7">
              <w:rPr>
                <w:rFonts w:ascii="Calibri" w:eastAsia="Times New Roman" w:hAnsi="Calibri" w:cs="Calibri"/>
                <w:color w:val="000000"/>
              </w:rPr>
              <w:t xml:space="preserve"> j</w:t>
            </w:r>
            <w:r>
              <w:rPr>
                <w:rFonts w:ascii="Calibri" w:eastAsia="Times New Roman" w:hAnsi="Calibri" w:cs="Calibri"/>
                <w:color w:val="000000"/>
              </w:rPr>
              <w:t>oint</w:t>
            </w:r>
            <w:r w:rsidR="006C41B7" w:rsidRPr="006C41B7">
              <w:rPr>
                <w:rFonts w:ascii="Calibri" w:eastAsia="Times New Roman" w:hAnsi="Calibri" w:cs="Calibri"/>
                <w:color w:val="000000"/>
              </w:rPr>
              <w:t xml:space="preserve"> l/s 1 lev</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1,291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346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2,582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4,219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47</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64415</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N block inj</w:t>
            </w:r>
            <w:r w:rsidR="00D93A15">
              <w:rPr>
                <w:rFonts w:ascii="Calibri" w:eastAsia="Times New Roman" w:hAnsi="Calibri" w:cs="Calibri"/>
                <w:color w:val="000000"/>
              </w:rPr>
              <w:t>ection</w:t>
            </w:r>
            <w:r w:rsidRPr="006C41B7">
              <w:rPr>
                <w:rFonts w:ascii="Calibri" w:eastAsia="Times New Roman" w:hAnsi="Calibri" w:cs="Calibri"/>
                <w:color w:val="000000"/>
              </w:rPr>
              <w:t xml:space="preserve"> brachial plexus</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548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787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2,776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4,111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48</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84295</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Assay of serum sodium</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3,944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120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4,067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49</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66821</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After cataract laser surgery</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740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3,290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4,030 </w:t>
            </w:r>
          </w:p>
        </w:tc>
      </w:tr>
      <w:tr w:rsidR="006C41B7" w:rsidRPr="006C41B7" w:rsidTr="006C41B7">
        <w:trPr>
          <w:trHeight w:val="345"/>
        </w:trPr>
        <w:tc>
          <w:tcPr>
            <w:tcW w:w="72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50</w:t>
            </w:r>
          </w:p>
        </w:tc>
        <w:tc>
          <w:tcPr>
            <w:tcW w:w="1200" w:type="dxa"/>
            <w:shd w:val="clear" w:color="auto" w:fill="auto"/>
            <w:noWrap/>
            <w:vAlign w:val="bottom"/>
            <w:hideMark/>
          </w:tcPr>
          <w:p w:rsidR="006C41B7" w:rsidRPr="006C41B7" w:rsidRDefault="006C41B7" w:rsidP="006C41B7">
            <w:pPr>
              <w:spacing w:after="0" w:line="240" w:lineRule="auto"/>
              <w:jc w:val="center"/>
              <w:rPr>
                <w:rFonts w:ascii="Calibri" w:eastAsia="Times New Roman" w:hAnsi="Calibri" w:cs="Calibri"/>
                <w:color w:val="000000"/>
              </w:rPr>
            </w:pPr>
            <w:r w:rsidRPr="006C41B7">
              <w:rPr>
                <w:rFonts w:ascii="Calibri" w:eastAsia="Times New Roman" w:hAnsi="Calibri" w:cs="Calibri"/>
                <w:color w:val="000000"/>
              </w:rPr>
              <w:t>29826</w:t>
            </w:r>
          </w:p>
        </w:tc>
        <w:tc>
          <w:tcPr>
            <w:tcW w:w="3340" w:type="dxa"/>
            <w:shd w:val="clear" w:color="auto" w:fill="auto"/>
            <w:noWrap/>
            <w:vAlign w:val="bottom"/>
            <w:hideMark/>
          </w:tcPr>
          <w:p w:rsidR="006C41B7" w:rsidRPr="006C41B7" w:rsidRDefault="006C41B7" w:rsidP="006C41B7">
            <w:pPr>
              <w:spacing w:after="0" w:line="240" w:lineRule="auto"/>
              <w:rPr>
                <w:rFonts w:ascii="Calibri" w:eastAsia="Times New Roman" w:hAnsi="Calibri" w:cs="Calibri"/>
                <w:color w:val="000000"/>
              </w:rPr>
            </w:pPr>
            <w:r w:rsidRPr="006C41B7">
              <w:rPr>
                <w:rFonts w:ascii="Calibri" w:eastAsia="Times New Roman" w:hAnsi="Calibri" w:cs="Calibri"/>
                <w:color w:val="000000"/>
              </w:rPr>
              <w:t>Shoulder arthroscopy/surgery</w:t>
            </w:r>
          </w:p>
        </w:tc>
        <w:tc>
          <w:tcPr>
            <w:tcW w:w="1395"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1,117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372 </w:t>
            </w:r>
          </w:p>
        </w:tc>
        <w:tc>
          <w:tcPr>
            <w:tcW w:w="144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color w:val="000000"/>
              </w:rPr>
            </w:pPr>
            <w:r w:rsidRPr="006C41B7">
              <w:rPr>
                <w:rFonts w:ascii="Calibri" w:eastAsia="Times New Roman" w:hAnsi="Calibri" w:cs="Calibri"/>
                <w:color w:val="000000"/>
              </w:rPr>
              <w:t xml:space="preserve">                 2,479 </w:t>
            </w:r>
          </w:p>
        </w:tc>
        <w:tc>
          <w:tcPr>
            <w:tcW w:w="1170" w:type="dxa"/>
            <w:shd w:val="clear" w:color="auto" w:fill="auto"/>
            <w:noWrap/>
            <w:vAlign w:val="bottom"/>
            <w:hideMark/>
          </w:tcPr>
          <w:p w:rsidR="006C41B7" w:rsidRPr="006C41B7" w:rsidRDefault="006C41B7" w:rsidP="006C41B7">
            <w:pPr>
              <w:spacing w:after="0" w:line="240" w:lineRule="auto"/>
              <w:jc w:val="right"/>
              <w:rPr>
                <w:rFonts w:ascii="Calibri" w:eastAsia="Times New Roman" w:hAnsi="Calibri" w:cs="Calibri"/>
                <w:b/>
                <w:bCs/>
                <w:color w:val="000000"/>
              </w:rPr>
            </w:pPr>
            <w:r w:rsidRPr="006C41B7">
              <w:rPr>
                <w:rFonts w:ascii="Calibri" w:eastAsia="Times New Roman" w:hAnsi="Calibri" w:cs="Calibri"/>
                <w:b/>
                <w:bCs/>
                <w:color w:val="000000"/>
              </w:rPr>
              <w:t xml:space="preserve">          3,968 </w:t>
            </w:r>
          </w:p>
        </w:tc>
      </w:tr>
    </w:tbl>
    <w:p w:rsidR="00024C6B" w:rsidRDefault="00CD25C0">
      <w:pPr>
        <w:rPr>
          <w:rFonts w:ascii="Calibri" w:eastAsia="Times New Roman" w:hAnsi="Calibri" w:cs="Times New Roman"/>
          <w:i/>
          <w:iCs/>
          <w:color w:val="000000"/>
          <w:sz w:val="20"/>
          <w:szCs w:val="20"/>
        </w:rPr>
      </w:pPr>
      <w:r>
        <w:rPr>
          <w:rFonts w:ascii="Calibri" w:eastAsia="Times New Roman" w:hAnsi="Calibri" w:cs="Times New Roman"/>
          <w:color w:val="000000"/>
          <w:sz w:val="20"/>
          <w:szCs w:val="20"/>
        </w:rPr>
        <w:br/>
      </w:r>
      <w:r w:rsidR="00C8182B" w:rsidRPr="00E70254">
        <w:rPr>
          <w:rFonts w:ascii="Calibri" w:eastAsia="Times New Roman" w:hAnsi="Calibri" w:cs="Times New Roman"/>
          <w:color w:val="000000"/>
          <w:sz w:val="20"/>
          <w:szCs w:val="20"/>
        </w:rPr>
        <w:t xml:space="preserve">Source: </w:t>
      </w:r>
      <w:r w:rsidR="00C8182B" w:rsidRPr="00E70254">
        <w:rPr>
          <w:rFonts w:ascii="Calibri" w:eastAsia="Times New Roman" w:hAnsi="Calibri" w:cs="Times New Roman"/>
          <w:i/>
          <w:iCs/>
          <w:color w:val="000000"/>
          <w:sz w:val="20"/>
          <w:szCs w:val="20"/>
        </w:rPr>
        <w:t>C</w:t>
      </w:r>
      <w:r w:rsidR="00CB7C8A">
        <w:rPr>
          <w:rFonts w:ascii="Calibri" w:eastAsia="Times New Roman" w:hAnsi="Calibri" w:cs="Times New Roman"/>
          <w:i/>
          <w:iCs/>
          <w:color w:val="000000"/>
          <w:sz w:val="20"/>
          <w:szCs w:val="20"/>
        </w:rPr>
        <w:t xml:space="preserve">T Department of Public Health, </w:t>
      </w:r>
      <w:r w:rsidR="00C8182B" w:rsidRPr="00E70254">
        <w:rPr>
          <w:rFonts w:ascii="Calibri" w:eastAsia="Times New Roman" w:hAnsi="Calibri" w:cs="Times New Roman"/>
          <w:i/>
          <w:iCs/>
          <w:color w:val="000000"/>
          <w:sz w:val="20"/>
          <w:szCs w:val="20"/>
        </w:rPr>
        <w:t>Office of Health Care Access Outpatient Surgery Database</w:t>
      </w:r>
      <w:r w:rsidR="00C8182B">
        <w:rPr>
          <w:rFonts w:ascii="Calibri" w:eastAsia="Times New Roman" w:hAnsi="Calibri" w:cs="Times New Roman"/>
          <w:i/>
          <w:iCs/>
          <w:color w:val="000000"/>
          <w:sz w:val="20"/>
          <w:szCs w:val="20"/>
        </w:rPr>
        <w:br/>
      </w:r>
    </w:p>
    <w:p w:rsidR="00E13FEA" w:rsidRDefault="00E13FEA">
      <w:pPr>
        <w:rPr>
          <w:rFonts w:ascii="Calibri" w:eastAsia="Times New Roman" w:hAnsi="Calibri" w:cs="Times New Roman"/>
          <w:i/>
          <w:iCs/>
          <w:color w:val="000000"/>
          <w:sz w:val="20"/>
          <w:szCs w:val="20"/>
        </w:rPr>
      </w:pPr>
      <w:r>
        <w:rPr>
          <w:rFonts w:ascii="Calibri" w:eastAsia="Times New Roman" w:hAnsi="Calibri" w:cs="Times New Roman"/>
          <w:i/>
          <w:iCs/>
          <w:color w:val="000000"/>
          <w:sz w:val="20"/>
          <w:szCs w:val="20"/>
        </w:rPr>
        <w:br w:type="page"/>
      </w:r>
    </w:p>
    <w:p w:rsidR="00E13FEA" w:rsidRPr="00C8182B" w:rsidRDefault="00E13FEA">
      <w:pPr>
        <w:rPr>
          <w:rFonts w:ascii="Calibri" w:eastAsia="Times New Roman" w:hAnsi="Calibri" w:cs="Times New Roman"/>
          <w:i/>
          <w:iCs/>
          <w:color w:val="000000"/>
          <w:sz w:val="20"/>
          <w:szCs w:val="20"/>
        </w:rPr>
      </w:pPr>
    </w:p>
    <w:p w:rsidR="001F6C52" w:rsidRDefault="00D31E4B" w:rsidP="00E70254">
      <w:pPr>
        <w:rPr>
          <w:b/>
          <w:sz w:val="24"/>
          <w:szCs w:val="24"/>
        </w:rPr>
      </w:pPr>
      <w:r>
        <w:rPr>
          <w:b/>
          <w:sz w:val="24"/>
          <w:szCs w:val="24"/>
        </w:rPr>
        <w:t xml:space="preserve">Table </w:t>
      </w:r>
      <w:r w:rsidR="001F6C52" w:rsidRPr="00E70254">
        <w:rPr>
          <w:b/>
          <w:sz w:val="24"/>
          <w:szCs w:val="24"/>
        </w:rPr>
        <w:t>2b</w:t>
      </w:r>
      <w:r w:rsidR="00A677E9" w:rsidRPr="00E70254">
        <w:rPr>
          <w:b/>
          <w:sz w:val="24"/>
          <w:szCs w:val="24"/>
        </w:rPr>
        <w:t>.</w:t>
      </w:r>
      <w:r w:rsidR="00E70254">
        <w:rPr>
          <w:b/>
          <w:sz w:val="24"/>
          <w:szCs w:val="24"/>
        </w:rPr>
        <w:t xml:space="preserve">  </w:t>
      </w:r>
      <w:r w:rsidR="00E70254" w:rsidRPr="00E70254">
        <w:rPr>
          <w:b/>
          <w:sz w:val="24"/>
          <w:szCs w:val="24"/>
        </w:rPr>
        <w:t xml:space="preserve">The 50 most frequently provided </w:t>
      </w:r>
      <w:r w:rsidR="00E70254">
        <w:rPr>
          <w:b/>
          <w:sz w:val="24"/>
          <w:szCs w:val="24"/>
        </w:rPr>
        <w:t>outpatient procedures performed</w:t>
      </w:r>
      <w:r w:rsidR="006D656B">
        <w:rPr>
          <w:b/>
          <w:sz w:val="24"/>
          <w:szCs w:val="24"/>
        </w:rPr>
        <w:t xml:space="preserve"> </w:t>
      </w:r>
      <w:r w:rsidR="00E70254" w:rsidRPr="00E70254">
        <w:rPr>
          <w:b/>
          <w:sz w:val="24"/>
          <w:szCs w:val="24"/>
        </w:rPr>
        <w:t>in</w:t>
      </w:r>
      <w:r w:rsidR="00C2450C">
        <w:rPr>
          <w:b/>
          <w:sz w:val="24"/>
          <w:szCs w:val="24"/>
        </w:rPr>
        <w:t xml:space="preserve"> Connecticut</w:t>
      </w:r>
    </w:p>
    <w:p w:rsidR="007C4FAA" w:rsidRPr="007C4FAA" w:rsidRDefault="007C4FAA" w:rsidP="007C4FAA">
      <w:pPr>
        <w:spacing w:after="0" w:line="240" w:lineRule="auto"/>
        <w:rPr>
          <w:rFonts w:ascii="Calibri" w:eastAsia="Times New Roman" w:hAnsi="Calibri" w:cs="Calibri"/>
          <w:b/>
          <w:bCs/>
          <w:color w:val="FF0000"/>
        </w:rPr>
      </w:pPr>
      <w:r w:rsidRPr="007C4FAA">
        <w:rPr>
          <w:rFonts w:ascii="Calibri" w:eastAsia="Times New Roman" w:hAnsi="Calibri" w:cs="Calibri"/>
          <w:b/>
          <w:bCs/>
          <w:color w:val="FF0000"/>
        </w:rPr>
        <w:t>* Based on all CPT/HCPC codes - all procedures</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200"/>
        <w:gridCol w:w="3500"/>
        <w:gridCol w:w="1597"/>
        <w:gridCol w:w="1170"/>
        <w:gridCol w:w="1440"/>
        <w:gridCol w:w="1170"/>
      </w:tblGrid>
      <w:tr w:rsidR="007C4FAA" w:rsidRPr="007C4FAA" w:rsidTr="007C4FAA">
        <w:trPr>
          <w:trHeight w:val="300"/>
          <w:jc w:val="center"/>
        </w:trPr>
        <w:tc>
          <w:tcPr>
            <w:tcW w:w="538" w:type="dxa"/>
            <w:vMerge w:val="restart"/>
            <w:shd w:val="clear" w:color="000000" w:fill="E4DFEC"/>
            <w:vAlign w:val="bottom"/>
            <w:hideMark/>
          </w:tcPr>
          <w:p w:rsidR="007C4FAA" w:rsidRPr="007C4FAA" w:rsidRDefault="007C4FAA"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w:t>
            </w:r>
          </w:p>
          <w:p w:rsidR="007C4FAA" w:rsidRPr="007C4FAA" w:rsidRDefault="007C4FAA" w:rsidP="006C41B7">
            <w:pPr>
              <w:spacing w:after="0" w:line="240" w:lineRule="auto"/>
              <w:jc w:val="center"/>
              <w:rPr>
                <w:rFonts w:ascii="Calibri" w:eastAsia="Times New Roman" w:hAnsi="Calibri" w:cs="Calibri"/>
                <w:color w:val="000000"/>
              </w:rPr>
            </w:pPr>
            <w:r w:rsidRPr="007C4FAA">
              <w:rPr>
                <w:rFonts w:ascii="Calibri" w:eastAsia="Times New Roman" w:hAnsi="Calibri" w:cs="Calibri"/>
                <w:b/>
                <w:bCs/>
                <w:color w:val="000000"/>
              </w:rPr>
              <w:t>No.</w:t>
            </w:r>
          </w:p>
        </w:tc>
        <w:tc>
          <w:tcPr>
            <w:tcW w:w="1200" w:type="dxa"/>
            <w:vMerge w:val="restart"/>
            <w:shd w:val="clear" w:color="000000" w:fill="E4DFEC"/>
            <w:vAlign w:val="bottom"/>
            <w:hideMark/>
          </w:tcPr>
          <w:p w:rsidR="007C4FAA" w:rsidRPr="007C4FAA" w:rsidRDefault="007C4FAA"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CPT/HCPC Code</w:t>
            </w:r>
          </w:p>
        </w:tc>
        <w:tc>
          <w:tcPr>
            <w:tcW w:w="3500" w:type="dxa"/>
            <w:vMerge w:val="restart"/>
            <w:shd w:val="clear" w:color="000000" w:fill="E4DFEC"/>
            <w:vAlign w:val="bottom"/>
            <w:hideMark/>
          </w:tcPr>
          <w:p w:rsidR="007C4FAA" w:rsidRPr="007C4FAA" w:rsidRDefault="007C4FAA"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CPT/HCPC Code Description</w:t>
            </w:r>
          </w:p>
        </w:tc>
        <w:tc>
          <w:tcPr>
            <w:tcW w:w="4207" w:type="dxa"/>
            <w:gridSpan w:val="3"/>
            <w:shd w:val="clear" w:color="000000" w:fill="E4DFEC"/>
            <w:vAlign w:val="bottom"/>
            <w:hideMark/>
          </w:tcPr>
          <w:p w:rsidR="007C4FAA" w:rsidRPr="007C4FAA" w:rsidRDefault="007C4FAA"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At Place of Service</w:t>
            </w:r>
          </w:p>
        </w:tc>
        <w:tc>
          <w:tcPr>
            <w:tcW w:w="1170" w:type="dxa"/>
            <w:shd w:val="clear" w:color="000000" w:fill="E4DFEC"/>
            <w:vAlign w:val="bottom"/>
            <w:hideMark/>
          </w:tcPr>
          <w:p w:rsidR="007C4FAA" w:rsidRPr="007C4FAA" w:rsidRDefault="007C4FAA"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w:t>
            </w:r>
          </w:p>
        </w:tc>
      </w:tr>
      <w:tr w:rsidR="007C4FAA" w:rsidRPr="007C4FAA" w:rsidTr="007C4FAA">
        <w:trPr>
          <w:trHeight w:val="915"/>
          <w:jc w:val="center"/>
        </w:trPr>
        <w:tc>
          <w:tcPr>
            <w:tcW w:w="538" w:type="dxa"/>
            <w:vMerge/>
            <w:shd w:val="clear" w:color="000000" w:fill="E4DFEC"/>
            <w:vAlign w:val="bottom"/>
            <w:hideMark/>
          </w:tcPr>
          <w:p w:rsidR="007C4FAA" w:rsidRPr="007C4FAA" w:rsidRDefault="007C4FAA" w:rsidP="006C41B7">
            <w:pPr>
              <w:spacing w:after="0" w:line="240" w:lineRule="auto"/>
              <w:jc w:val="center"/>
              <w:rPr>
                <w:rFonts w:ascii="Calibri" w:eastAsia="Times New Roman" w:hAnsi="Calibri" w:cs="Calibri"/>
                <w:b/>
                <w:bCs/>
                <w:color w:val="000000"/>
              </w:rPr>
            </w:pPr>
          </w:p>
        </w:tc>
        <w:tc>
          <w:tcPr>
            <w:tcW w:w="1200" w:type="dxa"/>
            <w:vMerge/>
            <w:vAlign w:val="center"/>
            <w:hideMark/>
          </w:tcPr>
          <w:p w:rsidR="007C4FAA" w:rsidRPr="007C4FAA" w:rsidRDefault="007C4FAA" w:rsidP="006C41B7">
            <w:pPr>
              <w:spacing w:after="0" w:line="240" w:lineRule="auto"/>
              <w:rPr>
                <w:rFonts w:ascii="Calibri" w:eastAsia="Times New Roman" w:hAnsi="Calibri" w:cs="Calibri"/>
                <w:b/>
                <w:bCs/>
                <w:color w:val="000000"/>
              </w:rPr>
            </w:pPr>
          </w:p>
        </w:tc>
        <w:tc>
          <w:tcPr>
            <w:tcW w:w="3500" w:type="dxa"/>
            <w:vMerge/>
            <w:vAlign w:val="center"/>
            <w:hideMark/>
          </w:tcPr>
          <w:p w:rsidR="007C4FAA" w:rsidRPr="007C4FAA" w:rsidRDefault="007C4FAA" w:rsidP="006C41B7">
            <w:pPr>
              <w:spacing w:after="0" w:line="240" w:lineRule="auto"/>
              <w:rPr>
                <w:rFonts w:ascii="Calibri" w:eastAsia="Times New Roman" w:hAnsi="Calibri" w:cs="Calibri"/>
                <w:b/>
                <w:bCs/>
                <w:color w:val="000000"/>
              </w:rPr>
            </w:pPr>
          </w:p>
        </w:tc>
        <w:tc>
          <w:tcPr>
            <w:tcW w:w="1597" w:type="dxa"/>
            <w:shd w:val="clear" w:color="000000" w:fill="E4DFEC"/>
            <w:vAlign w:val="bottom"/>
            <w:hideMark/>
          </w:tcPr>
          <w:p w:rsidR="007C4FAA" w:rsidRPr="007C4FAA" w:rsidRDefault="007C4FAA"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Hospital Outpatient Department (HOD)</w:t>
            </w:r>
          </w:p>
        </w:tc>
        <w:tc>
          <w:tcPr>
            <w:tcW w:w="1170" w:type="dxa"/>
            <w:shd w:val="clear" w:color="000000" w:fill="E4DFEC"/>
            <w:vAlign w:val="bottom"/>
            <w:hideMark/>
          </w:tcPr>
          <w:p w:rsidR="007C4FAA" w:rsidRPr="007C4FAA" w:rsidRDefault="007C4FAA"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Hospital Satellite (HS)</w:t>
            </w:r>
          </w:p>
        </w:tc>
        <w:tc>
          <w:tcPr>
            <w:tcW w:w="1440" w:type="dxa"/>
            <w:shd w:val="clear" w:color="000000" w:fill="E4DFEC"/>
            <w:vAlign w:val="bottom"/>
            <w:hideMark/>
          </w:tcPr>
          <w:p w:rsidR="007C4FAA" w:rsidRPr="007C4FAA" w:rsidRDefault="007C4FAA"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Freestanding Surgery Center (FSC)</w:t>
            </w:r>
          </w:p>
        </w:tc>
        <w:tc>
          <w:tcPr>
            <w:tcW w:w="1170" w:type="dxa"/>
            <w:shd w:val="clear" w:color="000000" w:fill="E4DFEC"/>
            <w:vAlign w:val="bottom"/>
            <w:hideMark/>
          </w:tcPr>
          <w:p w:rsidR="007C4FAA" w:rsidRPr="007C4FAA" w:rsidRDefault="007C4FAA"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Statewide Total</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J3490</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Drugs unclassified injection</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118,318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23,342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6,597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148,257 </w:t>
            </w:r>
          </w:p>
        </w:tc>
      </w:tr>
      <w:tr w:rsidR="006C41B7" w:rsidRPr="007C4FAA" w:rsidTr="007C4FAA">
        <w:trPr>
          <w:trHeight w:val="288"/>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J3010</w:t>
            </w:r>
          </w:p>
        </w:tc>
        <w:tc>
          <w:tcPr>
            <w:tcW w:w="3500" w:type="dxa"/>
            <w:shd w:val="clear" w:color="auto" w:fill="auto"/>
            <w:noWrap/>
            <w:vAlign w:val="bottom"/>
            <w:hideMark/>
          </w:tcPr>
          <w:p w:rsidR="006C41B7" w:rsidRPr="007C4FAA" w:rsidRDefault="006C41B7" w:rsidP="00D93A15">
            <w:pPr>
              <w:spacing w:after="0" w:line="240" w:lineRule="auto"/>
              <w:rPr>
                <w:rFonts w:ascii="Calibri" w:eastAsia="Times New Roman" w:hAnsi="Calibri" w:cs="Calibri"/>
                <w:color w:val="000000"/>
              </w:rPr>
            </w:pPr>
            <w:r w:rsidRPr="007C4FAA">
              <w:rPr>
                <w:rFonts w:ascii="Calibri" w:eastAsia="Times New Roman" w:hAnsi="Calibri" w:cs="Calibri"/>
                <w:color w:val="000000"/>
              </w:rPr>
              <w:t>Fentanyl citrate inject</w:t>
            </w:r>
            <w:r w:rsidR="00D93A15">
              <w:rPr>
                <w:rFonts w:ascii="Calibri" w:eastAsia="Times New Roman" w:hAnsi="Calibri" w:cs="Calibri"/>
                <w:color w:val="000000"/>
              </w:rPr>
              <w:t>i</w:t>
            </w:r>
            <w:r w:rsidRPr="007C4FAA">
              <w:rPr>
                <w:rFonts w:ascii="Calibri" w:eastAsia="Times New Roman" w:hAnsi="Calibri" w:cs="Calibri"/>
                <w:color w:val="000000"/>
              </w:rPr>
              <w:t>on</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102,070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11,018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8,964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122,052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88305</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Tissue exam by pathologist</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96,744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8,696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14,447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119,887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J2704</w:t>
            </w:r>
          </w:p>
        </w:tc>
        <w:tc>
          <w:tcPr>
            <w:tcW w:w="3500" w:type="dxa"/>
            <w:shd w:val="clear" w:color="auto" w:fill="auto"/>
            <w:noWrap/>
            <w:vAlign w:val="bottom"/>
            <w:hideMark/>
          </w:tcPr>
          <w:p w:rsidR="006C41B7" w:rsidRPr="007C4FAA" w:rsidRDefault="006C41B7" w:rsidP="00D93A15">
            <w:pPr>
              <w:spacing w:after="0" w:line="240" w:lineRule="auto"/>
              <w:rPr>
                <w:rFonts w:ascii="Calibri" w:eastAsia="Times New Roman" w:hAnsi="Calibri" w:cs="Calibri"/>
                <w:color w:val="000000"/>
              </w:rPr>
            </w:pPr>
            <w:r w:rsidRPr="007C4FAA">
              <w:rPr>
                <w:rFonts w:ascii="Calibri" w:eastAsia="Times New Roman" w:hAnsi="Calibri" w:cs="Calibri"/>
                <w:color w:val="000000"/>
              </w:rPr>
              <w:t>Inj</w:t>
            </w:r>
            <w:r w:rsidR="00D93A15">
              <w:rPr>
                <w:rFonts w:ascii="Calibri" w:eastAsia="Times New Roman" w:hAnsi="Calibri" w:cs="Calibri"/>
                <w:color w:val="000000"/>
              </w:rPr>
              <w:t>ect</w:t>
            </w:r>
            <w:r w:rsidRPr="007C4FAA">
              <w:rPr>
                <w:rFonts w:ascii="Calibri" w:eastAsia="Times New Roman" w:hAnsi="Calibri" w:cs="Calibri"/>
                <w:color w:val="000000"/>
              </w:rPr>
              <w:t xml:space="preserve">, </w:t>
            </w:r>
            <w:proofErr w:type="spellStart"/>
            <w:r w:rsidR="00D93A15">
              <w:rPr>
                <w:rFonts w:ascii="Calibri" w:eastAsia="Times New Roman" w:hAnsi="Calibri" w:cs="Calibri"/>
                <w:color w:val="000000"/>
              </w:rPr>
              <w:t>P</w:t>
            </w:r>
            <w:r w:rsidRPr="007C4FAA">
              <w:rPr>
                <w:rFonts w:ascii="Calibri" w:eastAsia="Times New Roman" w:hAnsi="Calibri" w:cs="Calibri"/>
                <w:color w:val="000000"/>
              </w:rPr>
              <w:t>ropofol</w:t>
            </w:r>
            <w:proofErr w:type="spellEnd"/>
            <w:r w:rsidRPr="007C4FAA">
              <w:rPr>
                <w:rFonts w:ascii="Calibri" w:eastAsia="Times New Roman" w:hAnsi="Calibri" w:cs="Calibri"/>
                <w:color w:val="000000"/>
              </w:rPr>
              <w:t>, 10 mg</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69,775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11,689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15,984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97,448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5</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J2250</w:t>
            </w:r>
          </w:p>
        </w:tc>
        <w:tc>
          <w:tcPr>
            <w:tcW w:w="3500" w:type="dxa"/>
            <w:shd w:val="clear" w:color="auto" w:fill="auto"/>
            <w:noWrap/>
            <w:vAlign w:val="bottom"/>
            <w:hideMark/>
          </w:tcPr>
          <w:p w:rsidR="006C41B7" w:rsidRPr="007C4FAA" w:rsidRDefault="006C41B7" w:rsidP="00D93A15">
            <w:pPr>
              <w:spacing w:after="0" w:line="240" w:lineRule="auto"/>
              <w:rPr>
                <w:rFonts w:ascii="Calibri" w:eastAsia="Times New Roman" w:hAnsi="Calibri" w:cs="Calibri"/>
                <w:color w:val="000000"/>
              </w:rPr>
            </w:pPr>
            <w:r w:rsidRPr="007C4FAA">
              <w:rPr>
                <w:rFonts w:ascii="Calibri" w:eastAsia="Times New Roman" w:hAnsi="Calibri" w:cs="Calibri"/>
                <w:color w:val="000000"/>
              </w:rPr>
              <w:t>Inj</w:t>
            </w:r>
            <w:r w:rsidR="00D93A15">
              <w:rPr>
                <w:rFonts w:ascii="Calibri" w:eastAsia="Times New Roman" w:hAnsi="Calibri" w:cs="Calibri"/>
                <w:color w:val="000000"/>
              </w:rPr>
              <w:t>ect,</w:t>
            </w:r>
            <w:r w:rsidRPr="007C4FAA">
              <w:rPr>
                <w:rFonts w:ascii="Calibri" w:eastAsia="Times New Roman" w:hAnsi="Calibri" w:cs="Calibri"/>
                <w:color w:val="000000"/>
              </w:rPr>
              <w:t xml:space="preserve"> midazolam hydrochloride</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78,230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9,222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9,150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96,602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6</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43239</w:t>
            </w:r>
          </w:p>
        </w:tc>
        <w:tc>
          <w:tcPr>
            <w:tcW w:w="3500" w:type="dxa"/>
            <w:shd w:val="clear" w:color="auto" w:fill="auto"/>
            <w:noWrap/>
            <w:vAlign w:val="bottom"/>
            <w:hideMark/>
          </w:tcPr>
          <w:p w:rsidR="006C41B7" w:rsidRPr="007C4FAA" w:rsidRDefault="006C41B7" w:rsidP="00D93A15">
            <w:pPr>
              <w:spacing w:after="0" w:line="240" w:lineRule="auto"/>
              <w:rPr>
                <w:rFonts w:ascii="Calibri" w:eastAsia="Times New Roman" w:hAnsi="Calibri" w:cs="Calibri"/>
                <w:color w:val="000000"/>
              </w:rPr>
            </w:pPr>
            <w:r w:rsidRPr="007C4FAA">
              <w:rPr>
                <w:rFonts w:ascii="Calibri" w:eastAsia="Times New Roman" w:hAnsi="Calibri" w:cs="Calibri"/>
                <w:color w:val="000000"/>
              </w:rPr>
              <w:t>E</w:t>
            </w:r>
            <w:r w:rsidR="00D93A15">
              <w:rPr>
                <w:rFonts w:ascii="Calibri" w:eastAsia="Times New Roman" w:hAnsi="Calibri" w:cs="Calibri"/>
                <w:color w:val="000000"/>
              </w:rPr>
              <w:t>GD</w:t>
            </w:r>
            <w:r w:rsidRPr="007C4FAA">
              <w:rPr>
                <w:rFonts w:ascii="Calibri" w:eastAsia="Times New Roman" w:hAnsi="Calibri" w:cs="Calibri"/>
                <w:color w:val="000000"/>
              </w:rPr>
              <w:t xml:space="preserve"> biopsy single/multiple</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32,568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2,624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44,748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79,940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7</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J7120</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Ringers lactate infusion</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56,143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11,467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7,283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74,893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45380</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Colonoscopy and biopsy</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28,663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3,109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42,896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74,668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9</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J2405</w:t>
            </w:r>
          </w:p>
        </w:tc>
        <w:tc>
          <w:tcPr>
            <w:tcW w:w="3500" w:type="dxa"/>
            <w:shd w:val="clear" w:color="auto" w:fill="auto"/>
            <w:noWrap/>
            <w:vAlign w:val="bottom"/>
            <w:hideMark/>
          </w:tcPr>
          <w:p w:rsidR="006C41B7" w:rsidRPr="007C4FAA" w:rsidRDefault="006C41B7" w:rsidP="00D93A15">
            <w:pPr>
              <w:spacing w:after="0" w:line="240" w:lineRule="auto"/>
              <w:rPr>
                <w:rFonts w:ascii="Calibri" w:eastAsia="Times New Roman" w:hAnsi="Calibri" w:cs="Calibri"/>
                <w:color w:val="000000"/>
              </w:rPr>
            </w:pPr>
            <w:r w:rsidRPr="007C4FAA">
              <w:rPr>
                <w:rFonts w:ascii="Calibri" w:eastAsia="Times New Roman" w:hAnsi="Calibri" w:cs="Calibri"/>
                <w:color w:val="000000"/>
              </w:rPr>
              <w:t xml:space="preserve">Ondansetron </w:t>
            </w:r>
            <w:r w:rsidR="00D93A15">
              <w:rPr>
                <w:rFonts w:ascii="Calibri" w:eastAsia="Times New Roman" w:hAnsi="Calibri" w:cs="Calibri"/>
                <w:color w:val="000000"/>
              </w:rPr>
              <w:t>HCL</w:t>
            </w:r>
            <w:r w:rsidRPr="007C4FAA">
              <w:rPr>
                <w:rFonts w:ascii="Calibri" w:eastAsia="Times New Roman" w:hAnsi="Calibri" w:cs="Calibri"/>
                <w:color w:val="000000"/>
              </w:rPr>
              <w:t xml:space="preserve"> injection</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63,866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5,369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4,350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73,585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10</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J0690</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Cefazolin sodium injection</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56,127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3,423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4,063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63,613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11</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45385</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Colonoscopy w/lesion removal</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18,098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1,635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32,823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52,556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12</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45378</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Diagnostic colonoscopy</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14,227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1,860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33,561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49,648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13</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J1100</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Dexamethasone sodium phos</w:t>
            </w:r>
            <w:r w:rsidR="00D93A15">
              <w:rPr>
                <w:rFonts w:ascii="Calibri" w:eastAsia="Times New Roman" w:hAnsi="Calibri" w:cs="Calibri"/>
                <w:color w:val="000000"/>
              </w:rPr>
              <w:t>phate</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36,351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3,044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3,253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42,648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14</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66984</w:t>
            </w:r>
          </w:p>
        </w:tc>
        <w:tc>
          <w:tcPr>
            <w:tcW w:w="3500" w:type="dxa"/>
            <w:shd w:val="clear" w:color="auto" w:fill="auto"/>
            <w:noWrap/>
            <w:vAlign w:val="bottom"/>
            <w:hideMark/>
          </w:tcPr>
          <w:p w:rsidR="006C41B7" w:rsidRPr="007C4FAA" w:rsidRDefault="006C41B7" w:rsidP="00D93A15">
            <w:pPr>
              <w:spacing w:after="0" w:line="240" w:lineRule="auto"/>
              <w:rPr>
                <w:rFonts w:ascii="Calibri" w:eastAsia="Times New Roman" w:hAnsi="Calibri" w:cs="Calibri"/>
                <w:color w:val="000000"/>
              </w:rPr>
            </w:pPr>
            <w:r w:rsidRPr="007C4FAA">
              <w:rPr>
                <w:rFonts w:ascii="Calibri" w:eastAsia="Times New Roman" w:hAnsi="Calibri" w:cs="Calibri"/>
                <w:color w:val="000000"/>
              </w:rPr>
              <w:t>Cataract surg</w:t>
            </w:r>
            <w:r w:rsidR="00D93A15">
              <w:rPr>
                <w:rFonts w:ascii="Calibri" w:eastAsia="Times New Roman" w:hAnsi="Calibri" w:cs="Calibri"/>
                <w:color w:val="000000"/>
              </w:rPr>
              <w:t>ery</w:t>
            </w:r>
            <w:r w:rsidRPr="007C4FAA">
              <w:rPr>
                <w:rFonts w:ascii="Calibri" w:eastAsia="Times New Roman" w:hAnsi="Calibri" w:cs="Calibri"/>
                <w:color w:val="000000"/>
              </w:rPr>
              <w:t xml:space="preserve"> w/</w:t>
            </w:r>
            <w:r w:rsidR="00D93A15">
              <w:rPr>
                <w:rFonts w:ascii="Calibri" w:eastAsia="Times New Roman" w:hAnsi="Calibri" w:cs="Calibri"/>
                <w:color w:val="000000"/>
              </w:rPr>
              <w:t>IOL</w:t>
            </w:r>
            <w:r w:rsidRPr="007C4FAA">
              <w:rPr>
                <w:rFonts w:ascii="Calibri" w:eastAsia="Times New Roman" w:hAnsi="Calibri" w:cs="Calibri"/>
                <w:color w:val="000000"/>
              </w:rPr>
              <w:t xml:space="preserve"> 1 stage</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14,723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1,416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22,341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38,480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15</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J2001</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Lidocaine injection</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26,990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119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7,937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35,046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16</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J1170</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Hydromorphone injection</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29,721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1,975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460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32,156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17</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G8907</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Pt doc no events on discharg</w:t>
            </w:r>
            <w:r w:rsidR="00D93A15">
              <w:rPr>
                <w:rFonts w:ascii="Calibri" w:eastAsia="Times New Roman" w:hAnsi="Calibri" w:cs="Calibri"/>
                <w:color w:val="000000"/>
              </w:rPr>
              <w:t>e</w:t>
            </w:r>
          </w:p>
        </w:tc>
        <w:tc>
          <w:tcPr>
            <w:tcW w:w="1597"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28,273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28,273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18</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G8918</w:t>
            </w:r>
          </w:p>
        </w:tc>
        <w:tc>
          <w:tcPr>
            <w:tcW w:w="3500" w:type="dxa"/>
            <w:shd w:val="clear" w:color="auto" w:fill="auto"/>
            <w:noWrap/>
            <w:vAlign w:val="bottom"/>
            <w:hideMark/>
          </w:tcPr>
          <w:p w:rsidR="006C41B7" w:rsidRPr="007C4FAA" w:rsidRDefault="006C41B7" w:rsidP="00332C20">
            <w:pPr>
              <w:spacing w:after="0" w:line="240" w:lineRule="auto"/>
              <w:rPr>
                <w:rFonts w:ascii="Calibri" w:eastAsia="Times New Roman" w:hAnsi="Calibri" w:cs="Calibri"/>
                <w:color w:val="000000"/>
              </w:rPr>
            </w:pPr>
            <w:r w:rsidRPr="007C4FAA">
              <w:rPr>
                <w:rFonts w:ascii="Calibri" w:eastAsia="Times New Roman" w:hAnsi="Calibri" w:cs="Calibri"/>
                <w:color w:val="000000"/>
              </w:rPr>
              <w:t>P</w:t>
            </w:r>
            <w:r w:rsidR="00D93A15">
              <w:rPr>
                <w:rFonts w:ascii="Calibri" w:eastAsia="Times New Roman" w:hAnsi="Calibri" w:cs="Calibri"/>
                <w:color w:val="000000"/>
              </w:rPr>
              <w:t>atient</w:t>
            </w:r>
            <w:r w:rsidRPr="007C4FAA">
              <w:rPr>
                <w:rFonts w:ascii="Calibri" w:eastAsia="Times New Roman" w:hAnsi="Calibri" w:cs="Calibri"/>
                <w:color w:val="000000"/>
              </w:rPr>
              <w:t xml:space="preserve"> w/o preop</w:t>
            </w:r>
            <w:r w:rsidR="00D93A15">
              <w:rPr>
                <w:rFonts w:ascii="Calibri" w:eastAsia="Times New Roman" w:hAnsi="Calibri" w:cs="Calibri"/>
                <w:color w:val="000000"/>
              </w:rPr>
              <w:t>erative</w:t>
            </w:r>
            <w:r w:rsidRPr="007C4FAA">
              <w:rPr>
                <w:rFonts w:ascii="Calibri" w:eastAsia="Times New Roman" w:hAnsi="Calibri" w:cs="Calibri"/>
                <w:color w:val="000000"/>
              </w:rPr>
              <w:t xml:space="preserve"> order </w:t>
            </w:r>
            <w:r w:rsidR="00D93A15">
              <w:rPr>
                <w:rFonts w:ascii="Calibri" w:eastAsia="Times New Roman" w:hAnsi="Calibri" w:cs="Calibri"/>
                <w:color w:val="000000"/>
              </w:rPr>
              <w:t>for IV</w:t>
            </w:r>
            <w:r w:rsidRPr="007C4FAA">
              <w:rPr>
                <w:rFonts w:ascii="Calibri" w:eastAsia="Times New Roman" w:hAnsi="Calibri" w:cs="Calibri"/>
                <w:color w:val="000000"/>
              </w:rPr>
              <w:t xml:space="preserve"> a</w:t>
            </w:r>
            <w:r w:rsidR="00332C20">
              <w:rPr>
                <w:rFonts w:ascii="Calibri" w:eastAsia="Times New Roman" w:hAnsi="Calibri" w:cs="Calibri"/>
                <w:color w:val="000000"/>
              </w:rPr>
              <w:t>ntibiotic surgical site infection</w:t>
            </w:r>
          </w:p>
        </w:tc>
        <w:tc>
          <w:tcPr>
            <w:tcW w:w="1597"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26,880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26,880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19</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J1885</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 xml:space="preserve">Ketorolac </w:t>
            </w:r>
            <w:proofErr w:type="spellStart"/>
            <w:r w:rsidRPr="007C4FAA">
              <w:rPr>
                <w:rFonts w:ascii="Calibri" w:eastAsia="Times New Roman" w:hAnsi="Calibri" w:cs="Calibri"/>
                <w:color w:val="000000"/>
              </w:rPr>
              <w:t>tromethamine</w:t>
            </w:r>
            <w:proofErr w:type="spellEnd"/>
            <w:r w:rsidRPr="007C4FAA">
              <w:rPr>
                <w:rFonts w:ascii="Calibri" w:eastAsia="Times New Roman" w:hAnsi="Calibri" w:cs="Calibri"/>
                <w:color w:val="000000"/>
              </w:rPr>
              <w:t xml:space="preserve"> inj</w:t>
            </w:r>
            <w:r w:rsidR="00332C20">
              <w:rPr>
                <w:rFonts w:ascii="Calibri" w:eastAsia="Times New Roman" w:hAnsi="Calibri" w:cs="Calibri"/>
                <w:color w:val="000000"/>
              </w:rPr>
              <w:t>ection</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22,159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1,717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1,340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25,216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lastRenderedPageBreak/>
              <w:t>20</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J3590</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Unclassified biologics</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25,130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25,131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21</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82962</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Glucose blood test</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18,389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1,278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243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19,910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22</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88304</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Tissue exam by pathologist</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15,446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1,439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2,276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19,161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23</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36415</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Routine venipuncture</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18,047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573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291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18,911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24</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J7030</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Normal saline solution infus</w:t>
            </w:r>
            <w:r w:rsidR="00332C20">
              <w:rPr>
                <w:rFonts w:ascii="Calibri" w:eastAsia="Times New Roman" w:hAnsi="Calibri" w:cs="Calibri"/>
                <w:color w:val="000000"/>
              </w:rPr>
              <w:t>ion</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14,488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3,239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597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18,324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25</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88342</w:t>
            </w:r>
          </w:p>
        </w:tc>
        <w:tc>
          <w:tcPr>
            <w:tcW w:w="3500" w:type="dxa"/>
            <w:shd w:val="clear" w:color="auto" w:fill="auto"/>
            <w:noWrap/>
            <w:vAlign w:val="bottom"/>
            <w:hideMark/>
          </w:tcPr>
          <w:p w:rsidR="006C41B7" w:rsidRPr="007C4FAA" w:rsidRDefault="006C41B7" w:rsidP="00332C20">
            <w:pPr>
              <w:spacing w:after="0" w:line="240" w:lineRule="auto"/>
              <w:rPr>
                <w:rFonts w:ascii="Calibri" w:eastAsia="Times New Roman" w:hAnsi="Calibri" w:cs="Calibri"/>
                <w:color w:val="000000"/>
              </w:rPr>
            </w:pPr>
            <w:r w:rsidRPr="007C4FAA">
              <w:rPr>
                <w:rFonts w:ascii="Calibri" w:eastAsia="Times New Roman" w:hAnsi="Calibri" w:cs="Calibri"/>
                <w:color w:val="000000"/>
              </w:rPr>
              <w:t>Immunohisto</w:t>
            </w:r>
            <w:r w:rsidR="00332C20">
              <w:rPr>
                <w:rFonts w:ascii="Calibri" w:eastAsia="Times New Roman" w:hAnsi="Calibri" w:cs="Calibri"/>
                <w:color w:val="000000"/>
              </w:rPr>
              <w:t>chemistry</w:t>
            </w:r>
            <w:r w:rsidRPr="007C4FAA">
              <w:rPr>
                <w:rFonts w:ascii="Calibri" w:eastAsia="Times New Roman" w:hAnsi="Calibri" w:cs="Calibri"/>
                <w:color w:val="000000"/>
              </w:rPr>
              <w:t xml:space="preserve"> ant</w:t>
            </w:r>
            <w:r w:rsidR="00332C20">
              <w:rPr>
                <w:rFonts w:ascii="Calibri" w:eastAsia="Times New Roman" w:hAnsi="Calibri" w:cs="Calibri"/>
                <w:color w:val="000000"/>
              </w:rPr>
              <w:t>ibody</w:t>
            </w:r>
            <w:r w:rsidRPr="007C4FAA">
              <w:rPr>
                <w:rFonts w:ascii="Calibri" w:eastAsia="Times New Roman" w:hAnsi="Calibri" w:cs="Calibri"/>
                <w:color w:val="000000"/>
              </w:rPr>
              <w:t xml:space="preserve"> 1st stain</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12,567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940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4,562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18,069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26</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Q9967</w:t>
            </w:r>
          </w:p>
        </w:tc>
        <w:tc>
          <w:tcPr>
            <w:tcW w:w="3500" w:type="dxa"/>
            <w:shd w:val="clear" w:color="auto" w:fill="auto"/>
            <w:noWrap/>
            <w:vAlign w:val="bottom"/>
            <w:hideMark/>
          </w:tcPr>
          <w:p w:rsidR="006C41B7" w:rsidRPr="007C4FAA" w:rsidRDefault="006C41B7" w:rsidP="00332C20">
            <w:pPr>
              <w:spacing w:after="0" w:line="240" w:lineRule="auto"/>
              <w:rPr>
                <w:rFonts w:ascii="Calibri" w:eastAsia="Times New Roman" w:hAnsi="Calibri" w:cs="Calibri"/>
                <w:color w:val="000000"/>
              </w:rPr>
            </w:pPr>
            <w:r w:rsidRPr="007C4FAA">
              <w:rPr>
                <w:rFonts w:ascii="Calibri" w:eastAsia="Times New Roman" w:hAnsi="Calibri" w:cs="Calibri"/>
                <w:color w:val="000000"/>
              </w:rPr>
              <w:t>Lo</w:t>
            </w:r>
            <w:r w:rsidR="00332C20">
              <w:rPr>
                <w:rFonts w:ascii="Calibri" w:eastAsia="Times New Roman" w:hAnsi="Calibri" w:cs="Calibri"/>
                <w:color w:val="000000"/>
              </w:rPr>
              <w:t xml:space="preserve">w </w:t>
            </w:r>
            <w:proofErr w:type="spellStart"/>
            <w:r w:rsidR="00332C20">
              <w:rPr>
                <w:rFonts w:ascii="Calibri" w:eastAsia="Times New Roman" w:hAnsi="Calibri" w:cs="Calibri"/>
                <w:color w:val="000000"/>
              </w:rPr>
              <w:t>osmolar</w:t>
            </w:r>
            <w:proofErr w:type="spellEnd"/>
            <w:r w:rsidR="00332C20">
              <w:rPr>
                <w:rFonts w:ascii="Calibri" w:eastAsia="Times New Roman" w:hAnsi="Calibri" w:cs="Calibri"/>
                <w:color w:val="000000"/>
              </w:rPr>
              <w:t xml:space="preserve"> contrast material</w:t>
            </w:r>
            <w:r w:rsidRPr="007C4FAA">
              <w:rPr>
                <w:rFonts w:ascii="Calibri" w:eastAsia="Times New Roman" w:hAnsi="Calibri" w:cs="Calibri"/>
                <w:color w:val="000000"/>
              </w:rPr>
              <w:t xml:space="preserve"> 300-399mg/ml iodine,1ml</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15,782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1,156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201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17,139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27</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C1769</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Guide wire</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15,453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1,515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93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17,061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28</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85025</w:t>
            </w:r>
          </w:p>
        </w:tc>
        <w:tc>
          <w:tcPr>
            <w:tcW w:w="3500" w:type="dxa"/>
            <w:shd w:val="clear" w:color="auto" w:fill="auto"/>
            <w:noWrap/>
            <w:vAlign w:val="bottom"/>
            <w:hideMark/>
          </w:tcPr>
          <w:p w:rsidR="006C41B7" w:rsidRPr="007C4FAA" w:rsidRDefault="006C41B7" w:rsidP="00332C20">
            <w:pPr>
              <w:spacing w:after="0" w:line="240" w:lineRule="auto"/>
              <w:rPr>
                <w:rFonts w:ascii="Calibri" w:eastAsia="Times New Roman" w:hAnsi="Calibri" w:cs="Calibri"/>
                <w:color w:val="000000"/>
              </w:rPr>
            </w:pPr>
            <w:r w:rsidRPr="007C4FAA">
              <w:rPr>
                <w:rFonts w:ascii="Calibri" w:eastAsia="Times New Roman" w:hAnsi="Calibri" w:cs="Calibri"/>
                <w:color w:val="000000"/>
              </w:rPr>
              <w:t xml:space="preserve">Complete </w:t>
            </w:r>
            <w:r w:rsidR="00332C20">
              <w:rPr>
                <w:rFonts w:ascii="Calibri" w:eastAsia="Times New Roman" w:hAnsi="Calibri" w:cs="Calibri"/>
                <w:color w:val="000000"/>
              </w:rPr>
              <w:t>CBC</w:t>
            </w:r>
            <w:r w:rsidRPr="007C4FAA">
              <w:rPr>
                <w:rFonts w:ascii="Calibri" w:eastAsia="Times New Roman" w:hAnsi="Calibri" w:cs="Calibri"/>
                <w:color w:val="000000"/>
              </w:rPr>
              <w:t xml:space="preserve"> w/auto diff </w:t>
            </w:r>
            <w:r w:rsidR="00332C20">
              <w:rPr>
                <w:rFonts w:ascii="Calibri" w:eastAsia="Times New Roman" w:hAnsi="Calibri" w:cs="Calibri"/>
                <w:color w:val="000000"/>
              </w:rPr>
              <w:t>WBC</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14,738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667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120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15,525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29</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V2632</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Post ch</w:t>
            </w:r>
            <w:r w:rsidR="00332C20">
              <w:rPr>
                <w:rFonts w:ascii="Calibri" w:eastAsia="Times New Roman" w:hAnsi="Calibri" w:cs="Calibri"/>
                <w:color w:val="000000"/>
              </w:rPr>
              <w:t>a</w:t>
            </w:r>
            <w:r w:rsidRPr="007C4FAA">
              <w:rPr>
                <w:rFonts w:ascii="Calibri" w:eastAsia="Times New Roman" w:hAnsi="Calibri" w:cs="Calibri"/>
                <w:color w:val="000000"/>
              </w:rPr>
              <w:t>mb</w:t>
            </w:r>
            <w:r w:rsidR="00332C20">
              <w:rPr>
                <w:rFonts w:ascii="Calibri" w:eastAsia="Times New Roman" w:hAnsi="Calibri" w:cs="Calibri"/>
                <w:color w:val="000000"/>
              </w:rPr>
              <w:t>e</w:t>
            </w:r>
            <w:r w:rsidRPr="007C4FAA">
              <w:rPr>
                <w:rFonts w:ascii="Calibri" w:eastAsia="Times New Roman" w:hAnsi="Calibri" w:cs="Calibri"/>
                <w:color w:val="000000"/>
              </w:rPr>
              <w:t>r intraocular lens</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8,820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1,322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4,589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14,731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30</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J2710</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 xml:space="preserve">Neostigmine </w:t>
            </w:r>
            <w:proofErr w:type="spellStart"/>
            <w:r w:rsidRPr="007C4FAA">
              <w:rPr>
                <w:rFonts w:ascii="Calibri" w:eastAsia="Times New Roman" w:hAnsi="Calibri" w:cs="Calibri"/>
                <w:color w:val="000000"/>
              </w:rPr>
              <w:t>methyls</w:t>
            </w:r>
            <w:r w:rsidR="00332C20">
              <w:rPr>
                <w:rFonts w:ascii="Calibri" w:eastAsia="Times New Roman" w:hAnsi="Calibri" w:cs="Calibri"/>
                <w:color w:val="000000"/>
              </w:rPr>
              <w:t>u</w:t>
            </w:r>
            <w:r w:rsidRPr="007C4FAA">
              <w:rPr>
                <w:rFonts w:ascii="Calibri" w:eastAsia="Times New Roman" w:hAnsi="Calibri" w:cs="Calibri"/>
                <w:color w:val="000000"/>
              </w:rPr>
              <w:t>lf</w:t>
            </w:r>
            <w:r w:rsidR="00332C20">
              <w:rPr>
                <w:rFonts w:ascii="Calibri" w:eastAsia="Times New Roman" w:hAnsi="Calibri" w:cs="Calibri"/>
                <w:color w:val="000000"/>
              </w:rPr>
              <w:t>a</w:t>
            </w:r>
            <w:r w:rsidRPr="007C4FAA">
              <w:rPr>
                <w:rFonts w:ascii="Calibri" w:eastAsia="Times New Roman" w:hAnsi="Calibri" w:cs="Calibri"/>
                <w:color w:val="000000"/>
              </w:rPr>
              <w:t>te</w:t>
            </w:r>
            <w:proofErr w:type="spellEnd"/>
            <w:r w:rsidRPr="007C4FAA">
              <w:rPr>
                <w:rFonts w:ascii="Calibri" w:eastAsia="Times New Roman" w:hAnsi="Calibri" w:cs="Calibri"/>
                <w:color w:val="000000"/>
              </w:rPr>
              <w:t xml:space="preserve"> inj</w:t>
            </w:r>
            <w:r w:rsidR="00332C20">
              <w:rPr>
                <w:rFonts w:ascii="Calibri" w:eastAsia="Times New Roman" w:hAnsi="Calibri" w:cs="Calibri"/>
                <w:color w:val="000000"/>
              </w:rPr>
              <w:t>ection</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12,778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1,164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352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14,294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31</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J1644</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Inj</w:t>
            </w:r>
            <w:r w:rsidR="00332C20">
              <w:rPr>
                <w:rFonts w:ascii="Calibri" w:eastAsia="Times New Roman" w:hAnsi="Calibri" w:cs="Calibri"/>
                <w:color w:val="000000"/>
              </w:rPr>
              <w:t>ect,</w:t>
            </w:r>
            <w:r w:rsidRPr="007C4FAA">
              <w:rPr>
                <w:rFonts w:ascii="Calibri" w:eastAsia="Times New Roman" w:hAnsi="Calibri" w:cs="Calibri"/>
                <w:color w:val="000000"/>
              </w:rPr>
              <w:t xml:space="preserve"> heparin sodium per 1000u</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13,379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680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47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14,106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32</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81025</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Urine pregnancy test</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11,263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1,422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709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13,394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33</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88307</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Tissue exam by pathologist</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11,009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472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567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12,048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34</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93005</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Electrocardiogram tracing</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11,430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232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225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11,887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35</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88313</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Special stains group 2</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7,803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165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2,768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10,736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36</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C1713</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Anchor/screw</w:t>
            </w:r>
            <w:r w:rsidR="00332C20">
              <w:rPr>
                <w:rFonts w:ascii="Calibri" w:eastAsia="Times New Roman" w:hAnsi="Calibri" w:cs="Calibri"/>
                <w:color w:val="000000"/>
              </w:rPr>
              <w:t>,</w:t>
            </w:r>
            <w:r w:rsidRPr="007C4FAA">
              <w:rPr>
                <w:rFonts w:ascii="Calibri" w:eastAsia="Times New Roman" w:hAnsi="Calibri" w:cs="Calibri"/>
                <w:color w:val="000000"/>
              </w:rPr>
              <w:t xml:space="preserve"> </w:t>
            </w:r>
            <w:r w:rsidR="00332C20" w:rsidRPr="00332C20">
              <w:rPr>
                <w:rFonts w:ascii="Calibri" w:eastAsia="Times New Roman" w:hAnsi="Calibri" w:cs="Calibri"/>
                <w:color w:val="000000"/>
              </w:rPr>
              <w:t>bone-to-bone or soft tissue-to-bone</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7,685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451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1,732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9,868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37</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62311</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Inject spine lumbar/sacral</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4,662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341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4,552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9,555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38</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85610</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Prothrombin time</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8,663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380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47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9,090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39</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C1894</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Intro/sheath, non-laser</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8,149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864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55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9,068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40</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86900</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Blood typing serologic abo</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8,740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258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6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9,004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41</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86901</w:t>
            </w:r>
          </w:p>
        </w:tc>
        <w:tc>
          <w:tcPr>
            <w:tcW w:w="3500" w:type="dxa"/>
            <w:shd w:val="clear" w:color="auto" w:fill="auto"/>
            <w:noWrap/>
            <w:vAlign w:val="bottom"/>
            <w:hideMark/>
          </w:tcPr>
          <w:p w:rsidR="006C41B7" w:rsidRPr="007C4FAA" w:rsidRDefault="006C41B7" w:rsidP="00332C20">
            <w:pPr>
              <w:spacing w:after="0" w:line="240" w:lineRule="auto"/>
              <w:rPr>
                <w:rFonts w:ascii="Calibri" w:eastAsia="Times New Roman" w:hAnsi="Calibri" w:cs="Calibri"/>
                <w:color w:val="000000"/>
              </w:rPr>
            </w:pPr>
            <w:r w:rsidRPr="007C4FAA">
              <w:rPr>
                <w:rFonts w:ascii="Calibri" w:eastAsia="Times New Roman" w:hAnsi="Calibri" w:cs="Calibri"/>
                <w:color w:val="000000"/>
              </w:rPr>
              <w:t xml:space="preserve">Blood typing serologic </w:t>
            </w:r>
            <w:r w:rsidR="00332C20">
              <w:rPr>
                <w:rFonts w:ascii="Calibri" w:eastAsia="Times New Roman" w:hAnsi="Calibri" w:cs="Calibri"/>
                <w:color w:val="000000"/>
              </w:rPr>
              <w:t>R</w:t>
            </w:r>
            <w:r w:rsidRPr="007C4FAA">
              <w:rPr>
                <w:rFonts w:ascii="Calibri" w:eastAsia="Times New Roman" w:hAnsi="Calibri" w:cs="Calibri"/>
                <w:color w:val="000000"/>
              </w:rPr>
              <w:t>h(</w:t>
            </w:r>
            <w:r w:rsidR="00332C20">
              <w:rPr>
                <w:rFonts w:ascii="Calibri" w:eastAsia="Times New Roman" w:hAnsi="Calibri" w:cs="Calibri"/>
                <w:color w:val="000000"/>
              </w:rPr>
              <w:t>D</w:t>
            </w:r>
            <w:r w:rsidRPr="007C4FAA">
              <w:rPr>
                <w:rFonts w:ascii="Calibri" w:eastAsia="Times New Roman" w:hAnsi="Calibri" w:cs="Calibri"/>
                <w:color w:val="000000"/>
              </w:rPr>
              <w:t>)</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8,245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258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6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8,509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42</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J0171</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Adrenalin epinephrine inject</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6,602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526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1,361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8,489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43</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J2270</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Morphine sulfate injection</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7,880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128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253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8,261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lastRenderedPageBreak/>
              <w:t>44</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86850</w:t>
            </w:r>
          </w:p>
        </w:tc>
        <w:tc>
          <w:tcPr>
            <w:tcW w:w="3500" w:type="dxa"/>
            <w:shd w:val="clear" w:color="auto" w:fill="auto"/>
            <w:noWrap/>
            <w:vAlign w:val="bottom"/>
            <w:hideMark/>
          </w:tcPr>
          <w:p w:rsidR="006C41B7" w:rsidRPr="007C4FAA" w:rsidRDefault="006C41B7" w:rsidP="00332C20">
            <w:pPr>
              <w:spacing w:after="0" w:line="240" w:lineRule="auto"/>
              <w:rPr>
                <w:rFonts w:ascii="Calibri" w:eastAsia="Times New Roman" w:hAnsi="Calibri" w:cs="Calibri"/>
                <w:color w:val="000000"/>
              </w:rPr>
            </w:pPr>
            <w:r w:rsidRPr="007C4FAA">
              <w:rPr>
                <w:rFonts w:ascii="Calibri" w:eastAsia="Times New Roman" w:hAnsi="Calibri" w:cs="Calibri"/>
                <w:color w:val="000000"/>
              </w:rPr>
              <w:t>R</w:t>
            </w:r>
            <w:r w:rsidR="00332C20">
              <w:rPr>
                <w:rFonts w:ascii="Calibri" w:eastAsia="Times New Roman" w:hAnsi="Calibri" w:cs="Calibri"/>
                <w:color w:val="000000"/>
              </w:rPr>
              <w:t>BC</w:t>
            </w:r>
            <w:r w:rsidRPr="007C4FAA">
              <w:rPr>
                <w:rFonts w:ascii="Calibri" w:eastAsia="Times New Roman" w:hAnsi="Calibri" w:cs="Calibri"/>
                <w:color w:val="000000"/>
              </w:rPr>
              <w:t xml:space="preserve"> antibody screen</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7,959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256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3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8,218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45</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88312</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Special stains group 1</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6,314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642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804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7,760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46</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29881</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Knee arthroscopy/surgery</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2,054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815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4,681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7,550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47</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80048</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Metabolic panel total ca</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6,995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319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124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7,438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48</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J2370</w:t>
            </w:r>
          </w:p>
        </w:tc>
        <w:tc>
          <w:tcPr>
            <w:tcW w:w="3500" w:type="dxa"/>
            <w:shd w:val="clear" w:color="auto" w:fill="auto"/>
            <w:noWrap/>
            <w:vAlign w:val="bottom"/>
            <w:hideMark/>
          </w:tcPr>
          <w:p w:rsidR="006C41B7" w:rsidRPr="007C4FAA" w:rsidRDefault="006C41B7" w:rsidP="00332C20">
            <w:pPr>
              <w:spacing w:after="0" w:line="240" w:lineRule="auto"/>
              <w:rPr>
                <w:rFonts w:ascii="Calibri" w:eastAsia="Times New Roman" w:hAnsi="Calibri" w:cs="Calibri"/>
                <w:color w:val="000000"/>
              </w:rPr>
            </w:pPr>
            <w:r w:rsidRPr="007C4FAA">
              <w:rPr>
                <w:rFonts w:ascii="Calibri" w:eastAsia="Times New Roman" w:hAnsi="Calibri" w:cs="Calibri"/>
                <w:color w:val="000000"/>
              </w:rPr>
              <w:t xml:space="preserve">Phenylephrine </w:t>
            </w:r>
            <w:r w:rsidR="00332C20">
              <w:rPr>
                <w:rFonts w:ascii="Calibri" w:eastAsia="Times New Roman" w:hAnsi="Calibri" w:cs="Calibri"/>
                <w:color w:val="000000"/>
              </w:rPr>
              <w:t>HCL</w:t>
            </w:r>
            <w:r w:rsidRPr="007C4FAA">
              <w:rPr>
                <w:rFonts w:ascii="Calibri" w:eastAsia="Times New Roman" w:hAnsi="Calibri" w:cs="Calibri"/>
                <w:color w:val="000000"/>
              </w:rPr>
              <w:t xml:space="preserve"> injection</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5,616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1,312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351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7,279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49</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87070</w:t>
            </w:r>
          </w:p>
        </w:tc>
        <w:tc>
          <w:tcPr>
            <w:tcW w:w="3500" w:type="dxa"/>
            <w:shd w:val="clear" w:color="auto" w:fill="auto"/>
            <w:noWrap/>
            <w:vAlign w:val="bottom"/>
            <w:hideMark/>
          </w:tcPr>
          <w:p w:rsidR="006C41B7" w:rsidRPr="007C4FAA" w:rsidRDefault="006C41B7" w:rsidP="006C41B7">
            <w:pPr>
              <w:spacing w:after="0" w:line="240" w:lineRule="auto"/>
              <w:rPr>
                <w:rFonts w:ascii="Calibri" w:eastAsia="Times New Roman" w:hAnsi="Calibri" w:cs="Calibri"/>
                <w:color w:val="000000"/>
              </w:rPr>
            </w:pPr>
            <w:r w:rsidRPr="007C4FAA">
              <w:rPr>
                <w:rFonts w:ascii="Calibri" w:eastAsia="Times New Roman" w:hAnsi="Calibri" w:cs="Calibri"/>
                <w:color w:val="000000"/>
              </w:rPr>
              <w:t>Culture oth</w:t>
            </w:r>
            <w:r w:rsidR="00332C20">
              <w:rPr>
                <w:rFonts w:ascii="Calibri" w:eastAsia="Times New Roman" w:hAnsi="Calibri" w:cs="Calibri"/>
                <w:color w:val="000000"/>
              </w:rPr>
              <w:t>e</w:t>
            </w:r>
            <w:r w:rsidRPr="007C4FAA">
              <w:rPr>
                <w:rFonts w:ascii="Calibri" w:eastAsia="Times New Roman" w:hAnsi="Calibri" w:cs="Calibri"/>
                <w:color w:val="000000"/>
              </w:rPr>
              <w:t>r specim</w:t>
            </w:r>
            <w:r w:rsidR="00332C20">
              <w:rPr>
                <w:rFonts w:ascii="Calibri" w:eastAsia="Times New Roman" w:hAnsi="Calibri" w:cs="Calibri"/>
                <w:color w:val="000000"/>
              </w:rPr>
              <w:t>e</w:t>
            </w:r>
            <w:r w:rsidRPr="007C4FAA">
              <w:rPr>
                <w:rFonts w:ascii="Calibri" w:eastAsia="Times New Roman" w:hAnsi="Calibri" w:cs="Calibri"/>
                <w:color w:val="000000"/>
              </w:rPr>
              <w:t>n aerobic</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5,614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501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1,159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7,274 </w:t>
            </w:r>
          </w:p>
        </w:tc>
      </w:tr>
      <w:tr w:rsidR="006C41B7" w:rsidRPr="007C4FAA" w:rsidTr="007C4FAA">
        <w:trPr>
          <w:trHeight w:val="345"/>
          <w:jc w:val="center"/>
        </w:trPr>
        <w:tc>
          <w:tcPr>
            <w:tcW w:w="538"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50</w:t>
            </w:r>
          </w:p>
        </w:tc>
        <w:tc>
          <w:tcPr>
            <w:tcW w:w="120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J0330</w:t>
            </w:r>
          </w:p>
        </w:tc>
        <w:tc>
          <w:tcPr>
            <w:tcW w:w="3500" w:type="dxa"/>
            <w:shd w:val="clear" w:color="auto" w:fill="auto"/>
            <w:vAlign w:val="bottom"/>
            <w:hideMark/>
          </w:tcPr>
          <w:p w:rsidR="006C41B7" w:rsidRPr="007C4FAA" w:rsidRDefault="006C41B7" w:rsidP="006C41B7">
            <w:pPr>
              <w:spacing w:after="0" w:line="240" w:lineRule="auto"/>
              <w:rPr>
                <w:rFonts w:ascii="Calibri" w:eastAsia="Times New Roman" w:hAnsi="Calibri" w:cs="Calibri"/>
                <w:color w:val="000000"/>
              </w:rPr>
            </w:pPr>
            <w:proofErr w:type="spellStart"/>
            <w:r w:rsidRPr="007C4FAA">
              <w:rPr>
                <w:rFonts w:ascii="Calibri" w:eastAsia="Times New Roman" w:hAnsi="Calibri" w:cs="Calibri"/>
                <w:color w:val="000000"/>
              </w:rPr>
              <w:t>Succinycholine</w:t>
            </w:r>
            <w:proofErr w:type="spellEnd"/>
            <w:r w:rsidRPr="007C4FAA">
              <w:rPr>
                <w:rFonts w:ascii="Calibri" w:eastAsia="Times New Roman" w:hAnsi="Calibri" w:cs="Calibri"/>
                <w:color w:val="000000"/>
              </w:rPr>
              <w:t xml:space="preserve"> chloride inj</w:t>
            </w:r>
            <w:r w:rsidR="00332C20">
              <w:rPr>
                <w:rFonts w:ascii="Calibri" w:eastAsia="Times New Roman" w:hAnsi="Calibri" w:cs="Calibri"/>
                <w:color w:val="000000"/>
              </w:rPr>
              <w:t>ection</w:t>
            </w:r>
          </w:p>
        </w:tc>
        <w:tc>
          <w:tcPr>
            <w:tcW w:w="1597"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6,568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542 </w:t>
            </w:r>
          </w:p>
        </w:tc>
        <w:tc>
          <w:tcPr>
            <w:tcW w:w="144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 xml:space="preserve">                     102 </w:t>
            </w:r>
          </w:p>
        </w:tc>
        <w:tc>
          <w:tcPr>
            <w:tcW w:w="1170" w:type="dxa"/>
            <w:shd w:val="clear" w:color="auto" w:fill="auto"/>
            <w:noWrap/>
            <w:vAlign w:val="bottom"/>
            <w:hideMark/>
          </w:tcPr>
          <w:p w:rsidR="006C41B7" w:rsidRPr="007C4FAA" w:rsidRDefault="006C41B7" w:rsidP="006C41B7">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7,212 </w:t>
            </w:r>
          </w:p>
        </w:tc>
      </w:tr>
    </w:tbl>
    <w:p w:rsidR="00CD25C0" w:rsidRPr="00692327" w:rsidRDefault="00CD25C0" w:rsidP="00CD25C0">
      <w:pPr>
        <w:spacing w:after="0" w:line="240" w:lineRule="auto"/>
        <w:rPr>
          <w:rFonts w:ascii="Calibri" w:eastAsia="Times New Roman" w:hAnsi="Calibri" w:cs="Times New Roman"/>
          <w:b/>
          <w:bCs/>
          <w:color w:val="FF0000"/>
        </w:rPr>
      </w:pPr>
    </w:p>
    <w:p w:rsidR="00CD25C0" w:rsidRDefault="00CD25C0" w:rsidP="00CD25C0">
      <w:pPr>
        <w:tabs>
          <w:tab w:val="left" w:pos="1455"/>
        </w:tabs>
        <w:rPr>
          <w:rFonts w:ascii="Calibri" w:eastAsia="Times New Roman" w:hAnsi="Calibri" w:cs="Times New Roman"/>
          <w:i/>
          <w:iCs/>
          <w:color w:val="000000"/>
          <w:sz w:val="20"/>
          <w:szCs w:val="20"/>
        </w:rPr>
      </w:pPr>
      <w:r w:rsidRPr="00692327">
        <w:rPr>
          <w:rFonts w:ascii="Calibri" w:eastAsia="Times New Roman" w:hAnsi="Calibri" w:cs="Times New Roman"/>
          <w:color w:val="000000"/>
          <w:sz w:val="20"/>
          <w:szCs w:val="20"/>
        </w:rPr>
        <w:t xml:space="preserve">Source: </w:t>
      </w:r>
      <w:r w:rsidRPr="00692327">
        <w:rPr>
          <w:rFonts w:ascii="Calibri" w:eastAsia="Times New Roman" w:hAnsi="Calibri" w:cs="Times New Roman"/>
          <w:i/>
          <w:iCs/>
          <w:color w:val="000000"/>
          <w:sz w:val="20"/>
          <w:szCs w:val="20"/>
        </w:rPr>
        <w:t>CT Department of Public Health</w:t>
      </w:r>
      <w:r w:rsidR="00CB7C8A" w:rsidRPr="00692327">
        <w:rPr>
          <w:rFonts w:ascii="Calibri" w:eastAsia="Times New Roman" w:hAnsi="Calibri" w:cs="Times New Roman"/>
          <w:i/>
          <w:iCs/>
          <w:color w:val="000000"/>
          <w:sz w:val="20"/>
          <w:szCs w:val="20"/>
        </w:rPr>
        <w:t>, Office</w:t>
      </w:r>
      <w:r w:rsidRPr="00692327">
        <w:rPr>
          <w:rFonts w:ascii="Calibri" w:eastAsia="Times New Roman" w:hAnsi="Calibri" w:cs="Times New Roman"/>
          <w:i/>
          <w:iCs/>
          <w:color w:val="000000"/>
          <w:sz w:val="20"/>
          <w:szCs w:val="20"/>
        </w:rPr>
        <w:t xml:space="preserve"> of Health Care Access Outpatient Surgery Database</w:t>
      </w:r>
    </w:p>
    <w:p w:rsidR="006A5A8A" w:rsidRDefault="006A5A8A" w:rsidP="00210BEA">
      <w:pPr>
        <w:tabs>
          <w:tab w:val="left" w:pos="1455"/>
        </w:tabs>
        <w:rPr>
          <w:b/>
          <w:sz w:val="24"/>
          <w:szCs w:val="24"/>
        </w:rPr>
      </w:pPr>
    </w:p>
    <w:p w:rsidR="00E13FEA" w:rsidRDefault="00E13FEA" w:rsidP="00210BEA">
      <w:pPr>
        <w:tabs>
          <w:tab w:val="left" w:pos="1455"/>
        </w:tabs>
        <w:rPr>
          <w:b/>
          <w:sz w:val="24"/>
          <w:szCs w:val="24"/>
        </w:rPr>
      </w:pPr>
    </w:p>
    <w:p w:rsidR="001F6C52" w:rsidRPr="00210BEA" w:rsidRDefault="00210BEA" w:rsidP="00210BEA">
      <w:pPr>
        <w:tabs>
          <w:tab w:val="left" w:pos="1455"/>
        </w:tabs>
        <w:rPr>
          <w:b/>
          <w:sz w:val="24"/>
          <w:szCs w:val="24"/>
        </w:rPr>
      </w:pPr>
      <w:r>
        <w:rPr>
          <w:b/>
          <w:sz w:val="24"/>
          <w:szCs w:val="24"/>
        </w:rPr>
        <w:t xml:space="preserve">Table 3a.  </w:t>
      </w:r>
      <w:r w:rsidRPr="00210BEA">
        <w:rPr>
          <w:b/>
          <w:sz w:val="24"/>
          <w:szCs w:val="24"/>
        </w:rPr>
        <w:t xml:space="preserve">The 25 most frequent inpatient </w:t>
      </w:r>
      <w:r>
        <w:rPr>
          <w:b/>
          <w:sz w:val="24"/>
          <w:szCs w:val="24"/>
        </w:rPr>
        <w:t xml:space="preserve">surgical* procedures performed </w:t>
      </w:r>
      <w:r w:rsidR="00C2450C">
        <w:rPr>
          <w:b/>
          <w:sz w:val="24"/>
          <w:szCs w:val="24"/>
        </w:rPr>
        <w:t>in Connecticut</w:t>
      </w:r>
    </w:p>
    <w:p w:rsidR="0027235D" w:rsidRDefault="0027235D" w:rsidP="0027235D">
      <w:pPr>
        <w:spacing w:after="0" w:line="240" w:lineRule="auto"/>
        <w:rPr>
          <w:rFonts w:ascii="Calibri" w:eastAsia="Times New Roman" w:hAnsi="Calibri" w:cs="Times New Roman"/>
          <w:color w:val="FF0000"/>
        </w:rPr>
      </w:pPr>
      <w:r w:rsidRPr="00CD0135">
        <w:rPr>
          <w:rFonts w:ascii="Calibri" w:eastAsia="Times New Roman" w:hAnsi="Calibri" w:cs="Times New Roman"/>
          <w:color w:val="FF0000"/>
        </w:rPr>
        <w:t xml:space="preserve">* Based on Centers for Medicare and Medicare Surgery Medicare Severity Diagnoses Related Group (MS-DRG) </w:t>
      </w:r>
    </w:p>
    <w:p w:rsidR="007C4FAA" w:rsidRPr="007C4FAA" w:rsidRDefault="007C4FAA" w:rsidP="007C4FAA">
      <w:pPr>
        <w:spacing w:after="0" w:line="240" w:lineRule="auto"/>
        <w:rPr>
          <w:rFonts w:ascii="Calibri" w:eastAsia="Times New Roman" w:hAnsi="Calibri" w:cs="Calibri"/>
          <w:bCs/>
          <w:color w:val="FF0000"/>
        </w:rPr>
      </w:pPr>
      <w:r w:rsidRPr="007C4FAA">
        <w:rPr>
          <w:rFonts w:ascii="Calibri" w:eastAsia="Times New Roman" w:hAnsi="Calibri" w:cs="Calibri"/>
          <w:bCs/>
          <w:color w:val="FF0000"/>
        </w:rPr>
        <w:t>**Obstetrics</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980"/>
        <w:gridCol w:w="6726"/>
        <w:gridCol w:w="1554"/>
      </w:tblGrid>
      <w:tr w:rsidR="007C4FAA" w:rsidRPr="007C4FAA" w:rsidTr="007C4FAA">
        <w:trPr>
          <w:trHeight w:val="588"/>
          <w:jc w:val="center"/>
        </w:trPr>
        <w:tc>
          <w:tcPr>
            <w:tcW w:w="659" w:type="dxa"/>
            <w:shd w:val="clear" w:color="000000" w:fill="EBF1DE"/>
            <w:vAlign w:val="bottom"/>
            <w:hideMark/>
          </w:tcPr>
          <w:p w:rsidR="007C4FAA" w:rsidRPr="007C4FAA" w:rsidRDefault="007C4FAA" w:rsidP="007C4FAA">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No.</w:t>
            </w:r>
          </w:p>
        </w:tc>
        <w:tc>
          <w:tcPr>
            <w:tcW w:w="980" w:type="dxa"/>
            <w:shd w:val="clear" w:color="000000" w:fill="EBF1DE"/>
            <w:vAlign w:val="bottom"/>
            <w:hideMark/>
          </w:tcPr>
          <w:p w:rsidR="007C4FAA" w:rsidRPr="007C4FAA" w:rsidRDefault="007C4FAA" w:rsidP="007C4FAA">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DRG</w:t>
            </w:r>
          </w:p>
        </w:tc>
        <w:tc>
          <w:tcPr>
            <w:tcW w:w="6726" w:type="dxa"/>
            <w:shd w:val="clear" w:color="000000" w:fill="EBF1DE"/>
            <w:vAlign w:val="bottom"/>
            <w:hideMark/>
          </w:tcPr>
          <w:p w:rsidR="007C4FAA" w:rsidRPr="007C4FAA" w:rsidRDefault="007C4FAA" w:rsidP="007C4FAA">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DRG Description</w:t>
            </w:r>
            <w:r w:rsidRPr="007C4FAA">
              <w:rPr>
                <w:rFonts w:ascii="Calibri" w:eastAsia="Times New Roman" w:hAnsi="Calibri" w:cs="Calibri"/>
                <w:b/>
                <w:bCs/>
                <w:color w:val="000000"/>
              </w:rPr>
              <w:br/>
            </w:r>
            <w:r w:rsidRPr="007C4FAA">
              <w:rPr>
                <w:rFonts w:ascii="Calibri" w:eastAsia="Times New Roman" w:hAnsi="Calibri" w:cs="Calibri"/>
                <w:color w:val="000000"/>
              </w:rPr>
              <w:t>MCC</w:t>
            </w:r>
            <w:r>
              <w:rPr>
                <w:rFonts w:ascii="Calibri" w:eastAsia="Times New Roman" w:hAnsi="Calibri" w:cs="Calibri"/>
                <w:color w:val="000000"/>
              </w:rPr>
              <w:t xml:space="preserve"> = Major complications; CC = Co</w:t>
            </w:r>
            <w:r w:rsidRPr="007C4FAA">
              <w:rPr>
                <w:rFonts w:ascii="Calibri" w:eastAsia="Times New Roman" w:hAnsi="Calibri" w:cs="Calibri"/>
                <w:color w:val="000000"/>
              </w:rPr>
              <w:t>mo</w:t>
            </w:r>
            <w:r>
              <w:rPr>
                <w:rFonts w:ascii="Calibri" w:eastAsia="Times New Roman" w:hAnsi="Calibri" w:cs="Calibri"/>
                <w:color w:val="000000"/>
              </w:rPr>
              <w:t>r</w:t>
            </w:r>
            <w:r w:rsidRPr="007C4FAA">
              <w:rPr>
                <w:rFonts w:ascii="Calibri" w:eastAsia="Times New Roman" w:hAnsi="Calibri" w:cs="Calibri"/>
                <w:color w:val="000000"/>
              </w:rPr>
              <w:t>bidities ; O.R. = Operating Room</w:t>
            </w:r>
          </w:p>
        </w:tc>
        <w:tc>
          <w:tcPr>
            <w:tcW w:w="1554" w:type="dxa"/>
            <w:shd w:val="clear" w:color="000000" w:fill="EBF1DE"/>
            <w:vAlign w:val="bottom"/>
            <w:hideMark/>
          </w:tcPr>
          <w:p w:rsidR="007C4FAA" w:rsidRPr="007C4FAA" w:rsidRDefault="007C4FAA" w:rsidP="007C4FAA">
            <w:pPr>
              <w:spacing w:after="0" w:line="240" w:lineRule="auto"/>
              <w:jc w:val="center"/>
              <w:rPr>
                <w:rFonts w:ascii="Calibri" w:eastAsia="Times New Roman" w:hAnsi="Calibri" w:cs="Calibri"/>
                <w:b/>
                <w:bCs/>
                <w:color w:val="000000"/>
              </w:rPr>
            </w:pPr>
            <w:r w:rsidRPr="007C4FAA">
              <w:rPr>
                <w:rFonts w:ascii="Calibri" w:eastAsia="Times New Roman" w:hAnsi="Calibri" w:cs="Calibri"/>
                <w:b/>
                <w:bCs/>
                <w:color w:val="000000"/>
              </w:rPr>
              <w:t xml:space="preserve"> Hospital Discharges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470</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Major joint replacement or reattachment of lower extremity w/o 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14,079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766</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Cesarean section w/o CC/MCC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7,214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765</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Cesarean section w CC/MCC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5,454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247</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Perc cardiovasc</w:t>
            </w:r>
            <w:r w:rsidR="00332C20">
              <w:rPr>
                <w:rFonts w:ascii="Calibri" w:eastAsia="Times New Roman" w:hAnsi="Calibri" w:cs="Calibri"/>
                <w:color w:val="000000"/>
              </w:rPr>
              <w:t>ular</w:t>
            </w:r>
            <w:r w:rsidRPr="007C4FAA">
              <w:rPr>
                <w:rFonts w:ascii="Calibri" w:eastAsia="Times New Roman" w:hAnsi="Calibri" w:cs="Calibri"/>
                <w:color w:val="000000"/>
              </w:rPr>
              <w:t xml:space="preserve"> proc w drug-eluting stent w/o 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2,535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5</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460</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Spinal fusion except cervical w/o 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2,448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6</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621</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O.R. procedures for obesity w/o CC/MCC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2,310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7</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853</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Infectious &amp; parasitic diseases w O.R. procedure w 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2,224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330</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Major small &amp; large bowel procedures w 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1,984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9</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481</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Hip &amp; femur procedures except major joint w 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1,764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10</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743</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Uterine &amp; adnexa proc for non-malignancy w/o CC/MCC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1,530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11</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331</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Major small &amp; large bowel procedures w/o CC/MCC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1,316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12</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419</w:t>
            </w:r>
          </w:p>
        </w:tc>
        <w:tc>
          <w:tcPr>
            <w:tcW w:w="6726" w:type="dxa"/>
            <w:shd w:val="clear" w:color="auto" w:fill="auto"/>
            <w:noWrap/>
            <w:vAlign w:val="bottom"/>
            <w:hideMark/>
          </w:tcPr>
          <w:p w:rsidR="007C4FAA" w:rsidRPr="007C4FAA" w:rsidRDefault="007C4FAA" w:rsidP="00332C20">
            <w:pPr>
              <w:spacing w:after="0" w:line="240" w:lineRule="auto"/>
              <w:rPr>
                <w:rFonts w:ascii="Calibri" w:eastAsia="Times New Roman" w:hAnsi="Calibri" w:cs="Calibri"/>
                <w:color w:val="000000"/>
              </w:rPr>
            </w:pPr>
            <w:r w:rsidRPr="007C4FAA">
              <w:rPr>
                <w:rFonts w:ascii="Calibri" w:eastAsia="Times New Roman" w:hAnsi="Calibri" w:cs="Calibri"/>
                <w:color w:val="000000"/>
              </w:rPr>
              <w:t xml:space="preserve">Laparoscopic cholecystectomy w/o </w:t>
            </w:r>
            <w:r w:rsidR="00332C20">
              <w:rPr>
                <w:rFonts w:ascii="Calibri" w:eastAsia="Times New Roman" w:hAnsi="Calibri" w:cs="Calibri"/>
                <w:color w:val="000000"/>
              </w:rPr>
              <w:t>C.D.E</w:t>
            </w:r>
            <w:r w:rsidRPr="007C4FAA">
              <w:rPr>
                <w:rFonts w:ascii="Calibri" w:eastAsia="Times New Roman" w:hAnsi="Calibri" w:cs="Calibri"/>
                <w:color w:val="000000"/>
              </w:rPr>
              <w:t>. w/o CC/MCC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1,224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13</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483</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Major joint/limb reattachment procedure of upper extremities</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1,138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14</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253</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Other vascular procedures w 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914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15</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473</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Cervical spinal fusion w/o CC/MCC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897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lastRenderedPageBreak/>
              <w:t>16</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329</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Major small &amp; large bowel procedures w 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874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17</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494</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Lower extrem</w:t>
            </w:r>
            <w:r w:rsidR="00332C20">
              <w:rPr>
                <w:rFonts w:ascii="Calibri" w:eastAsia="Times New Roman" w:hAnsi="Calibri" w:cs="Calibri"/>
                <w:color w:val="000000"/>
              </w:rPr>
              <w:t>ity</w:t>
            </w:r>
            <w:r w:rsidRPr="007C4FAA">
              <w:rPr>
                <w:rFonts w:ascii="Calibri" w:eastAsia="Times New Roman" w:hAnsi="Calibri" w:cs="Calibri"/>
                <w:color w:val="000000"/>
              </w:rPr>
              <w:t xml:space="preserve"> &amp; </w:t>
            </w:r>
            <w:proofErr w:type="spellStart"/>
            <w:r w:rsidRPr="007C4FAA">
              <w:rPr>
                <w:rFonts w:ascii="Calibri" w:eastAsia="Times New Roman" w:hAnsi="Calibri" w:cs="Calibri"/>
                <w:color w:val="000000"/>
              </w:rPr>
              <w:t>humer</w:t>
            </w:r>
            <w:r w:rsidR="00332C20">
              <w:rPr>
                <w:rFonts w:ascii="Calibri" w:eastAsia="Times New Roman" w:hAnsi="Calibri" w:cs="Calibri"/>
                <w:color w:val="000000"/>
              </w:rPr>
              <w:t>us</w:t>
            </w:r>
            <w:proofErr w:type="spellEnd"/>
            <w:r w:rsidRPr="007C4FAA">
              <w:rPr>
                <w:rFonts w:ascii="Calibri" w:eastAsia="Times New Roman" w:hAnsi="Calibri" w:cs="Calibri"/>
                <w:color w:val="000000"/>
              </w:rPr>
              <w:t xml:space="preserve"> proc except hip,</w:t>
            </w:r>
            <w:r w:rsidR="000644AF">
              <w:rPr>
                <w:rFonts w:ascii="Calibri" w:eastAsia="Times New Roman" w:hAnsi="Calibri" w:cs="Calibri"/>
                <w:color w:val="000000"/>
              </w:rPr>
              <w:t xml:space="preserve"> </w:t>
            </w:r>
            <w:r w:rsidRPr="007C4FAA">
              <w:rPr>
                <w:rFonts w:ascii="Calibri" w:eastAsia="Times New Roman" w:hAnsi="Calibri" w:cs="Calibri"/>
                <w:color w:val="000000"/>
              </w:rPr>
              <w:t>foot,</w:t>
            </w:r>
            <w:r w:rsidR="000644AF">
              <w:rPr>
                <w:rFonts w:ascii="Calibri" w:eastAsia="Times New Roman" w:hAnsi="Calibri" w:cs="Calibri"/>
                <w:color w:val="000000"/>
              </w:rPr>
              <w:t xml:space="preserve"> </w:t>
            </w:r>
            <w:r w:rsidRPr="007C4FAA">
              <w:rPr>
                <w:rFonts w:ascii="Calibri" w:eastAsia="Times New Roman" w:hAnsi="Calibri" w:cs="Calibri"/>
                <w:color w:val="000000"/>
              </w:rPr>
              <w:t>femur w/o CC/MCC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854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18</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581</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Other skin, subcut</w:t>
            </w:r>
            <w:r w:rsidR="00332C20">
              <w:rPr>
                <w:rFonts w:ascii="Calibri" w:eastAsia="Times New Roman" w:hAnsi="Calibri" w:cs="Calibri"/>
                <w:color w:val="000000"/>
              </w:rPr>
              <w:t>aneous</w:t>
            </w:r>
            <w:r w:rsidRPr="007C4FAA">
              <w:rPr>
                <w:rFonts w:ascii="Calibri" w:eastAsia="Times New Roman" w:hAnsi="Calibri" w:cs="Calibri"/>
                <w:color w:val="000000"/>
              </w:rPr>
              <w:t xml:space="preserve"> tiss</w:t>
            </w:r>
            <w:r w:rsidR="00332C20">
              <w:rPr>
                <w:rFonts w:ascii="Calibri" w:eastAsia="Times New Roman" w:hAnsi="Calibri" w:cs="Calibri"/>
                <w:color w:val="000000"/>
              </w:rPr>
              <w:t>ue</w:t>
            </w:r>
            <w:r w:rsidRPr="007C4FAA">
              <w:rPr>
                <w:rFonts w:ascii="Calibri" w:eastAsia="Times New Roman" w:hAnsi="Calibri" w:cs="Calibri"/>
                <w:color w:val="000000"/>
              </w:rPr>
              <w:t xml:space="preserve"> &amp; breast proc w/o CC/MCC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801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19</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246</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Perc cardiovasc</w:t>
            </w:r>
            <w:r w:rsidR="00332C20">
              <w:rPr>
                <w:rFonts w:ascii="Calibri" w:eastAsia="Times New Roman" w:hAnsi="Calibri" w:cs="Calibri"/>
                <w:color w:val="000000"/>
              </w:rPr>
              <w:t>ular</w:t>
            </w:r>
            <w:r w:rsidRPr="007C4FAA">
              <w:rPr>
                <w:rFonts w:ascii="Calibri" w:eastAsia="Times New Roman" w:hAnsi="Calibri" w:cs="Calibri"/>
                <w:color w:val="000000"/>
              </w:rPr>
              <w:t xml:space="preserve"> proc w drug-eluting stent w MCC or 4+ vessels/stents</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781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20</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252</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Other vascular procedures w 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722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21</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854</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Infectious &amp; parasitic diseases w O.R. procedure w 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708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22</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418</w:t>
            </w:r>
          </w:p>
        </w:tc>
        <w:tc>
          <w:tcPr>
            <w:tcW w:w="6726" w:type="dxa"/>
            <w:shd w:val="clear" w:color="auto" w:fill="auto"/>
            <w:noWrap/>
            <w:vAlign w:val="bottom"/>
            <w:hideMark/>
          </w:tcPr>
          <w:p w:rsidR="007C4FAA" w:rsidRPr="007C4FAA" w:rsidRDefault="007C4FAA" w:rsidP="00332C20">
            <w:pPr>
              <w:spacing w:after="0" w:line="240" w:lineRule="auto"/>
              <w:rPr>
                <w:rFonts w:ascii="Calibri" w:eastAsia="Times New Roman" w:hAnsi="Calibri" w:cs="Calibri"/>
                <w:color w:val="000000"/>
              </w:rPr>
            </w:pPr>
            <w:r w:rsidRPr="007C4FAA">
              <w:rPr>
                <w:rFonts w:ascii="Calibri" w:eastAsia="Times New Roman" w:hAnsi="Calibri" w:cs="Calibri"/>
                <w:color w:val="000000"/>
              </w:rPr>
              <w:t xml:space="preserve">Laparoscopic cholecystectomy w/o </w:t>
            </w:r>
            <w:r w:rsidR="00332C20">
              <w:rPr>
                <w:rFonts w:ascii="Calibri" w:eastAsia="Times New Roman" w:hAnsi="Calibri" w:cs="Calibri"/>
                <w:color w:val="000000"/>
              </w:rPr>
              <w:t>C.D.E</w:t>
            </w:r>
            <w:r w:rsidRPr="007C4FAA">
              <w:rPr>
                <w:rFonts w:ascii="Calibri" w:eastAsia="Times New Roman" w:hAnsi="Calibri" w:cs="Calibri"/>
                <w:color w:val="000000"/>
              </w:rPr>
              <w:t>. w 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650 </w:t>
            </w:r>
          </w:p>
        </w:tc>
      </w:tr>
      <w:tr w:rsidR="007C4FAA" w:rsidRPr="007C4FAA" w:rsidTr="007C4FAA">
        <w:trPr>
          <w:trHeight w:val="40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23**</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767</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Vaginal delivery w sterilization &amp;/or D&amp;C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638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24</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25</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Craniotomy &amp; endovascular intracranial procedures w 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637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25</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220</w:t>
            </w:r>
          </w:p>
        </w:tc>
        <w:tc>
          <w:tcPr>
            <w:tcW w:w="6726"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Cardiac valve &amp; oth</w:t>
            </w:r>
            <w:r w:rsidR="00332C20">
              <w:rPr>
                <w:rFonts w:ascii="Calibri" w:eastAsia="Times New Roman" w:hAnsi="Calibri" w:cs="Calibri"/>
                <w:color w:val="000000"/>
              </w:rPr>
              <w:t>er</w:t>
            </w:r>
            <w:r w:rsidRPr="007C4FAA">
              <w:rPr>
                <w:rFonts w:ascii="Calibri" w:eastAsia="Times New Roman" w:hAnsi="Calibri" w:cs="Calibri"/>
                <w:color w:val="000000"/>
              </w:rPr>
              <w:t xml:space="preserve"> maj</w:t>
            </w:r>
            <w:r w:rsidR="00332C20">
              <w:rPr>
                <w:rFonts w:ascii="Calibri" w:eastAsia="Times New Roman" w:hAnsi="Calibri" w:cs="Calibri"/>
                <w:color w:val="000000"/>
              </w:rPr>
              <w:t>or</w:t>
            </w:r>
            <w:r w:rsidRPr="007C4FAA">
              <w:rPr>
                <w:rFonts w:ascii="Calibri" w:eastAsia="Times New Roman" w:hAnsi="Calibri" w:cs="Calibri"/>
                <w:color w:val="000000"/>
              </w:rPr>
              <w:t xml:space="preserve"> cardiothoracic proc w/o card </w:t>
            </w:r>
            <w:proofErr w:type="spellStart"/>
            <w:r w:rsidRPr="007C4FAA">
              <w:rPr>
                <w:rFonts w:ascii="Calibri" w:eastAsia="Times New Roman" w:hAnsi="Calibri" w:cs="Calibri"/>
                <w:color w:val="000000"/>
              </w:rPr>
              <w:t>cath</w:t>
            </w:r>
            <w:proofErr w:type="spellEnd"/>
            <w:r w:rsidRPr="007C4FAA">
              <w:rPr>
                <w:rFonts w:ascii="Calibri" w:eastAsia="Times New Roman" w:hAnsi="Calibri" w:cs="Calibri"/>
                <w:color w:val="000000"/>
              </w:rPr>
              <w:t xml:space="preserve"> w 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633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26</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327</w:t>
            </w:r>
          </w:p>
        </w:tc>
        <w:tc>
          <w:tcPr>
            <w:tcW w:w="6726" w:type="dxa"/>
            <w:shd w:val="clear" w:color="auto" w:fill="auto"/>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Stomach, esophageal &amp; duodenal proc w 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619 </w:t>
            </w:r>
          </w:p>
        </w:tc>
      </w:tr>
      <w:tr w:rsidR="007C4FAA" w:rsidRPr="007C4FAA" w:rsidTr="007C4FAA">
        <w:trPr>
          <w:trHeight w:val="384"/>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27</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482</w:t>
            </w:r>
          </w:p>
        </w:tc>
        <w:tc>
          <w:tcPr>
            <w:tcW w:w="6726" w:type="dxa"/>
            <w:shd w:val="clear" w:color="auto" w:fill="auto"/>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Hip &amp; femur procedures except major joint w/o CC/MCC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612 </w:t>
            </w:r>
          </w:p>
        </w:tc>
      </w:tr>
      <w:tr w:rsidR="007C4FAA" w:rsidRPr="007C4FAA" w:rsidTr="007C4FAA">
        <w:trPr>
          <w:trHeight w:val="396"/>
          <w:jc w:val="center"/>
        </w:trPr>
        <w:tc>
          <w:tcPr>
            <w:tcW w:w="659"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28</w:t>
            </w:r>
          </w:p>
        </w:tc>
        <w:tc>
          <w:tcPr>
            <w:tcW w:w="980" w:type="dxa"/>
            <w:shd w:val="clear" w:color="auto" w:fill="auto"/>
            <w:noWrap/>
            <w:vAlign w:val="bottom"/>
            <w:hideMark/>
          </w:tcPr>
          <w:p w:rsidR="007C4FAA" w:rsidRPr="007C4FAA" w:rsidRDefault="007C4FAA" w:rsidP="007C4FAA">
            <w:pPr>
              <w:spacing w:after="0" w:line="240" w:lineRule="auto"/>
              <w:jc w:val="center"/>
              <w:rPr>
                <w:rFonts w:ascii="Calibri" w:eastAsia="Times New Roman" w:hAnsi="Calibri" w:cs="Calibri"/>
                <w:color w:val="000000"/>
              </w:rPr>
            </w:pPr>
            <w:r w:rsidRPr="007C4FAA">
              <w:rPr>
                <w:rFonts w:ascii="Calibri" w:eastAsia="Times New Roman" w:hAnsi="Calibri" w:cs="Calibri"/>
                <w:color w:val="000000"/>
              </w:rPr>
              <w:t>480</w:t>
            </w:r>
          </w:p>
        </w:tc>
        <w:tc>
          <w:tcPr>
            <w:tcW w:w="6726" w:type="dxa"/>
            <w:shd w:val="clear" w:color="auto" w:fill="auto"/>
            <w:vAlign w:val="bottom"/>
            <w:hideMark/>
          </w:tcPr>
          <w:p w:rsidR="007C4FAA" w:rsidRPr="007C4FAA" w:rsidRDefault="007C4FAA" w:rsidP="007C4FAA">
            <w:pPr>
              <w:spacing w:after="0" w:line="240" w:lineRule="auto"/>
              <w:rPr>
                <w:rFonts w:ascii="Calibri" w:eastAsia="Times New Roman" w:hAnsi="Calibri" w:cs="Calibri"/>
                <w:color w:val="000000"/>
              </w:rPr>
            </w:pPr>
            <w:r w:rsidRPr="007C4FAA">
              <w:rPr>
                <w:rFonts w:ascii="Calibri" w:eastAsia="Times New Roman" w:hAnsi="Calibri" w:cs="Calibri"/>
                <w:color w:val="000000"/>
              </w:rPr>
              <w:t>Hip &amp; femur procedures except major joint w MCC</w:t>
            </w:r>
          </w:p>
        </w:tc>
        <w:tc>
          <w:tcPr>
            <w:tcW w:w="1554" w:type="dxa"/>
            <w:shd w:val="clear" w:color="auto" w:fill="auto"/>
            <w:noWrap/>
            <w:vAlign w:val="bottom"/>
            <w:hideMark/>
          </w:tcPr>
          <w:p w:rsidR="007C4FAA" w:rsidRPr="007C4FAA" w:rsidRDefault="007C4FAA" w:rsidP="007C4FAA">
            <w:pPr>
              <w:spacing w:after="0" w:line="240" w:lineRule="auto"/>
              <w:rPr>
                <w:rFonts w:ascii="Calibri" w:eastAsia="Times New Roman" w:hAnsi="Calibri" w:cs="Calibri"/>
                <w:b/>
                <w:bCs/>
                <w:color w:val="000000"/>
              </w:rPr>
            </w:pPr>
            <w:r w:rsidRPr="007C4FAA">
              <w:rPr>
                <w:rFonts w:ascii="Calibri" w:eastAsia="Times New Roman" w:hAnsi="Calibri" w:cs="Calibri"/>
                <w:b/>
                <w:bCs/>
                <w:color w:val="000000"/>
              </w:rPr>
              <w:t xml:space="preserve">                600 </w:t>
            </w:r>
          </w:p>
        </w:tc>
      </w:tr>
    </w:tbl>
    <w:p w:rsidR="0027235D" w:rsidRDefault="0027235D" w:rsidP="0027235D">
      <w:pPr>
        <w:rPr>
          <w:rFonts w:ascii="Calibri" w:eastAsia="Times New Roman" w:hAnsi="Calibri" w:cs="Times New Roman"/>
          <w:i/>
          <w:iCs/>
          <w:color w:val="000000"/>
          <w:sz w:val="20"/>
          <w:szCs w:val="20"/>
        </w:rPr>
      </w:pPr>
      <w:r w:rsidRPr="00CD0135">
        <w:rPr>
          <w:rFonts w:ascii="Calibri" w:eastAsia="Times New Roman" w:hAnsi="Calibri" w:cs="Times New Roman"/>
          <w:color w:val="000000"/>
          <w:sz w:val="20"/>
          <w:szCs w:val="20"/>
        </w:rPr>
        <w:t xml:space="preserve">Source: </w:t>
      </w:r>
      <w:r w:rsidRPr="00CD0135">
        <w:rPr>
          <w:rFonts w:ascii="Calibri" w:eastAsia="Times New Roman" w:hAnsi="Calibri" w:cs="Times New Roman"/>
          <w:i/>
          <w:iCs/>
          <w:color w:val="000000"/>
          <w:sz w:val="20"/>
          <w:szCs w:val="20"/>
        </w:rPr>
        <w:t>CT Department of Public Health</w:t>
      </w:r>
      <w:r w:rsidR="00CB7C8A" w:rsidRPr="00CD0135">
        <w:rPr>
          <w:rFonts w:ascii="Calibri" w:eastAsia="Times New Roman" w:hAnsi="Calibri" w:cs="Times New Roman"/>
          <w:i/>
          <w:iCs/>
          <w:color w:val="000000"/>
          <w:sz w:val="20"/>
          <w:szCs w:val="20"/>
        </w:rPr>
        <w:t>, Office</w:t>
      </w:r>
      <w:r w:rsidRPr="00CD0135">
        <w:rPr>
          <w:rFonts w:ascii="Calibri" w:eastAsia="Times New Roman" w:hAnsi="Calibri" w:cs="Times New Roman"/>
          <w:i/>
          <w:iCs/>
          <w:color w:val="000000"/>
          <w:sz w:val="20"/>
          <w:szCs w:val="20"/>
        </w:rPr>
        <w:t xml:space="preserve"> of Health Care Access Acute Care Hospital Inpatient Discharge Database</w:t>
      </w:r>
    </w:p>
    <w:p w:rsidR="00E13FEA" w:rsidRDefault="00E13FEA">
      <w:pPr>
        <w:rPr>
          <w:sz w:val="24"/>
          <w:szCs w:val="24"/>
        </w:rPr>
      </w:pPr>
    </w:p>
    <w:p w:rsidR="008427B4" w:rsidRDefault="008427B4">
      <w:pPr>
        <w:rPr>
          <w:sz w:val="24"/>
          <w:szCs w:val="24"/>
        </w:rPr>
      </w:pPr>
    </w:p>
    <w:p w:rsidR="001F6C52" w:rsidRPr="00FF1C40" w:rsidRDefault="001F6C52" w:rsidP="008F679A">
      <w:pPr>
        <w:rPr>
          <w:b/>
          <w:sz w:val="24"/>
          <w:szCs w:val="24"/>
        </w:rPr>
      </w:pPr>
      <w:r w:rsidRPr="00FF1C40">
        <w:rPr>
          <w:b/>
          <w:sz w:val="24"/>
          <w:szCs w:val="24"/>
        </w:rPr>
        <w:t>Table 3b</w:t>
      </w:r>
      <w:r w:rsidR="00A677E9" w:rsidRPr="00FF1C40">
        <w:rPr>
          <w:b/>
          <w:sz w:val="24"/>
          <w:szCs w:val="24"/>
        </w:rPr>
        <w:t>.</w:t>
      </w:r>
      <w:r w:rsidR="008F679A">
        <w:rPr>
          <w:b/>
          <w:sz w:val="24"/>
          <w:szCs w:val="24"/>
        </w:rPr>
        <w:t xml:space="preserve">  </w:t>
      </w:r>
      <w:r w:rsidR="00E16F16">
        <w:rPr>
          <w:b/>
          <w:sz w:val="24"/>
          <w:szCs w:val="24"/>
        </w:rPr>
        <w:t xml:space="preserve">The </w:t>
      </w:r>
      <w:r w:rsidR="008F679A" w:rsidRPr="008F679A">
        <w:rPr>
          <w:b/>
          <w:sz w:val="24"/>
          <w:szCs w:val="24"/>
        </w:rPr>
        <w:t xml:space="preserve">25 Most Frequent Acute Care Hospital Inpatient </w:t>
      </w:r>
      <w:r w:rsidR="008F679A">
        <w:rPr>
          <w:b/>
          <w:sz w:val="24"/>
          <w:szCs w:val="24"/>
        </w:rPr>
        <w:t xml:space="preserve">Surgical* Procedures Performed </w:t>
      </w:r>
      <w:r w:rsidR="00C2450C">
        <w:rPr>
          <w:b/>
          <w:sz w:val="24"/>
          <w:szCs w:val="24"/>
        </w:rPr>
        <w:t>in Connecticut</w:t>
      </w:r>
    </w:p>
    <w:p w:rsidR="000644AF" w:rsidRPr="000644AF" w:rsidRDefault="000644AF" w:rsidP="000644AF">
      <w:pPr>
        <w:spacing w:after="0" w:line="240" w:lineRule="auto"/>
        <w:rPr>
          <w:rFonts w:ascii="Calibri" w:eastAsia="Times New Roman" w:hAnsi="Calibri" w:cs="Calibri"/>
          <w:color w:val="FF0000"/>
        </w:rPr>
      </w:pPr>
      <w:r w:rsidRPr="000644AF">
        <w:rPr>
          <w:rFonts w:ascii="Calibri" w:eastAsia="Times New Roman" w:hAnsi="Calibri" w:cs="Calibri"/>
          <w:color w:val="FF0000"/>
        </w:rPr>
        <w:t>* Based on ICD-10 procedure codes, all medical/surgical procedures per visit</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840"/>
        <w:gridCol w:w="5635"/>
        <w:gridCol w:w="1440"/>
      </w:tblGrid>
      <w:tr w:rsidR="000644AF" w:rsidRPr="000644AF" w:rsidTr="000644AF">
        <w:trPr>
          <w:trHeight w:val="588"/>
        </w:trPr>
        <w:tc>
          <w:tcPr>
            <w:tcW w:w="980" w:type="dxa"/>
            <w:shd w:val="clear" w:color="000000" w:fill="FCD5B4"/>
            <w:vAlign w:val="bottom"/>
            <w:hideMark/>
          </w:tcPr>
          <w:p w:rsidR="000644AF" w:rsidRPr="000644AF" w:rsidRDefault="000644AF" w:rsidP="000644AF">
            <w:pPr>
              <w:spacing w:after="0" w:line="240" w:lineRule="auto"/>
              <w:jc w:val="center"/>
              <w:rPr>
                <w:rFonts w:ascii="Calibri" w:eastAsia="Times New Roman" w:hAnsi="Calibri" w:cs="Calibri"/>
                <w:b/>
                <w:bCs/>
                <w:color w:val="000000"/>
              </w:rPr>
            </w:pPr>
            <w:r w:rsidRPr="000644AF">
              <w:rPr>
                <w:rFonts w:ascii="Calibri" w:eastAsia="Times New Roman" w:hAnsi="Calibri" w:cs="Calibri"/>
                <w:b/>
                <w:bCs/>
                <w:color w:val="000000"/>
              </w:rPr>
              <w:t>No.</w:t>
            </w:r>
          </w:p>
        </w:tc>
        <w:tc>
          <w:tcPr>
            <w:tcW w:w="1840" w:type="dxa"/>
            <w:shd w:val="clear" w:color="000000" w:fill="FCD5B4"/>
            <w:vAlign w:val="bottom"/>
            <w:hideMark/>
          </w:tcPr>
          <w:p w:rsidR="00874D91" w:rsidRDefault="000644AF" w:rsidP="00874D91">
            <w:pPr>
              <w:spacing w:after="0" w:line="240" w:lineRule="auto"/>
              <w:jc w:val="center"/>
              <w:rPr>
                <w:rFonts w:ascii="Calibri" w:eastAsia="Times New Roman" w:hAnsi="Calibri" w:cs="Calibri"/>
                <w:b/>
                <w:bCs/>
                <w:color w:val="000000"/>
              </w:rPr>
            </w:pPr>
            <w:r w:rsidRPr="000644AF">
              <w:rPr>
                <w:rFonts w:ascii="Calibri" w:eastAsia="Times New Roman" w:hAnsi="Calibri" w:cs="Calibri"/>
                <w:b/>
                <w:bCs/>
                <w:color w:val="000000"/>
              </w:rPr>
              <w:t>ICD 10</w:t>
            </w:r>
          </w:p>
          <w:p w:rsidR="000644AF" w:rsidRPr="000644AF" w:rsidRDefault="000644AF" w:rsidP="00874D91">
            <w:pPr>
              <w:spacing w:after="0" w:line="240" w:lineRule="auto"/>
              <w:jc w:val="center"/>
              <w:rPr>
                <w:rFonts w:ascii="Calibri" w:eastAsia="Times New Roman" w:hAnsi="Calibri" w:cs="Calibri"/>
                <w:b/>
                <w:bCs/>
                <w:color w:val="000000"/>
              </w:rPr>
            </w:pPr>
            <w:r w:rsidRPr="000644AF">
              <w:rPr>
                <w:rFonts w:ascii="Calibri" w:eastAsia="Times New Roman" w:hAnsi="Calibri" w:cs="Calibri"/>
                <w:b/>
                <w:bCs/>
                <w:color w:val="000000"/>
              </w:rPr>
              <w:t xml:space="preserve"> Procedure Code</w:t>
            </w:r>
          </w:p>
        </w:tc>
        <w:tc>
          <w:tcPr>
            <w:tcW w:w="5635" w:type="dxa"/>
            <w:shd w:val="clear" w:color="000000" w:fill="FCD5B4"/>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ICD 10 Procedure Description</w:t>
            </w:r>
          </w:p>
        </w:tc>
        <w:tc>
          <w:tcPr>
            <w:tcW w:w="1440" w:type="dxa"/>
            <w:shd w:val="clear" w:color="000000" w:fill="FCD5B4"/>
            <w:vAlign w:val="bottom"/>
            <w:hideMark/>
          </w:tcPr>
          <w:p w:rsidR="000644AF" w:rsidRPr="000644AF" w:rsidRDefault="000644AF" w:rsidP="000644AF">
            <w:pPr>
              <w:spacing w:after="0" w:line="240" w:lineRule="auto"/>
              <w:jc w:val="center"/>
              <w:rPr>
                <w:rFonts w:ascii="Calibri" w:eastAsia="Times New Roman" w:hAnsi="Calibri" w:cs="Calibri"/>
                <w:b/>
                <w:bCs/>
                <w:color w:val="000000"/>
              </w:rPr>
            </w:pPr>
            <w:r w:rsidRPr="000644AF">
              <w:rPr>
                <w:rFonts w:ascii="Calibri" w:eastAsia="Times New Roman" w:hAnsi="Calibri" w:cs="Calibri"/>
                <w:b/>
                <w:bCs/>
                <w:color w:val="000000"/>
              </w:rPr>
              <w:t>Discharges</w:t>
            </w:r>
          </w:p>
        </w:tc>
      </w:tr>
      <w:tr w:rsidR="000644AF" w:rsidRPr="000644AF" w:rsidTr="000644AF">
        <w:trPr>
          <w:trHeight w:val="480"/>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1</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0VTTXZ</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Resection of Prepuce, External Approach</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13,128 </w:t>
            </w:r>
          </w:p>
        </w:tc>
      </w:tr>
      <w:tr w:rsidR="000644AF" w:rsidRPr="000644AF" w:rsidTr="000644AF">
        <w:trPr>
          <w:trHeight w:val="624"/>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2</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02HV33</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Insertion of Infusion Device into Superior Vena Cava, Percutaneous Approach</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12,128 </w:t>
            </w:r>
          </w:p>
        </w:tc>
      </w:tr>
      <w:tr w:rsidR="000644AF" w:rsidRPr="000644AF" w:rsidTr="000644AF">
        <w:trPr>
          <w:trHeight w:val="600"/>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3</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0BH17E</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Insertion of Endotracheal Airway into Trachea, Via Natural or Artificial Opening</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8,580 </w:t>
            </w:r>
          </w:p>
        </w:tc>
      </w:tr>
      <w:tr w:rsidR="000644AF" w:rsidRPr="000644AF" w:rsidTr="000644AF">
        <w:trPr>
          <w:trHeight w:val="480"/>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4</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0KQM0Z</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Repair Perineum Muscle, Open Approach</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6,898 </w:t>
            </w:r>
          </w:p>
        </w:tc>
      </w:tr>
      <w:tr w:rsidR="000644AF" w:rsidRPr="000644AF" w:rsidTr="000644AF">
        <w:trPr>
          <w:trHeight w:val="660"/>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5</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0DJ08Z</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Inspection of Upper Intestinal Tract, Via Natural or Artificial Opening Endoscopic</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4,460 </w:t>
            </w:r>
          </w:p>
        </w:tc>
      </w:tr>
      <w:tr w:rsidR="000644AF" w:rsidRPr="000644AF" w:rsidTr="000644AF">
        <w:trPr>
          <w:trHeight w:val="480"/>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6</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0DB68Z</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Excision of Stomach, Via Natural or Artificial Opening Endoscopic</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4,358 </w:t>
            </w:r>
          </w:p>
        </w:tc>
      </w:tr>
      <w:tr w:rsidR="000644AF" w:rsidRPr="000644AF" w:rsidTr="000644AF">
        <w:trPr>
          <w:trHeight w:val="564"/>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7</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0SRC0J</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 xml:space="preserve">Replacement of Right Knee Joint with Synthetic Substitute, </w:t>
            </w:r>
            <w:proofErr w:type="spellStart"/>
            <w:r w:rsidRPr="000644AF">
              <w:rPr>
                <w:rFonts w:ascii="Calibri" w:eastAsia="Times New Roman" w:hAnsi="Calibri" w:cs="Calibri"/>
                <w:color w:val="000000"/>
              </w:rPr>
              <w:t>Uncemented</w:t>
            </w:r>
            <w:proofErr w:type="spellEnd"/>
            <w:r w:rsidRPr="000644AF">
              <w:rPr>
                <w:rFonts w:ascii="Calibri" w:eastAsia="Times New Roman" w:hAnsi="Calibri" w:cs="Calibri"/>
                <w:color w:val="000000"/>
              </w:rPr>
              <w:t>, Open Approach</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4,304 </w:t>
            </w:r>
          </w:p>
        </w:tc>
      </w:tr>
      <w:tr w:rsidR="000644AF" w:rsidRPr="000644AF" w:rsidTr="000644AF">
        <w:trPr>
          <w:trHeight w:val="588"/>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8</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0SRD0J</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Replacement of Left Knee Joint with Synthetic Substitute, Cemented, Open Approach</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4,086 </w:t>
            </w:r>
          </w:p>
        </w:tc>
      </w:tr>
      <w:tr w:rsidR="000644AF" w:rsidRPr="000644AF" w:rsidTr="000644AF">
        <w:trPr>
          <w:trHeight w:val="480"/>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lastRenderedPageBreak/>
              <w:t>9</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0W9G3Z</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Drainage of Peritoneal Cavity, Percutaneous Approach, Diagnostic</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3,560 </w:t>
            </w:r>
          </w:p>
        </w:tc>
      </w:tr>
      <w:tr w:rsidR="000644AF" w:rsidRPr="000644AF" w:rsidTr="000644AF">
        <w:trPr>
          <w:trHeight w:val="480"/>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10</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009U3Z</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Drainage of Spinal Canal, Percutaneous Approach, Diagnostic</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3,283 </w:t>
            </w:r>
          </w:p>
        </w:tc>
      </w:tr>
      <w:tr w:rsidR="000644AF" w:rsidRPr="000644AF" w:rsidTr="000644AF">
        <w:trPr>
          <w:trHeight w:val="480"/>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11</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0HQ9XZ</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Repair Perineum Skin, External Approach</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3,126 </w:t>
            </w:r>
          </w:p>
        </w:tc>
      </w:tr>
      <w:tr w:rsidR="000644AF" w:rsidRPr="000644AF" w:rsidTr="000644AF">
        <w:trPr>
          <w:trHeight w:val="576"/>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12</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0DJD8Z</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Inspection of Lower Intestinal Tract, Via Natural or Artificial Opening Endoscopic</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2,767 </w:t>
            </w:r>
          </w:p>
        </w:tc>
      </w:tr>
      <w:tr w:rsidR="000644AF" w:rsidRPr="000644AF" w:rsidTr="000644AF">
        <w:trPr>
          <w:trHeight w:val="480"/>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13</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0FT44Z</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Resection of Gallbladder, Open Approach</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2,591 </w:t>
            </w:r>
          </w:p>
        </w:tc>
      </w:tr>
      <w:tr w:rsidR="000644AF" w:rsidRPr="000644AF" w:rsidTr="000644AF">
        <w:trPr>
          <w:trHeight w:val="624"/>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14</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05HM33</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Insertion of Infusion Device into Right Internal Jugular Vein, Percutaneous Approach</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2,362 </w:t>
            </w:r>
          </w:p>
        </w:tc>
      </w:tr>
      <w:tr w:rsidR="000644AF" w:rsidRPr="000644AF" w:rsidTr="000644AF">
        <w:trPr>
          <w:trHeight w:val="588"/>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15</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02H633</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Insertion of Infusion Device into Right Atrium, Percutaneous Approach</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2,231 </w:t>
            </w:r>
          </w:p>
        </w:tc>
      </w:tr>
      <w:tr w:rsidR="000644AF" w:rsidRPr="000644AF" w:rsidTr="000644AF">
        <w:trPr>
          <w:trHeight w:val="576"/>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16</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0W993Z</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Drainage of Right Pleural Cavity with Drainage Device, Percutaneous Approach</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2,219 </w:t>
            </w:r>
          </w:p>
        </w:tc>
      </w:tr>
      <w:tr w:rsidR="000644AF" w:rsidRPr="000644AF" w:rsidTr="000644AF">
        <w:trPr>
          <w:trHeight w:val="480"/>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17</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0W8NXZ</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Division of Female Perineum, External Approach</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2,141 </w:t>
            </w:r>
          </w:p>
        </w:tc>
      </w:tr>
      <w:tr w:rsidR="000644AF" w:rsidRPr="000644AF" w:rsidTr="000644AF">
        <w:trPr>
          <w:trHeight w:val="480"/>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18</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0DB64Z</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Excision of Stomach, Percutaneous Endoscopic Approach, Diagnostic</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2,084 </w:t>
            </w:r>
          </w:p>
        </w:tc>
      </w:tr>
      <w:tr w:rsidR="000644AF" w:rsidRPr="000644AF" w:rsidTr="000644AF">
        <w:trPr>
          <w:trHeight w:val="480"/>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19</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0WQNXZ</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Repair Female Perineum, External Approach</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2,042 </w:t>
            </w:r>
          </w:p>
        </w:tc>
      </w:tr>
      <w:tr w:rsidR="000644AF" w:rsidRPr="000644AF" w:rsidTr="000644AF">
        <w:trPr>
          <w:trHeight w:val="480"/>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20</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0DB98Z</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Excision of Duodenum, Via Natural or Artificial Opening Endoscopic</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2,001 </w:t>
            </w:r>
          </w:p>
        </w:tc>
      </w:tr>
      <w:tr w:rsidR="000644AF" w:rsidRPr="000644AF" w:rsidTr="000644AF">
        <w:trPr>
          <w:trHeight w:val="480"/>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21</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0W9B3Z</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Drainage of Left Pleural Cavity, Percutaneous Approach, Diagnostic</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1,660 </w:t>
            </w:r>
          </w:p>
        </w:tc>
      </w:tr>
      <w:tr w:rsidR="000644AF" w:rsidRPr="000644AF" w:rsidTr="000644AF">
        <w:trPr>
          <w:trHeight w:val="480"/>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22</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0T9B70</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Drainage of Bladder, Via Natural or Artificial Opening, Diagnostic</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1,654 </w:t>
            </w:r>
          </w:p>
        </w:tc>
      </w:tr>
      <w:tr w:rsidR="000644AF" w:rsidRPr="000644AF" w:rsidTr="000644AF">
        <w:trPr>
          <w:trHeight w:val="588"/>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23</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02HK3J</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Insertion of Pacemaker Lead into Right Ventricle, Percutaneous Approach</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1,608 </w:t>
            </w:r>
          </w:p>
        </w:tc>
      </w:tr>
      <w:tr w:rsidR="000644AF" w:rsidRPr="000644AF" w:rsidTr="000644AF">
        <w:trPr>
          <w:trHeight w:val="480"/>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24</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0UT90Z</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Resection of Uterus, Open Approach</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1,491 </w:t>
            </w:r>
          </w:p>
        </w:tc>
      </w:tr>
      <w:tr w:rsidR="000644AF" w:rsidRPr="000644AF" w:rsidTr="000644AF">
        <w:trPr>
          <w:trHeight w:val="588"/>
        </w:trPr>
        <w:tc>
          <w:tcPr>
            <w:tcW w:w="98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25</w:t>
            </w:r>
          </w:p>
        </w:tc>
        <w:tc>
          <w:tcPr>
            <w:tcW w:w="1840" w:type="dxa"/>
            <w:shd w:val="clear" w:color="auto" w:fill="auto"/>
            <w:noWrap/>
            <w:vAlign w:val="bottom"/>
            <w:hideMark/>
          </w:tcPr>
          <w:p w:rsidR="000644AF" w:rsidRPr="000644AF" w:rsidRDefault="000644AF" w:rsidP="000644AF">
            <w:pPr>
              <w:spacing w:after="0" w:line="240" w:lineRule="auto"/>
              <w:jc w:val="center"/>
              <w:rPr>
                <w:rFonts w:ascii="Calibri" w:eastAsia="Times New Roman" w:hAnsi="Calibri" w:cs="Calibri"/>
                <w:color w:val="000000"/>
              </w:rPr>
            </w:pPr>
            <w:r w:rsidRPr="000644AF">
              <w:rPr>
                <w:rFonts w:ascii="Calibri" w:eastAsia="Times New Roman" w:hAnsi="Calibri" w:cs="Calibri"/>
                <w:color w:val="000000"/>
              </w:rPr>
              <w:t>0SR904</w:t>
            </w:r>
          </w:p>
        </w:tc>
        <w:tc>
          <w:tcPr>
            <w:tcW w:w="5635" w:type="dxa"/>
            <w:shd w:val="clear" w:color="auto" w:fill="auto"/>
            <w:vAlign w:val="bottom"/>
            <w:hideMark/>
          </w:tcPr>
          <w:p w:rsidR="000644AF" w:rsidRPr="000644AF" w:rsidRDefault="000644AF" w:rsidP="000644AF">
            <w:pPr>
              <w:spacing w:after="0" w:line="240" w:lineRule="auto"/>
              <w:rPr>
                <w:rFonts w:ascii="Calibri" w:eastAsia="Times New Roman" w:hAnsi="Calibri" w:cs="Calibri"/>
                <w:color w:val="000000"/>
              </w:rPr>
            </w:pPr>
            <w:r w:rsidRPr="000644AF">
              <w:rPr>
                <w:rFonts w:ascii="Calibri" w:eastAsia="Times New Roman" w:hAnsi="Calibri" w:cs="Calibri"/>
                <w:color w:val="000000"/>
              </w:rPr>
              <w:t>Replacement of Right Hip Joint with Ceramic on Polyethylene Synthetic Substitute, Cemented, Open Approach</w:t>
            </w:r>
          </w:p>
        </w:tc>
        <w:tc>
          <w:tcPr>
            <w:tcW w:w="1440" w:type="dxa"/>
            <w:shd w:val="clear" w:color="auto" w:fill="auto"/>
            <w:noWrap/>
            <w:vAlign w:val="bottom"/>
            <w:hideMark/>
          </w:tcPr>
          <w:p w:rsidR="000644AF" w:rsidRPr="000644AF" w:rsidRDefault="000644AF" w:rsidP="000644AF">
            <w:pPr>
              <w:spacing w:after="0" w:line="240" w:lineRule="auto"/>
              <w:rPr>
                <w:rFonts w:ascii="Calibri" w:eastAsia="Times New Roman" w:hAnsi="Calibri" w:cs="Calibri"/>
                <w:b/>
                <w:bCs/>
                <w:color w:val="000000"/>
              </w:rPr>
            </w:pPr>
            <w:r w:rsidRPr="000644AF">
              <w:rPr>
                <w:rFonts w:ascii="Calibri" w:eastAsia="Times New Roman" w:hAnsi="Calibri" w:cs="Calibri"/>
                <w:b/>
                <w:bCs/>
                <w:color w:val="000000"/>
              </w:rPr>
              <w:t xml:space="preserve">           1,486 </w:t>
            </w:r>
          </w:p>
        </w:tc>
      </w:tr>
    </w:tbl>
    <w:p w:rsidR="000644AF" w:rsidRPr="008F679A" w:rsidRDefault="000644AF" w:rsidP="0027235D">
      <w:pPr>
        <w:spacing w:after="0" w:line="240" w:lineRule="auto"/>
        <w:rPr>
          <w:rFonts w:ascii="Calibri" w:eastAsia="Times New Roman" w:hAnsi="Calibri" w:cs="Times New Roman"/>
          <w:color w:val="FF0000"/>
        </w:rPr>
      </w:pPr>
    </w:p>
    <w:p w:rsidR="0027235D" w:rsidRDefault="0027235D" w:rsidP="0027235D">
      <w:pPr>
        <w:rPr>
          <w:rFonts w:ascii="Calibri" w:eastAsia="Times New Roman" w:hAnsi="Calibri" w:cs="Times New Roman"/>
          <w:i/>
          <w:iCs/>
          <w:color w:val="000000"/>
          <w:sz w:val="20"/>
          <w:szCs w:val="20"/>
        </w:rPr>
      </w:pPr>
      <w:r w:rsidRPr="008F679A">
        <w:rPr>
          <w:rFonts w:ascii="Calibri" w:eastAsia="Times New Roman" w:hAnsi="Calibri" w:cs="Times New Roman"/>
          <w:color w:val="000000"/>
          <w:sz w:val="20"/>
          <w:szCs w:val="20"/>
        </w:rPr>
        <w:t xml:space="preserve">Source: </w:t>
      </w:r>
      <w:r w:rsidRPr="008F679A">
        <w:rPr>
          <w:rFonts w:ascii="Calibri" w:eastAsia="Times New Roman" w:hAnsi="Calibri" w:cs="Times New Roman"/>
          <w:i/>
          <w:iCs/>
          <w:color w:val="000000"/>
          <w:sz w:val="20"/>
          <w:szCs w:val="20"/>
        </w:rPr>
        <w:t>CT Department of Public Health</w:t>
      </w:r>
      <w:r w:rsidR="00CB7C8A" w:rsidRPr="008F679A">
        <w:rPr>
          <w:rFonts w:ascii="Calibri" w:eastAsia="Times New Roman" w:hAnsi="Calibri" w:cs="Times New Roman"/>
          <w:i/>
          <w:iCs/>
          <w:color w:val="000000"/>
          <w:sz w:val="20"/>
          <w:szCs w:val="20"/>
        </w:rPr>
        <w:t>, Office</w:t>
      </w:r>
      <w:r w:rsidRPr="008F679A">
        <w:rPr>
          <w:rFonts w:ascii="Calibri" w:eastAsia="Times New Roman" w:hAnsi="Calibri" w:cs="Times New Roman"/>
          <w:i/>
          <w:iCs/>
          <w:color w:val="000000"/>
          <w:sz w:val="20"/>
          <w:szCs w:val="20"/>
        </w:rPr>
        <w:t xml:space="preserve"> of Health Care Access Acute Care Hospital Inpatient Discharge Database</w:t>
      </w:r>
      <w:r w:rsidR="00F40272">
        <w:rPr>
          <w:rFonts w:ascii="Calibri" w:eastAsia="Times New Roman" w:hAnsi="Calibri" w:cs="Times New Roman"/>
          <w:i/>
          <w:iCs/>
          <w:color w:val="000000"/>
          <w:sz w:val="20"/>
          <w:szCs w:val="20"/>
        </w:rPr>
        <w:br/>
      </w:r>
    </w:p>
    <w:p w:rsidR="00893C7F" w:rsidRDefault="00893C7F">
      <w:pPr>
        <w:rPr>
          <w:b/>
          <w:sz w:val="24"/>
          <w:szCs w:val="24"/>
        </w:rPr>
      </w:pPr>
      <w:r>
        <w:rPr>
          <w:b/>
          <w:sz w:val="24"/>
          <w:szCs w:val="24"/>
        </w:rPr>
        <w:br w:type="page"/>
      </w:r>
    </w:p>
    <w:p w:rsidR="008F679A" w:rsidRDefault="005A2B71" w:rsidP="005A2B71">
      <w:pPr>
        <w:rPr>
          <w:b/>
          <w:sz w:val="24"/>
          <w:szCs w:val="24"/>
        </w:rPr>
      </w:pPr>
      <w:r w:rsidRPr="005A2B71">
        <w:rPr>
          <w:b/>
          <w:sz w:val="24"/>
          <w:szCs w:val="24"/>
        </w:rPr>
        <w:lastRenderedPageBreak/>
        <w:t>Table 3c.  25 Most Frequent Outpatient Surgical* Procedures P</w:t>
      </w:r>
      <w:r w:rsidR="00C2450C">
        <w:rPr>
          <w:b/>
          <w:sz w:val="24"/>
          <w:szCs w:val="24"/>
        </w:rPr>
        <w:t>erformed in Connecticut</w:t>
      </w:r>
    </w:p>
    <w:p w:rsidR="00893C7F" w:rsidRPr="00893C7F" w:rsidRDefault="00893C7F" w:rsidP="00893C7F">
      <w:pPr>
        <w:spacing w:after="0" w:line="240" w:lineRule="auto"/>
        <w:rPr>
          <w:rFonts w:ascii="Calibri" w:eastAsia="Times New Roman" w:hAnsi="Calibri" w:cs="Calibri"/>
          <w:color w:val="FF0000"/>
        </w:rPr>
      </w:pPr>
      <w:r w:rsidRPr="00893C7F">
        <w:rPr>
          <w:rFonts w:ascii="Calibri" w:eastAsia="Times New Roman" w:hAnsi="Calibri" w:cs="Calibri"/>
          <w:color w:val="FF0000"/>
        </w:rPr>
        <w:t>* CPT codes 10040 - 69990 - all procedures</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076"/>
        <w:gridCol w:w="4156"/>
        <w:gridCol w:w="1331"/>
        <w:gridCol w:w="994"/>
        <w:gridCol w:w="1440"/>
        <w:gridCol w:w="1170"/>
      </w:tblGrid>
      <w:tr w:rsidR="00874D91" w:rsidRPr="00893C7F" w:rsidTr="00893C7F">
        <w:trPr>
          <w:trHeight w:val="300"/>
        </w:trPr>
        <w:tc>
          <w:tcPr>
            <w:tcW w:w="538" w:type="dxa"/>
            <w:vMerge w:val="restart"/>
            <w:shd w:val="clear" w:color="000000" w:fill="DDD9C4"/>
            <w:noWrap/>
            <w:vAlign w:val="bottom"/>
            <w:hideMark/>
          </w:tcPr>
          <w:p w:rsidR="00874D91" w:rsidRPr="00893C7F" w:rsidRDefault="00874D91" w:rsidP="00874D91">
            <w:pPr>
              <w:spacing w:after="0" w:line="240" w:lineRule="auto"/>
              <w:rPr>
                <w:rFonts w:ascii="Calibri" w:eastAsia="Times New Roman" w:hAnsi="Calibri" w:cs="Calibri"/>
                <w:color w:val="000000"/>
              </w:rPr>
            </w:pPr>
            <w:r w:rsidRPr="00893C7F">
              <w:rPr>
                <w:rFonts w:ascii="Calibri" w:eastAsia="Times New Roman" w:hAnsi="Calibri" w:cs="Calibri"/>
                <w:color w:val="000000"/>
              </w:rPr>
              <w:t> </w:t>
            </w:r>
            <w:r w:rsidRPr="00893C7F">
              <w:rPr>
                <w:rFonts w:ascii="Calibri" w:eastAsia="Times New Roman" w:hAnsi="Calibri" w:cs="Calibri"/>
                <w:b/>
                <w:bCs/>
                <w:color w:val="000000"/>
              </w:rPr>
              <w:t>No.</w:t>
            </w:r>
          </w:p>
        </w:tc>
        <w:tc>
          <w:tcPr>
            <w:tcW w:w="1076" w:type="dxa"/>
            <w:vMerge w:val="restart"/>
            <w:shd w:val="clear" w:color="000000" w:fill="DDD9C4"/>
            <w:noWrap/>
            <w:vAlign w:val="bottom"/>
            <w:hideMark/>
          </w:tcPr>
          <w:p w:rsidR="00874D91" w:rsidRPr="00893C7F" w:rsidRDefault="00874D91" w:rsidP="00874D91">
            <w:pPr>
              <w:spacing w:after="0" w:line="240" w:lineRule="auto"/>
              <w:rPr>
                <w:rFonts w:ascii="Calibri" w:eastAsia="Times New Roman" w:hAnsi="Calibri" w:cs="Calibri"/>
                <w:color w:val="000000"/>
              </w:rPr>
            </w:pPr>
            <w:r w:rsidRPr="00893C7F">
              <w:rPr>
                <w:rFonts w:ascii="Calibri" w:eastAsia="Times New Roman" w:hAnsi="Calibri" w:cs="Calibri"/>
                <w:color w:val="000000"/>
              </w:rPr>
              <w:t> </w:t>
            </w:r>
            <w:r w:rsidRPr="00893C7F">
              <w:rPr>
                <w:rFonts w:ascii="Calibri" w:eastAsia="Times New Roman" w:hAnsi="Calibri" w:cs="Calibri"/>
                <w:b/>
                <w:bCs/>
                <w:color w:val="000000"/>
              </w:rPr>
              <w:t>CPT Code</w:t>
            </w:r>
          </w:p>
        </w:tc>
        <w:tc>
          <w:tcPr>
            <w:tcW w:w="4156" w:type="dxa"/>
            <w:vMerge w:val="restart"/>
            <w:shd w:val="clear" w:color="000000" w:fill="DDD9C4"/>
            <w:noWrap/>
            <w:vAlign w:val="bottom"/>
            <w:hideMark/>
          </w:tcPr>
          <w:p w:rsidR="00874D91" w:rsidRPr="00893C7F" w:rsidRDefault="00874D91" w:rsidP="00874D91">
            <w:pPr>
              <w:spacing w:after="0" w:line="240" w:lineRule="auto"/>
              <w:rPr>
                <w:rFonts w:ascii="Calibri" w:eastAsia="Times New Roman" w:hAnsi="Calibri" w:cs="Calibri"/>
                <w:color w:val="000000"/>
              </w:rPr>
            </w:pPr>
            <w:r w:rsidRPr="00893C7F">
              <w:rPr>
                <w:rFonts w:ascii="Calibri" w:eastAsia="Times New Roman" w:hAnsi="Calibri" w:cs="Calibri"/>
                <w:color w:val="000000"/>
              </w:rPr>
              <w:t> </w:t>
            </w:r>
            <w:r w:rsidRPr="00893C7F">
              <w:rPr>
                <w:rFonts w:ascii="Calibri" w:eastAsia="Times New Roman" w:hAnsi="Calibri" w:cs="Calibri"/>
                <w:b/>
                <w:bCs/>
                <w:color w:val="000000"/>
              </w:rPr>
              <w:t>CPT Code Description</w:t>
            </w:r>
          </w:p>
        </w:tc>
        <w:tc>
          <w:tcPr>
            <w:tcW w:w="3765" w:type="dxa"/>
            <w:gridSpan w:val="3"/>
            <w:shd w:val="clear" w:color="000000" w:fill="DDD9C4"/>
            <w:noWrap/>
            <w:vAlign w:val="bottom"/>
            <w:hideMark/>
          </w:tcPr>
          <w:p w:rsidR="00874D91" w:rsidRPr="00893C7F" w:rsidRDefault="00874D91" w:rsidP="00893C7F">
            <w:pPr>
              <w:spacing w:after="0" w:line="240" w:lineRule="auto"/>
              <w:jc w:val="center"/>
              <w:rPr>
                <w:rFonts w:ascii="Calibri" w:eastAsia="Times New Roman" w:hAnsi="Calibri" w:cs="Calibri"/>
                <w:b/>
                <w:bCs/>
                <w:color w:val="000000"/>
              </w:rPr>
            </w:pPr>
            <w:r w:rsidRPr="00893C7F">
              <w:rPr>
                <w:rFonts w:ascii="Calibri" w:eastAsia="Times New Roman" w:hAnsi="Calibri" w:cs="Calibri"/>
                <w:b/>
                <w:bCs/>
                <w:color w:val="000000"/>
              </w:rPr>
              <w:t xml:space="preserve">Place of Service </w:t>
            </w:r>
          </w:p>
        </w:tc>
        <w:tc>
          <w:tcPr>
            <w:tcW w:w="1170" w:type="dxa"/>
            <w:shd w:val="clear" w:color="000000" w:fill="DDD9C4"/>
            <w:noWrap/>
            <w:vAlign w:val="bottom"/>
            <w:hideMark/>
          </w:tcPr>
          <w:p w:rsidR="00874D91" w:rsidRPr="00893C7F" w:rsidRDefault="00874D91"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 </w:t>
            </w:r>
          </w:p>
        </w:tc>
      </w:tr>
      <w:tr w:rsidR="00874D91" w:rsidRPr="00893C7F" w:rsidTr="00874D91">
        <w:trPr>
          <w:trHeight w:val="998"/>
        </w:trPr>
        <w:tc>
          <w:tcPr>
            <w:tcW w:w="538" w:type="dxa"/>
            <w:vMerge/>
            <w:shd w:val="clear" w:color="000000" w:fill="DDD9C4"/>
            <w:vAlign w:val="bottom"/>
            <w:hideMark/>
          </w:tcPr>
          <w:p w:rsidR="00874D91" w:rsidRPr="00893C7F" w:rsidRDefault="00874D91" w:rsidP="00893C7F">
            <w:pPr>
              <w:spacing w:after="0" w:line="240" w:lineRule="auto"/>
              <w:rPr>
                <w:rFonts w:ascii="Calibri" w:eastAsia="Times New Roman" w:hAnsi="Calibri" w:cs="Calibri"/>
                <w:b/>
                <w:bCs/>
                <w:color w:val="000000"/>
              </w:rPr>
            </w:pPr>
          </w:p>
        </w:tc>
        <w:tc>
          <w:tcPr>
            <w:tcW w:w="1076" w:type="dxa"/>
            <w:vMerge/>
            <w:shd w:val="clear" w:color="000000" w:fill="DDD9C4"/>
            <w:vAlign w:val="bottom"/>
            <w:hideMark/>
          </w:tcPr>
          <w:p w:rsidR="00874D91" w:rsidRPr="00893C7F" w:rsidRDefault="00874D91" w:rsidP="00893C7F">
            <w:pPr>
              <w:spacing w:after="0" w:line="240" w:lineRule="auto"/>
              <w:jc w:val="center"/>
              <w:rPr>
                <w:rFonts w:ascii="Calibri" w:eastAsia="Times New Roman" w:hAnsi="Calibri" w:cs="Calibri"/>
                <w:b/>
                <w:bCs/>
                <w:color w:val="000000"/>
              </w:rPr>
            </w:pPr>
          </w:p>
        </w:tc>
        <w:tc>
          <w:tcPr>
            <w:tcW w:w="4156" w:type="dxa"/>
            <w:vMerge/>
            <w:shd w:val="clear" w:color="000000" w:fill="DDD9C4"/>
            <w:vAlign w:val="bottom"/>
            <w:hideMark/>
          </w:tcPr>
          <w:p w:rsidR="00874D91" w:rsidRPr="00893C7F" w:rsidRDefault="00874D91" w:rsidP="00893C7F">
            <w:pPr>
              <w:spacing w:after="0" w:line="240" w:lineRule="auto"/>
              <w:rPr>
                <w:rFonts w:ascii="Calibri" w:eastAsia="Times New Roman" w:hAnsi="Calibri" w:cs="Calibri"/>
                <w:b/>
                <w:bCs/>
                <w:color w:val="000000"/>
              </w:rPr>
            </w:pPr>
          </w:p>
        </w:tc>
        <w:tc>
          <w:tcPr>
            <w:tcW w:w="1331" w:type="dxa"/>
            <w:shd w:val="clear" w:color="000000" w:fill="DDD9C4"/>
            <w:vAlign w:val="bottom"/>
            <w:hideMark/>
          </w:tcPr>
          <w:p w:rsidR="00874D91" w:rsidRPr="00893C7F" w:rsidRDefault="00874D91" w:rsidP="00893C7F">
            <w:pPr>
              <w:spacing w:after="0" w:line="240" w:lineRule="auto"/>
              <w:jc w:val="center"/>
              <w:rPr>
                <w:rFonts w:ascii="Calibri" w:eastAsia="Times New Roman" w:hAnsi="Calibri" w:cs="Calibri"/>
                <w:b/>
                <w:bCs/>
                <w:color w:val="000000"/>
              </w:rPr>
            </w:pPr>
            <w:r w:rsidRPr="00893C7F">
              <w:rPr>
                <w:rFonts w:ascii="Calibri" w:eastAsia="Times New Roman" w:hAnsi="Calibri" w:cs="Calibri"/>
                <w:b/>
                <w:bCs/>
                <w:color w:val="000000"/>
              </w:rPr>
              <w:t>Hospital Outpatient Department (HOD)</w:t>
            </w:r>
          </w:p>
        </w:tc>
        <w:tc>
          <w:tcPr>
            <w:tcW w:w="994" w:type="dxa"/>
            <w:shd w:val="clear" w:color="000000" w:fill="DDD9C4"/>
            <w:vAlign w:val="bottom"/>
            <w:hideMark/>
          </w:tcPr>
          <w:p w:rsidR="00874D91" w:rsidRPr="00893C7F" w:rsidRDefault="00874D91" w:rsidP="00893C7F">
            <w:pPr>
              <w:spacing w:after="0" w:line="240" w:lineRule="auto"/>
              <w:jc w:val="center"/>
              <w:rPr>
                <w:rFonts w:ascii="Calibri" w:eastAsia="Times New Roman" w:hAnsi="Calibri" w:cs="Calibri"/>
                <w:b/>
                <w:bCs/>
                <w:color w:val="000000"/>
              </w:rPr>
            </w:pPr>
            <w:r w:rsidRPr="00893C7F">
              <w:rPr>
                <w:rFonts w:ascii="Calibri" w:eastAsia="Times New Roman" w:hAnsi="Calibri" w:cs="Calibri"/>
                <w:b/>
                <w:bCs/>
                <w:color w:val="000000"/>
              </w:rPr>
              <w:t>Hospital Satellite (HS)</w:t>
            </w:r>
          </w:p>
        </w:tc>
        <w:tc>
          <w:tcPr>
            <w:tcW w:w="1440" w:type="dxa"/>
            <w:shd w:val="clear" w:color="000000" w:fill="DDD9C4"/>
            <w:vAlign w:val="bottom"/>
            <w:hideMark/>
          </w:tcPr>
          <w:p w:rsidR="00874D91" w:rsidRPr="00893C7F" w:rsidRDefault="00874D91" w:rsidP="00893C7F">
            <w:pPr>
              <w:spacing w:after="0" w:line="240" w:lineRule="auto"/>
              <w:jc w:val="center"/>
              <w:rPr>
                <w:rFonts w:ascii="Calibri" w:eastAsia="Times New Roman" w:hAnsi="Calibri" w:cs="Calibri"/>
                <w:b/>
                <w:bCs/>
                <w:color w:val="000000"/>
              </w:rPr>
            </w:pPr>
            <w:r w:rsidRPr="00893C7F">
              <w:rPr>
                <w:rFonts w:ascii="Calibri" w:eastAsia="Times New Roman" w:hAnsi="Calibri" w:cs="Calibri"/>
                <w:b/>
                <w:bCs/>
                <w:color w:val="000000"/>
              </w:rPr>
              <w:t>Freestanding Surgery Center (FSC)</w:t>
            </w:r>
          </w:p>
        </w:tc>
        <w:tc>
          <w:tcPr>
            <w:tcW w:w="1170" w:type="dxa"/>
            <w:shd w:val="clear" w:color="000000" w:fill="DDD9C4"/>
            <w:vAlign w:val="bottom"/>
            <w:hideMark/>
          </w:tcPr>
          <w:p w:rsidR="00874D91" w:rsidRPr="00893C7F" w:rsidRDefault="00874D91" w:rsidP="00893C7F">
            <w:pPr>
              <w:spacing w:after="0" w:line="240" w:lineRule="auto"/>
              <w:jc w:val="center"/>
              <w:rPr>
                <w:rFonts w:ascii="Calibri" w:eastAsia="Times New Roman" w:hAnsi="Calibri" w:cs="Calibri"/>
                <w:b/>
                <w:bCs/>
                <w:color w:val="000000"/>
              </w:rPr>
            </w:pPr>
            <w:r w:rsidRPr="00893C7F">
              <w:rPr>
                <w:rFonts w:ascii="Calibri" w:eastAsia="Times New Roman" w:hAnsi="Calibri" w:cs="Calibri"/>
                <w:b/>
                <w:bCs/>
                <w:color w:val="000000"/>
              </w:rPr>
              <w:t>Statewide Total</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1</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43239</w:t>
            </w:r>
          </w:p>
        </w:tc>
        <w:tc>
          <w:tcPr>
            <w:tcW w:w="4156" w:type="dxa"/>
            <w:shd w:val="clear" w:color="auto" w:fill="auto"/>
            <w:noWrap/>
            <w:vAlign w:val="bottom"/>
            <w:hideMark/>
          </w:tcPr>
          <w:p w:rsidR="00893C7F" w:rsidRPr="00893C7F" w:rsidRDefault="00893C7F" w:rsidP="00332C20">
            <w:pPr>
              <w:spacing w:after="0" w:line="240" w:lineRule="auto"/>
              <w:rPr>
                <w:rFonts w:ascii="Calibri" w:eastAsia="Times New Roman" w:hAnsi="Calibri" w:cs="Calibri"/>
                <w:color w:val="000000"/>
              </w:rPr>
            </w:pPr>
            <w:r w:rsidRPr="00893C7F">
              <w:rPr>
                <w:rFonts w:ascii="Calibri" w:eastAsia="Times New Roman" w:hAnsi="Calibri" w:cs="Calibri"/>
                <w:color w:val="000000"/>
              </w:rPr>
              <w:t>E</w:t>
            </w:r>
            <w:r w:rsidR="00332C20">
              <w:rPr>
                <w:rFonts w:ascii="Calibri" w:eastAsia="Times New Roman" w:hAnsi="Calibri" w:cs="Calibri"/>
                <w:color w:val="000000"/>
              </w:rPr>
              <w:t>GD</w:t>
            </w:r>
            <w:r w:rsidRPr="00893C7F">
              <w:rPr>
                <w:rFonts w:ascii="Calibri" w:eastAsia="Times New Roman" w:hAnsi="Calibri" w:cs="Calibri"/>
                <w:color w:val="000000"/>
              </w:rPr>
              <w:t xml:space="preserve"> biopsy single/multiple</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32,568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2,624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44,748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79,940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2</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45380</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Colonoscopy and biopsy</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28,663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3,109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42,896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74,668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3</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45385</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Colonoscopy w/lesion removal</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18,098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1,635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32,823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52,556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4</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45378</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Diagnostic colonoscopy</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14,227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1,860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33,561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49,648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5</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66984</w:t>
            </w:r>
          </w:p>
        </w:tc>
        <w:tc>
          <w:tcPr>
            <w:tcW w:w="4156" w:type="dxa"/>
            <w:shd w:val="clear" w:color="auto" w:fill="auto"/>
            <w:noWrap/>
            <w:vAlign w:val="bottom"/>
            <w:hideMark/>
          </w:tcPr>
          <w:p w:rsidR="00893C7F" w:rsidRPr="00893C7F" w:rsidRDefault="00893C7F" w:rsidP="00332C20">
            <w:pPr>
              <w:spacing w:after="0" w:line="240" w:lineRule="auto"/>
              <w:rPr>
                <w:rFonts w:ascii="Calibri" w:eastAsia="Times New Roman" w:hAnsi="Calibri" w:cs="Calibri"/>
                <w:color w:val="000000"/>
              </w:rPr>
            </w:pPr>
            <w:r w:rsidRPr="00893C7F">
              <w:rPr>
                <w:rFonts w:ascii="Calibri" w:eastAsia="Times New Roman" w:hAnsi="Calibri" w:cs="Calibri"/>
                <w:color w:val="000000"/>
              </w:rPr>
              <w:t>Cataract surg</w:t>
            </w:r>
            <w:r w:rsidR="00332C20">
              <w:rPr>
                <w:rFonts w:ascii="Calibri" w:eastAsia="Times New Roman" w:hAnsi="Calibri" w:cs="Calibri"/>
                <w:color w:val="000000"/>
              </w:rPr>
              <w:t>ical</w:t>
            </w:r>
            <w:r w:rsidRPr="00893C7F">
              <w:rPr>
                <w:rFonts w:ascii="Calibri" w:eastAsia="Times New Roman" w:hAnsi="Calibri" w:cs="Calibri"/>
                <w:color w:val="000000"/>
              </w:rPr>
              <w:t xml:space="preserve"> w/</w:t>
            </w:r>
            <w:r w:rsidR="00332C20">
              <w:rPr>
                <w:rFonts w:ascii="Calibri" w:eastAsia="Times New Roman" w:hAnsi="Calibri" w:cs="Calibri"/>
                <w:color w:val="000000"/>
              </w:rPr>
              <w:t>IOL</w:t>
            </w:r>
            <w:r w:rsidRPr="00893C7F">
              <w:rPr>
                <w:rFonts w:ascii="Calibri" w:eastAsia="Times New Roman" w:hAnsi="Calibri" w:cs="Calibri"/>
                <w:color w:val="000000"/>
              </w:rPr>
              <w:t xml:space="preserve"> 1 stage</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14,723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1,416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22,341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38,480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6</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36415</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Routine venipuncture</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18,047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573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291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18,911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7</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62311</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Inject spine lumbar/sacral</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4,662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341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4,552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9,555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8</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29881</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Knee arthroscopy/surgery</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2,054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815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4,681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7,550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9</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11042</w:t>
            </w:r>
          </w:p>
        </w:tc>
        <w:tc>
          <w:tcPr>
            <w:tcW w:w="4156" w:type="dxa"/>
            <w:shd w:val="clear" w:color="auto" w:fill="auto"/>
            <w:noWrap/>
            <w:vAlign w:val="bottom"/>
            <w:hideMark/>
          </w:tcPr>
          <w:p w:rsidR="00893C7F" w:rsidRPr="00893C7F" w:rsidRDefault="009F56E4" w:rsidP="00893C7F">
            <w:pPr>
              <w:spacing w:after="0" w:line="240" w:lineRule="auto"/>
              <w:rPr>
                <w:rFonts w:ascii="Calibri" w:eastAsia="Times New Roman" w:hAnsi="Calibri" w:cs="Calibri"/>
                <w:color w:val="000000"/>
              </w:rPr>
            </w:pPr>
            <w:r w:rsidRPr="009F56E4">
              <w:rPr>
                <w:rFonts w:ascii="Calibri" w:eastAsia="Times New Roman" w:hAnsi="Calibri" w:cs="Calibri"/>
                <w:color w:val="000000"/>
              </w:rPr>
              <w:t xml:space="preserve">Debridement, subcutaneous tissue </w:t>
            </w:r>
            <w:r w:rsidR="00893C7F" w:rsidRPr="00893C7F">
              <w:rPr>
                <w:rFonts w:ascii="Calibri" w:eastAsia="Times New Roman" w:hAnsi="Calibri" w:cs="Calibri"/>
                <w:color w:val="000000"/>
              </w:rPr>
              <w:t xml:space="preserve">20 </w:t>
            </w:r>
            <w:proofErr w:type="spellStart"/>
            <w:r w:rsidR="00893C7F" w:rsidRPr="00893C7F">
              <w:rPr>
                <w:rFonts w:ascii="Calibri" w:eastAsia="Times New Roman" w:hAnsi="Calibri" w:cs="Calibri"/>
                <w:color w:val="000000"/>
              </w:rPr>
              <w:t>sq</w:t>
            </w:r>
            <w:proofErr w:type="spellEnd"/>
            <w:r w:rsidR="00893C7F" w:rsidRPr="00893C7F">
              <w:rPr>
                <w:rFonts w:ascii="Calibri" w:eastAsia="Times New Roman" w:hAnsi="Calibri" w:cs="Calibri"/>
                <w:color w:val="000000"/>
              </w:rPr>
              <w:t xml:space="preserve"> cm/&lt;</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3,726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76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2,747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6,549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10</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64483</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Inj</w:t>
            </w:r>
            <w:r w:rsidR="00332C20">
              <w:rPr>
                <w:rFonts w:ascii="Calibri" w:eastAsia="Times New Roman" w:hAnsi="Calibri" w:cs="Calibri"/>
                <w:color w:val="000000"/>
              </w:rPr>
              <w:t>ect,</w:t>
            </w:r>
            <w:r w:rsidRPr="00893C7F">
              <w:rPr>
                <w:rFonts w:ascii="Calibri" w:eastAsia="Times New Roman" w:hAnsi="Calibri" w:cs="Calibri"/>
                <w:color w:val="000000"/>
              </w:rPr>
              <w:t xml:space="preserve"> foramen epidural l/s</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1,921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637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3,455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6,013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11</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43235</w:t>
            </w:r>
          </w:p>
        </w:tc>
        <w:tc>
          <w:tcPr>
            <w:tcW w:w="4156" w:type="dxa"/>
            <w:shd w:val="clear" w:color="auto" w:fill="auto"/>
            <w:noWrap/>
            <w:vAlign w:val="bottom"/>
            <w:hideMark/>
          </w:tcPr>
          <w:p w:rsidR="00893C7F" w:rsidRPr="00893C7F" w:rsidRDefault="00893C7F" w:rsidP="00332C20">
            <w:pPr>
              <w:spacing w:after="0" w:line="240" w:lineRule="auto"/>
              <w:rPr>
                <w:rFonts w:ascii="Calibri" w:eastAsia="Times New Roman" w:hAnsi="Calibri" w:cs="Calibri"/>
                <w:color w:val="000000"/>
              </w:rPr>
            </w:pPr>
            <w:r w:rsidRPr="00893C7F">
              <w:rPr>
                <w:rFonts w:ascii="Calibri" w:eastAsia="Times New Roman" w:hAnsi="Calibri" w:cs="Calibri"/>
                <w:color w:val="000000"/>
              </w:rPr>
              <w:t>E</w:t>
            </w:r>
            <w:r w:rsidR="00332C20">
              <w:rPr>
                <w:rFonts w:ascii="Calibri" w:eastAsia="Times New Roman" w:hAnsi="Calibri" w:cs="Calibri"/>
                <w:color w:val="000000"/>
              </w:rPr>
              <w:t>GD</w:t>
            </w:r>
            <w:r w:rsidRPr="00893C7F">
              <w:rPr>
                <w:rFonts w:ascii="Calibri" w:eastAsia="Times New Roman" w:hAnsi="Calibri" w:cs="Calibri"/>
                <w:color w:val="000000"/>
              </w:rPr>
              <w:t xml:space="preserve"> diagnostic brush wash</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2,418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426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2,565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5,409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12</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58558</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Hysteroscopy biopsy</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4,257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373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481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5,111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13</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66982</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Cataract surgery complex</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1,352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113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3,645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5,110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14</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64721</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Carpal tunnel surgery</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1,564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465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2,771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4,800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15</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69436</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Create eardrum opening</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1,572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21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2,712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4,305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16</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64493</w:t>
            </w:r>
          </w:p>
        </w:tc>
        <w:tc>
          <w:tcPr>
            <w:tcW w:w="4156" w:type="dxa"/>
            <w:shd w:val="clear" w:color="auto" w:fill="auto"/>
            <w:noWrap/>
            <w:vAlign w:val="bottom"/>
            <w:hideMark/>
          </w:tcPr>
          <w:p w:rsidR="00893C7F" w:rsidRPr="00893C7F" w:rsidRDefault="00893C7F" w:rsidP="009F56E4">
            <w:pPr>
              <w:spacing w:after="0" w:line="240" w:lineRule="auto"/>
              <w:rPr>
                <w:rFonts w:ascii="Calibri" w:eastAsia="Times New Roman" w:hAnsi="Calibri" w:cs="Calibri"/>
                <w:color w:val="000000"/>
              </w:rPr>
            </w:pPr>
            <w:r w:rsidRPr="00893C7F">
              <w:rPr>
                <w:rFonts w:ascii="Calibri" w:eastAsia="Times New Roman" w:hAnsi="Calibri" w:cs="Calibri"/>
                <w:color w:val="000000"/>
              </w:rPr>
              <w:t>Inj</w:t>
            </w:r>
            <w:r w:rsidR="009F56E4">
              <w:rPr>
                <w:rFonts w:ascii="Calibri" w:eastAsia="Times New Roman" w:hAnsi="Calibri" w:cs="Calibri"/>
                <w:color w:val="000000"/>
              </w:rPr>
              <w:t>ect,</w:t>
            </w:r>
            <w:r w:rsidRPr="00893C7F">
              <w:rPr>
                <w:rFonts w:ascii="Calibri" w:eastAsia="Times New Roman" w:hAnsi="Calibri" w:cs="Calibri"/>
                <w:color w:val="000000"/>
              </w:rPr>
              <w:t xml:space="preserve"> paravert</w:t>
            </w:r>
            <w:r w:rsidR="009F56E4">
              <w:rPr>
                <w:rFonts w:ascii="Calibri" w:eastAsia="Times New Roman" w:hAnsi="Calibri" w:cs="Calibri"/>
                <w:color w:val="000000"/>
              </w:rPr>
              <w:t>ebral</w:t>
            </w:r>
            <w:r w:rsidRPr="00893C7F">
              <w:rPr>
                <w:rFonts w:ascii="Calibri" w:eastAsia="Times New Roman" w:hAnsi="Calibri" w:cs="Calibri"/>
                <w:color w:val="000000"/>
              </w:rPr>
              <w:t xml:space="preserve"> f</w:t>
            </w:r>
            <w:r w:rsidR="009F56E4">
              <w:rPr>
                <w:rFonts w:ascii="Calibri" w:eastAsia="Times New Roman" w:hAnsi="Calibri" w:cs="Calibri"/>
                <w:color w:val="000000"/>
              </w:rPr>
              <w:t>acet</w:t>
            </w:r>
            <w:r w:rsidRPr="00893C7F">
              <w:rPr>
                <w:rFonts w:ascii="Calibri" w:eastAsia="Times New Roman" w:hAnsi="Calibri" w:cs="Calibri"/>
                <w:color w:val="000000"/>
              </w:rPr>
              <w:t xml:space="preserve"> j</w:t>
            </w:r>
            <w:r w:rsidR="009F56E4">
              <w:rPr>
                <w:rFonts w:ascii="Calibri" w:eastAsia="Times New Roman" w:hAnsi="Calibri" w:cs="Calibri"/>
                <w:color w:val="000000"/>
              </w:rPr>
              <w:t>oint</w:t>
            </w:r>
            <w:r w:rsidRPr="00893C7F">
              <w:rPr>
                <w:rFonts w:ascii="Calibri" w:eastAsia="Times New Roman" w:hAnsi="Calibri" w:cs="Calibri"/>
                <w:color w:val="000000"/>
              </w:rPr>
              <w:t xml:space="preserve"> l/s 1 lev</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1,291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346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2,582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4,219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17</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64415</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N block inj</w:t>
            </w:r>
            <w:r w:rsidR="009F56E4">
              <w:rPr>
                <w:rFonts w:ascii="Calibri" w:eastAsia="Times New Roman" w:hAnsi="Calibri" w:cs="Calibri"/>
                <w:color w:val="000000"/>
              </w:rPr>
              <w:t>ect</w:t>
            </w:r>
            <w:r w:rsidRPr="00893C7F">
              <w:rPr>
                <w:rFonts w:ascii="Calibri" w:eastAsia="Times New Roman" w:hAnsi="Calibri" w:cs="Calibri"/>
                <w:color w:val="000000"/>
              </w:rPr>
              <w:t xml:space="preserve"> brachial plexus</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548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787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2,776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4,111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lastRenderedPageBreak/>
              <w:t>18</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66821</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After cataract laser surgery</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740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3,290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4,030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19</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29826</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Shoulder arthroscopy/surgery</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1,117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372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2,479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3,968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20</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47562</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Laparoscopic cholecystectomy</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3,461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278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16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3,755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21</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29827</w:t>
            </w:r>
          </w:p>
        </w:tc>
        <w:tc>
          <w:tcPr>
            <w:tcW w:w="4156" w:type="dxa"/>
            <w:shd w:val="clear" w:color="auto" w:fill="auto"/>
            <w:noWrap/>
            <w:vAlign w:val="bottom"/>
            <w:hideMark/>
          </w:tcPr>
          <w:p w:rsidR="00893C7F" w:rsidRPr="00893C7F" w:rsidRDefault="00893C7F" w:rsidP="009F56E4">
            <w:pPr>
              <w:spacing w:after="0" w:line="240" w:lineRule="auto"/>
              <w:rPr>
                <w:rFonts w:ascii="Calibri" w:eastAsia="Times New Roman" w:hAnsi="Calibri" w:cs="Calibri"/>
                <w:color w:val="000000"/>
              </w:rPr>
            </w:pPr>
            <w:r w:rsidRPr="00893C7F">
              <w:rPr>
                <w:rFonts w:ascii="Calibri" w:eastAsia="Times New Roman" w:hAnsi="Calibri" w:cs="Calibri"/>
                <w:color w:val="000000"/>
              </w:rPr>
              <w:t>Arthroscop</w:t>
            </w:r>
            <w:r w:rsidR="009F56E4">
              <w:rPr>
                <w:rFonts w:ascii="Calibri" w:eastAsia="Times New Roman" w:hAnsi="Calibri" w:cs="Calibri"/>
                <w:color w:val="000000"/>
              </w:rPr>
              <w:t>y</w:t>
            </w:r>
            <w:r w:rsidRPr="00893C7F">
              <w:rPr>
                <w:rFonts w:ascii="Calibri" w:eastAsia="Times New Roman" w:hAnsi="Calibri" w:cs="Calibri"/>
                <w:color w:val="000000"/>
              </w:rPr>
              <w:t xml:space="preserve"> rotator cuff rep</w:t>
            </w:r>
            <w:r w:rsidR="009F56E4">
              <w:rPr>
                <w:rFonts w:ascii="Calibri" w:eastAsia="Times New Roman" w:hAnsi="Calibri" w:cs="Calibri"/>
                <w:color w:val="000000"/>
              </w:rPr>
              <w:t>air</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1,127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287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2,209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3,623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22</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26055</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Incise finger tendon sheath</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1,037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344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1,991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3,372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23</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45381</w:t>
            </w:r>
          </w:p>
        </w:tc>
        <w:tc>
          <w:tcPr>
            <w:tcW w:w="4156" w:type="dxa"/>
            <w:shd w:val="clear" w:color="auto" w:fill="auto"/>
            <w:noWrap/>
            <w:vAlign w:val="bottom"/>
            <w:hideMark/>
          </w:tcPr>
          <w:p w:rsidR="00893C7F" w:rsidRPr="00893C7F" w:rsidRDefault="00893C7F" w:rsidP="00874D91">
            <w:pPr>
              <w:spacing w:after="0" w:line="240" w:lineRule="auto"/>
              <w:rPr>
                <w:rFonts w:ascii="Calibri" w:eastAsia="Times New Roman" w:hAnsi="Calibri" w:cs="Calibri"/>
                <w:color w:val="000000"/>
              </w:rPr>
            </w:pPr>
            <w:r w:rsidRPr="00893C7F">
              <w:rPr>
                <w:rFonts w:ascii="Calibri" w:eastAsia="Times New Roman" w:hAnsi="Calibri" w:cs="Calibri"/>
                <w:color w:val="000000"/>
              </w:rPr>
              <w:t xml:space="preserve">Colonoscopy </w:t>
            </w:r>
            <w:proofErr w:type="spellStart"/>
            <w:r w:rsidRPr="00893C7F">
              <w:rPr>
                <w:rFonts w:ascii="Calibri" w:eastAsia="Times New Roman" w:hAnsi="Calibri" w:cs="Calibri"/>
                <w:color w:val="000000"/>
              </w:rPr>
              <w:t>submucous</w:t>
            </w:r>
            <w:proofErr w:type="spellEnd"/>
            <w:r w:rsidRPr="00893C7F">
              <w:rPr>
                <w:rFonts w:ascii="Calibri" w:eastAsia="Times New Roman" w:hAnsi="Calibri" w:cs="Calibri"/>
                <w:color w:val="000000"/>
              </w:rPr>
              <w:t xml:space="preserve"> </w:t>
            </w:r>
            <w:r w:rsidR="00874D91">
              <w:rPr>
                <w:rFonts w:ascii="Calibri" w:eastAsia="Times New Roman" w:hAnsi="Calibri" w:cs="Calibri"/>
                <w:color w:val="000000"/>
              </w:rPr>
              <w:t>injection</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1,435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148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1,693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3,276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24</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64494</w:t>
            </w:r>
          </w:p>
        </w:tc>
        <w:tc>
          <w:tcPr>
            <w:tcW w:w="4156" w:type="dxa"/>
            <w:shd w:val="clear" w:color="auto" w:fill="auto"/>
            <w:noWrap/>
            <w:vAlign w:val="bottom"/>
            <w:hideMark/>
          </w:tcPr>
          <w:p w:rsidR="00893C7F" w:rsidRPr="00893C7F" w:rsidRDefault="00893C7F" w:rsidP="00874D91">
            <w:pPr>
              <w:spacing w:after="0" w:line="240" w:lineRule="auto"/>
              <w:rPr>
                <w:rFonts w:ascii="Calibri" w:eastAsia="Times New Roman" w:hAnsi="Calibri" w:cs="Calibri"/>
                <w:color w:val="000000"/>
              </w:rPr>
            </w:pPr>
            <w:r w:rsidRPr="00893C7F">
              <w:rPr>
                <w:rFonts w:ascii="Calibri" w:eastAsia="Times New Roman" w:hAnsi="Calibri" w:cs="Calibri"/>
                <w:color w:val="000000"/>
              </w:rPr>
              <w:t>Inj</w:t>
            </w:r>
            <w:r w:rsidR="00874D91">
              <w:rPr>
                <w:rFonts w:ascii="Calibri" w:eastAsia="Times New Roman" w:hAnsi="Calibri" w:cs="Calibri"/>
                <w:color w:val="000000"/>
              </w:rPr>
              <w:t>ect,</w:t>
            </w:r>
            <w:r w:rsidRPr="00893C7F">
              <w:rPr>
                <w:rFonts w:ascii="Calibri" w:eastAsia="Times New Roman" w:hAnsi="Calibri" w:cs="Calibri"/>
                <w:color w:val="000000"/>
              </w:rPr>
              <w:t xml:space="preserve"> paravert</w:t>
            </w:r>
            <w:r w:rsidR="00874D91">
              <w:rPr>
                <w:rFonts w:ascii="Calibri" w:eastAsia="Times New Roman" w:hAnsi="Calibri" w:cs="Calibri"/>
                <w:color w:val="000000"/>
              </w:rPr>
              <w:t>ebral</w:t>
            </w:r>
            <w:r w:rsidRPr="00893C7F">
              <w:rPr>
                <w:rFonts w:ascii="Calibri" w:eastAsia="Times New Roman" w:hAnsi="Calibri" w:cs="Calibri"/>
                <w:color w:val="000000"/>
              </w:rPr>
              <w:t xml:space="preserve"> f</w:t>
            </w:r>
            <w:r w:rsidR="00874D91">
              <w:rPr>
                <w:rFonts w:ascii="Calibri" w:eastAsia="Times New Roman" w:hAnsi="Calibri" w:cs="Calibri"/>
                <w:color w:val="000000"/>
              </w:rPr>
              <w:t>acet</w:t>
            </w:r>
            <w:r w:rsidRPr="00893C7F">
              <w:rPr>
                <w:rFonts w:ascii="Calibri" w:eastAsia="Times New Roman" w:hAnsi="Calibri" w:cs="Calibri"/>
                <w:color w:val="000000"/>
              </w:rPr>
              <w:t xml:space="preserve"> j</w:t>
            </w:r>
            <w:r w:rsidR="00874D91">
              <w:rPr>
                <w:rFonts w:ascii="Calibri" w:eastAsia="Times New Roman" w:hAnsi="Calibri" w:cs="Calibri"/>
                <w:color w:val="000000"/>
              </w:rPr>
              <w:t>oint</w:t>
            </w:r>
            <w:r w:rsidRPr="00893C7F">
              <w:rPr>
                <w:rFonts w:ascii="Calibri" w:eastAsia="Times New Roman" w:hAnsi="Calibri" w:cs="Calibri"/>
                <w:color w:val="000000"/>
              </w:rPr>
              <w:t xml:space="preserve"> l/s 2 lev</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1,149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248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1,806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3,203 </w:t>
            </w:r>
          </w:p>
        </w:tc>
      </w:tr>
      <w:tr w:rsidR="00893C7F" w:rsidRPr="00893C7F" w:rsidTr="00893C7F">
        <w:trPr>
          <w:trHeight w:val="630"/>
        </w:trPr>
        <w:tc>
          <w:tcPr>
            <w:tcW w:w="538"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25</w:t>
            </w:r>
          </w:p>
        </w:tc>
        <w:tc>
          <w:tcPr>
            <w:tcW w:w="1076"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29880</w:t>
            </w:r>
          </w:p>
        </w:tc>
        <w:tc>
          <w:tcPr>
            <w:tcW w:w="4156" w:type="dxa"/>
            <w:shd w:val="clear" w:color="auto" w:fill="auto"/>
            <w:noWrap/>
            <w:vAlign w:val="bottom"/>
            <w:hideMark/>
          </w:tcPr>
          <w:p w:rsidR="00893C7F" w:rsidRPr="00893C7F" w:rsidRDefault="00893C7F" w:rsidP="00893C7F">
            <w:pPr>
              <w:spacing w:after="0" w:line="240" w:lineRule="auto"/>
              <w:rPr>
                <w:rFonts w:ascii="Calibri" w:eastAsia="Times New Roman" w:hAnsi="Calibri" w:cs="Calibri"/>
                <w:color w:val="000000"/>
              </w:rPr>
            </w:pPr>
            <w:r w:rsidRPr="00893C7F">
              <w:rPr>
                <w:rFonts w:ascii="Calibri" w:eastAsia="Times New Roman" w:hAnsi="Calibri" w:cs="Calibri"/>
                <w:color w:val="000000"/>
              </w:rPr>
              <w:t>Knee arthroscopy/surgery</w:t>
            </w:r>
          </w:p>
        </w:tc>
        <w:tc>
          <w:tcPr>
            <w:tcW w:w="1331"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745 </w:t>
            </w:r>
          </w:p>
        </w:tc>
        <w:tc>
          <w:tcPr>
            <w:tcW w:w="994"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429 </w:t>
            </w:r>
          </w:p>
        </w:tc>
        <w:tc>
          <w:tcPr>
            <w:tcW w:w="144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color w:val="000000"/>
              </w:rPr>
            </w:pPr>
            <w:r w:rsidRPr="00893C7F">
              <w:rPr>
                <w:rFonts w:ascii="Calibri" w:eastAsia="Times New Roman" w:hAnsi="Calibri" w:cs="Calibri"/>
                <w:color w:val="000000"/>
              </w:rPr>
              <w:t xml:space="preserve">                    1,890 </w:t>
            </w:r>
          </w:p>
        </w:tc>
        <w:tc>
          <w:tcPr>
            <w:tcW w:w="1170" w:type="dxa"/>
            <w:shd w:val="clear" w:color="auto" w:fill="auto"/>
            <w:noWrap/>
            <w:vAlign w:val="bottom"/>
            <w:hideMark/>
          </w:tcPr>
          <w:p w:rsidR="00893C7F" w:rsidRPr="00893C7F" w:rsidRDefault="00893C7F" w:rsidP="00893C7F">
            <w:pPr>
              <w:spacing w:after="0" w:line="240" w:lineRule="auto"/>
              <w:jc w:val="right"/>
              <w:rPr>
                <w:rFonts w:ascii="Calibri" w:eastAsia="Times New Roman" w:hAnsi="Calibri" w:cs="Calibri"/>
                <w:b/>
                <w:bCs/>
                <w:color w:val="000000"/>
              </w:rPr>
            </w:pPr>
            <w:r w:rsidRPr="00893C7F">
              <w:rPr>
                <w:rFonts w:ascii="Calibri" w:eastAsia="Times New Roman" w:hAnsi="Calibri" w:cs="Calibri"/>
                <w:b/>
                <w:bCs/>
                <w:color w:val="000000"/>
              </w:rPr>
              <w:t xml:space="preserve">          3,064 </w:t>
            </w:r>
          </w:p>
        </w:tc>
      </w:tr>
    </w:tbl>
    <w:p w:rsidR="00002841" w:rsidRDefault="00002841" w:rsidP="0027235D">
      <w:pPr>
        <w:spacing w:after="0" w:line="240" w:lineRule="auto"/>
        <w:rPr>
          <w:rFonts w:ascii="Calibri" w:eastAsia="Times New Roman" w:hAnsi="Calibri" w:cs="Times New Roman"/>
          <w:color w:val="FF0000"/>
        </w:rPr>
      </w:pPr>
    </w:p>
    <w:p w:rsidR="0027235D" w:rsidRPr="0013423E" w:rsidRDefault="0027235D" w:rsidP="0027235D">
      <w:pPr>
        <w:spacing w:after="0" w:line="240" w:lineRule="auto"/>
        <w:rPr>
          <w:rFonts w:ascii="Calibri" w:eastAsia="Times New Roman" w:hAnsi="Calibri" w:cs="Times New Roman"/>
          <w:b/>
          <w:bCs/>
          <w:color w:val="000000"/>
        </w:rPr>
      </w:pPr>
      <w:r w:rsidRPr="0013423E">
        <w:rPr>
          <w:rFonts w:ascii="Calibri" w:eastAsia="Times New Roman" w:hAnsi="Calibri" w:cs="Times New Roman"/>
          <w:color w:val="FF0000"/>
        </w:rPr>
        <w:t>* CPT codes 10040 - 69990</w:t>
      </w:r>
    </w:p>
    <w:p w:rsidR="0027235D" w:rsidRPr="0027235D" w:rsidRDefault="0027235D" w:rsidP="0027235D">
      <w:pPr>
        <w:rPr>
          <w:rFonts w:ascii="Calibri" w:eastAsia="Times New Roman" w:hAnsi="Calibri" w:cs="Times New Roman"/>
          <w:i/>
          <w:iCs/>
          <w:color w:val="000000"/>
          <w:sz w:val="20"/>
          <w:szCs w:val="20"/>
        </w:rPr>
      </w:pPr>
      <w:r w:rsidRPr="0013423E">
        <w:rPr>
          <w:rFonts w:ascii="Calibri" w:eastAsia="Times New Roman" w:hAnsi="Calibri" w:cs="Times New Roman"/>
          <w:color w:val="000000"/>
          <w:sz w:val="20"/>
          <w:szCs w:val="20"/>
        </w:rPr>
        <w:t xml:space="preserve">Source: </w:t>
      </w:r>
      <w:r w:rsidRPr="0013423E">
        <w:rPr>
          <w:rFonts w:ascii="Calibri" w:eastAsia="Times New Roman" w:hAnsi="Calibri" w:cs="Times New Roman"/>
          <w:i/>
          <w:iCs/>
          <w:color w:val="000000"/>
          <w:sz w:val="20"/>
          <w:szCs w:val="20"/>
        </w:rPr>
        <w:t>CT Department of Public Health, Office of Health Care Access Outpatient Surgery Database</w:t>
      </w:r>
    </w:p>
    <w:p w:rsidR="00002841" w:rsidRDefault="00002841">
      <w:pPr>
        <w:rPr>
          <w:b/>
          <w:sz w:val="24"/>
          <w:szCs w:val="24"/>
        </w:rPr>
      </w:pPr>
    </w:p>
    <w:p w:rsidR="006A5A8A" w:rsidRDefault="006A5A8A">
      <w:pPr>
        <w:rPr>
          <w:b/>
          <w:sz w:val="24"/>
          <w:szCs w:val="24"/>
        </w:rPr>
      </w:pPr>
    </w:p>
    <w:p w:rsidR="00D05EA6" w:rsidRPr="002667F1" w:rsidRDefault="005F2B3F">
      <w:pPr>
        <w:rPr>
          <w:b/>
          <w:sz w:val="24"/>
          <w:szCs w:val="24"/>
        </w:rPr>
      </w:pPr>
      <w:r>
        <w:rPr>
          <w:b/>
          <w:sz w:val="24"/>
          <w:szCs w:val="24"/>
        </w:rPr>
        <w:t>Table 4.  25 Most Frequent Imaging Procedures P</w:t>
      </w:r>
      <w:r w:rsidR="001F6C52" w:rsidRPr="002667F1">
        <w:rPr>
          <w:b/>
          <w:sz w:val="24"/>
          <w:szCs w:val="24"/>
        </w:rPr>
        <w:t>erf</w:t>
      </w:r>
      <w:r w:rsidR="00C2450C">
        <w:rPr>
          <w:b/>
          <w:sz w:val="24"/>
          <w:szCs w:val="24"/>
        </w:rPr>
        <w:t>ormed in the State, by CPT Code</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077"/>
        <w:gridCol w:w="6298"/>
        <w:gridCol w:w="1645"/>
      </w:tblGrid>
      <w:tr w:rsidR="00D24BC5" w:rsidRPr="000573DA" w:rsidTr="00874D91">
        <w:trPr>
          <w:trHeight w:val="435"/>
          <w:jc w:val="center"/>
        </w:trPr>
        <w:tc>
          <w:tcPr>
            <w:tcW w:w="538" w:type="dxa"/>
            <w:shd w:val="clear" w:color="auto" w:fill="BFBFBF" w:themeFill="background1" w:themeFillShade="BF"/>
            <w:noWrap/>
            <w:hideMark/>
          </w:tcPr>
          <w:p w:rsidR="00D24BC5" w:rsidRPr="000573DA" w:rsidRDefault="00D24BC5" w:rsidP="009E314E">
            <w:pPr>
              <w:spacing w:after="0" w:line="240" w:lineRule="auto"/>
              <w:jc w:val="center"/>
              <w:rPr>
                <w:rFonts w:ascii="Calibri" w:eastAsia="Times New Roman" w:hAnsi="Calibri" w:cs="Times New Roman"/>
                <w:b/>
                <w:bCs/>
                <w:color w:val="000000"/>
              </w:rPr>
            </w:pPr>
            <w:r w:rsidRPr="000573DA">
              <w:rPr>
                <w:rFonts w:ascii="Calibri" w:eastAsia="Times New Roman" w:hAnsi="Calibri" w:cs="Times New Roman"/>
                <w:b/>
                <w:bCs/>
                <w:color w:val="000000"/>
              </w:rPr>
              <w:t>No.</w:t>
            </w:r>
          </w:p>
        </w:tc>
        <w:tc>
          <w:tcPr>
            <w:tcW w:w="1077" w:type="dxa"/>
            <w:shd w:val="clear" w:color="auto" w:fill="BFBFBF" w:themeFill="background1" w:themeFillShade="BF"/>
            <w:noWrap/>
            <w:hideMark/>
          </w:tcPr>
          <w:p w:rsidR="00D24BC5" w:rsidRPr="000573DA" w:rsidRDefault="00D24BC5" w:rsidP="009E314E">
            <w:pPr>
              <w:spacing w:after="0" w:line="240" w:lineRule="auto"/>
              <w:jc w:val="center"/>
              <w:rPr>
                <w:rFonts w:ascii="Calibri" w:eastAsia="Times New Roman" w:hAnsi="Calibri" w:cs="Times New Roman"/>
                <w:b/>
                <w:bCs/>
                <w:color w:val="000000"/>
              </w:rPr>
            </w:pPr>
            <w:r w:rsidRPr="000573DA">
              <w:rPr>
                <w:rFonts w:ascii="Calibri" w:eastAsia="Times New Roman" w:hAnsi="Calibri" w:cs="Times New Roman"/>
                <w:b/>
                <w:bCs/>
                <w:color w:val="000000"/>
              </w:rPr>
              <w:t>CPT Code</w:t>
            </w:r>
          </w:p>
        </w:tc>
        <w:tc>
          <w:tcPr>
            <w:tcW w:w="6298" w:type="dxa"/>
            <w:shd w:val="clear" w:color="auto" w:fill="BFBFBF" w:themeFill="background1" w:themeFillShade="BF"/>
            <w:noWrap/>
            <w:hideMark/>
          </w:tcPr>
          <w:p w:rsidR="00D24BC5" w:rsidRPr="000573DA" w:rsidRDefault="00D24BC5" w:rsidP="009E314E">
            <w:pPr>
              <w:spacing w:after="0" w:line="240" w:lineRule="auto"/>
              <w:jc w:val="center"/>
              <w:rPr>
                <w:rFonts w:ascii="Calibri" w:eastAsia="Times New Roman" w:hAnsi="Calibri" w:cs="Times New Roman"/>
                <w:b/>
                <w:bCs/>
                <w:color w:val="000000"/>
              </w:rPr>
            </w:pPr>
            <w:r w:rsidRPr="000573DA">
              <w:rPr>
                <w:rFonts w:ascii="Calibri" w:eastAsia="Times New Roman" w:hAnsi="Calibri" w:cs="Times New Roman"/>
                <w:b/>
                <w:bCs/>
                <w:color w:val="000000"/>
              </w:rPr>
              <w:t>CPT Code Description</w:t>
            </w:r>
          </w:p>
        </w:tc>
        <w:tc>
          <w:tcPr>
            <w:tcW w:w="1645" w:type="dxa"/>
            <w:shd w:val="clear" w:color="auto" w:fill="BFBFBF" w:themeFill="background1" w:themeFillShade="BF"/>
            <w:noWrap/>
            <w:hideMark/>
          </w:tcPr>
          <w:p w:rsidR="00D24BC5" w:rsidRPr="000573DA" w:rsidRDefault="00D24BC5" w:rsidP="009E314E">
            <w:pPr>
              <w:spacing w:after="0" w:line="240" w:lineRule="auto"/>
              <w:jc w:val="center"/>
              <w:rPr>
                <w:rFonts w:ascii="Calibri" w:eastAsia="Times New Roman" w:hAnsi="Calibri" w:cs="Times New Roman"/>
                <w:b/>
                <w:bCs/>
                <w:color w:val="000000"/>
              </w:rPr>
            </w:pPr>
            <w:r w:rsidRPr="000573DA">
              <w:rPr>
                <w:rFonts w:ascii="Calibri" w:eastAsia="Times New Roman" w:hAnsi="Calibri" w:cs="Times New Roman"/>
                <w:b/>
                <w:bCs/>
                <w:color w:val="000000"/>
              </w:rPr>
              <w:t>Count</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1</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77052</w:t>
            </w:r>
          </w:p>
        </w:tc>
        <w:tc>
          <w:tcPr>
            <w:tcW w:w="6298" w:type="dxa"/>
            <w:shd w:val="clear" w:color="auto" w:fill="auto"/>
            <w:noWrap/>
            <w:hideMark/>
          </w:tcPr>
          <w:p w:rsidR="00D24BC5" w:rsidRPr="000573DA" w:rsidRDefault="00D24BC5" w:rsidP="009E314E">
            <w:pPr>
              <w:rPr>
                <w:rFonts w:ascii="Calibri" w:hAnsi="Calibri"/>
                <w:color w:val="000000"/>
              </w:rPr>
            </w:pPr>
            <w:r w:rsidRPr="000573DA">
              <w:rPr>
                <w:rFonts w:ascii="Calibri" w:hAnsi="Calibri"/>
                <w:color w:val="000000"/>
              </w:rPr>
              <w:t>Computer Screen Mammography Add-On</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86,322</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2</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G0202</w:t>
            </w:r>
          </w:p>
        </w:tc>
        <w:tc>
          <w:tcPr>
            <w:tcW w:w="6298" w:type="dxa"/>
            <w:shd w:val="clear" w:color="auto" w:fill="auto"/>
            <w:noWrap/>
            <w:hideMark/>
          </w:tcPr>
          <w:p w:rsidR="00D24BC5" w:rsidRPr="000573DA" w:rsidRDefault="00D24BC5" w:rsidP="009E314E">
            <w:pPr>
              <w:rPr>
                <w:rFonts w:ascii="Calibri" w:hAnsi="Calibri"/>
                <w:color w:val="000000"/>
              </w:rPr>
            </w:pPr>
            <w:r w:rsidRPr="000573DA">
              <w:rPr>
                <w:rFonts w:ascii="Calibri" w:hAnsi="Calibri"/>
                <w:color w:val="000000"/>
              </w:rPr>
              <w:t>Digital Mammography Scre</w:t>
            </w:r>
            <w:r>
              <w:rPr>
                <w:rFonts w:ascii="Calibri" w:hAnsi="Calibri"/>
                <w:color w:val="000000"/>
              </w:rPr>
              <w:t>e</w:t>
            </w:r>
            <w:r w:rsidRPr="000573DA">
              <w:rPr>
                <w:rFonts w:ascii="Calibri" w:hAnsi="Calibri"/>
                <w:color w:val="000000"/>
              </w:rPr>
              <w:t>ning</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82,713</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3</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71020</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Chest x-ray with two views, Front and Lateral</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49,553</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4</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76641</w:t>
            </w:r>
          </w:p>
        </w:tc>
        <w:tc>
          <w:tcPr>
            <w:tcW w:w="6298" w:type="dxa"/>
            <w:shd w:val="clear" w:color="auto" w:fill="auto"/>
            <w:noWrap/>
            <w:hideMark/>
          </w:tcPr>
          <w:p w:rsidR="00D24BC5" w:rsidRPr="000573DA" w:rsidRDefault="00D24BC5" w:rsidP="009E314E">
            <w:pPr>
              <w:rPr>
                <w:rFonts w:ascii="Calibri" w:hAnsi="Calibri"/>
                <w:color w:val="000000"/>
              </w:rPr>
            </w:pPr>
            <w:r w:rsidRPr="000573DA">
              <w:rPr>
                <w:rFonts w:ascii="Calibri" w:hAnsi="Calibri"/>
                <w:color w:val="000000"/>
              </w:rPr>
              <w:t>Breast Ultrasound, Complete</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49,408</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5</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76830</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Transvaginal Echo Exam</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23,914</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6</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73630</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X-ray Exam of Foot, Complete</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19,315</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7</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74177</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 xml:space="preserve">CAT Scan of Abdomen and Pelvis with Contrast </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14,528</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8</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76642</w:t>
            </w:r>
          </w:p>
        </w:tc>
        <w:tc>
          <w:tcPr>
            <w:tcW w:w="6298" w:type="dxa"/>
            <w:shd w:val="clear" w:color="auto" w:fill="auto"/>
            <w:noWrap/>
            <w:hideMark/>
          </w:tcPr>
          <w:p w:rsidR="00D24BC5" w:rsidRPr="000573DA" w:rsidRDefault="00D24BC5" w:rsidP="009E314E">
            <w:pPr>
              <w:rPr>
                <w:rFonts w:ascii="Calibri" w:hAnsi="Calibri"/>
                <w:color w:val="000000"/>
              </w:rPr>
            </w:pPr>
            <w:r w:rsidRPr="000573DA">
              <w:rPr>
                <w:rFonts w:ascii="Calibri" w:hAnsi="Calibri"/>
                <w:color w:val="000000"/>
              </w:rPr>
              <w:t>Breast Ultrasound in Real Time with Image Limited</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14,002</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9</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73030</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X-ray Exam of Shoulder, Complete</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13,679</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10</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77080</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Bone Density Scan, Axial</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13,570</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11</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77051</w:t>
            </w:r>
          </w:p>
        </w:tc>
        <w:tc>
          <w:tcPr>
            <w:tcW w:w="6298" w:type="dxa"/>
            <w:shd w:val="clear" w:color="auto" w:fill="auto"/>
            <w:noWrap/>
            <w:hideMark/>
          </w:tcPr>
          <w:p w:rsidR="00D24BC5" w:rsidRPr="000573DA" w:rsidRDefault="00D24BC5" w:rsidP="009E314E">
            <w:pPr>
              <w:rPr>
                <w:rFonts w:ascii="Calibri" w:hAnsi="Calibri"/>
                <w:color w:val="000000"/>
              </w:rPr>
            </w:pPr>
            <w:r w:rsidRPr="000573DA">
              <w:rPr>
                <w:rFonts w:ascii="Calibri" w:hAnsi="Calibri"/>
                <w:color w:val="000000"/>
              </w:rPr>
              <w:t>Computer-Aided Diagnostic Mammography Add-On</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12,867</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lastRenderedPageBreak/>
              <w:t>12</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76536</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 xml:space="preserve">Echo Exam of Head and Neck Tissues </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12,462</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13</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76700</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 xml:space="preserve">Echo Exam of Abdomen, Complete </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12,224</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14</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73610</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 xml:space="preserve">X-ray Exam of Ankle, Complete </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11,823</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15</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76856</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 xml:space="preserve">Echo Exam of Pelvis, Complete </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11,071</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16</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73562</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 xml:space="preserve">X-ray Exam of Knee, 3+ Views </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10,917</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17</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G0206</w:t>
            </w:r>
          </w:p>
        </w:tc>
        <w:tc>
          <w:tcPr>
            <w:tcW w:w="6298" w:type="dxa"/>
            <w:shd w:val="clear" w:color="auto" w:fill="auto"/>
            <w:noWrap/>
            <w:hideMark/>
          </w:tcPr>
          <w:p w:rsidR="00D24BC5" w:rsidRPr="000573DA" w:rsidRDefault="00D24BC5" w:rsidP="009E314E">
            <w:pPr>
              <w:rPr>
                <w:rFonts w:ascii="Calibri" w:hAnsi="Calibri"/>
                <w:color w:val="000000"/>
              </w:rPr>
            </w:pPr>
            <w:r w:rsidRPr="000573DA">
              <w:rPr>
                <w:rFonts w:ascii="Calibri" w:hAnsi="Calibri"/>
                <w:color w:val="000000"/>
              </w:rPr>
              <w:t>Diagnostic Mammogram, Digital, All Views</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10,754</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18</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72100</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 xml:space="preserve">X-ray Exam of Lower Spine </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10,156</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19</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76942</w:t>
            </w:r>
          </w:p>
        </w:tc>
        <w:tc>
          <w:tcPr>
            <w:tcW w:w="6298" w:type="dxa"/>
            <w:shd w:val="clear" w:color="auto" w:fill="auto"/>
            <w:noWrap/>
            <w:hideMark/>
          </w:tcPr>
          <w:p w:rsidR="00D24BC5" w:rsidRPr="000573DA" w:rsidRDefault="00D24BC5" w:rsidP="009E314E">
            <w:pPr>
              <w:rPr>
                <w:rFonts w:ascii="Calibri" w:hAnsi="Calibri"/>
                <w:color w:val="000000"/>
              </w:rPr>
            </w:pPr>
            <w:r w:rsidRPr="000573DA">
              <w:rPr>
                <w:rFonts w:ascii="Calibri" w:hAnsi="Calibri"/>
                <w:color w:val="000000"/>
              </w:rPr>
              <w:t>Ultrasound Guide for Needle Placement</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9,579</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20</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73721</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 xml:space="preserve">MRI of Leg/Foot Joint </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9,373</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21</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70450</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 xml:space="preserve">CAT Scan of Head/Brain </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9,348</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22</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73560</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 xml:space="preserve">X-ray Exam of Knee </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9,335</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23</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73130</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 xml:space="preserve">X-ray Exam of Hand, 3+ Views </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8,967</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24</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76817</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 xml:space="preserve">Transvaginal Ultrasound, Obstetric </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8,881</w:t>
            </w:r>
          </w:p>
        </w:tc>
      </w:tr>
      <w:tr w:rsidR="00D24BC5" w:rsidRPr="000573DA" w:rsidTr="00874D91">
        <w:trPr>
          <w:trHeight w:val="435"/>
          <w:jc w:val="center"/>
        </w:trPr>
        <w:tc>
          <w:tcPr>
            <w:tcW w:w="538" w:type="dxa"/>
            <w:shd w:val="clear" w:color="auto" w:fill="auto"/>
            <w:noWrap/>
            <w:hideMark/>
          </w:tcPr>
          <w:p w:rsidR="00D24BC5" w:rsidRPr="000573DA" w:rsidRDefault="00D24BC5" w:rsidP="009E314E">
            <w:pPr>
              <w:spacing w:after="0" w:line="240" w:lineRule="auto"/>
              <w:jc w:val="center"/>
              <w:rPr>
                <w:rFonts w:ascii="Calibri" w:eastAsia="Times New Roman" w:hAnsi="Calibri" w:cs="Times New Roman"/>
                <w:color w:val="000000"/>
              </w:rPr>
            </w:pPr>
            <w:r w:rsidRPr="000573DA">
              <w:rPr>
                <w:rFonts w:ascii="Calibri" w:eastAsia="Times New Roman" w:hAnsi="Calibri" w:cs="Times New Roman"/>
                <w:color w:val="000000"/>
              </w:rPr>
              <w:t>25</w:t>
            </w:r>
          </w:p>
        </w:tc>
        <w:tc>
          <w:tcPr>
            <w:tcW w:w="1077" w:type="dxa"/>
            <w:shd w:val="clear" w:color="auto" w:fill="auto"/>
            <w:noWrap/>
            <w:hideMark/>
          </w:tcPr>
          <w:p w:rsidR="00D24BC5" w:rsidRPr="000573DA" w:rsidRDefault="00D24BC5" w:rsidP="009E314E">
            <w:pPr>
              <w:jc w:val="center"/>
              <w:rPr>
                <w:rFonts w:ascii="Calibri" w:hAnsi="Calibri"/>
                <w:color w:val="000000"/>
              </w:rPr>
            </w:pPr>
            <w:r w:rsidRPr="000573DA">
              <w:rPr>
                <w:rFonts w:ascii="Calibri" w:hAnsi="Calibri"/>
                <w:color w:val="000000"/>
              </w:rPr>
              <w:t>71010</w:t>
            </w:r>
          </w:p>
        </w:tc>
        <w:tc>
          <w:tcPr>
            <w:tcW w:w="6298" w:type="dxa"/>
            <w:shd w:val="clear" w:color="auto" w:fill="auto"/>
            <w:noWrap/>
            <w:hideMark/>
          </w:tcPr>
          <w:p w:rsidR="00D24BC5" w:rsidRPr="000573DA" w:rsidRDefault="00D24BC5" w:rsidP="00874D91">
            <w:pPr>
              <w:rPr>
                <w:rFonts w:ascii="Calibri" w:hAnsi="Calibri"/>
                <w:color w:val="000000"/>
              </w:rPr>
            </w:pPr>
            <w:r w:rsidRPr="000573DA">
              <w:rPr>
                <w:rFonts w:ascii="Calibri" w:hAnsi="Calibri"/>
                <w:color w:val="000000"/>
              </w:rPr>
              <w:t xml:space="preserve">X-ray Exam of Chest, Single View, Frontal </w:t>
            </w:r>
          </w:p>
        </w:tc>
        <w:tc>
          <w:tcPr>
            <w:tcW w:w="1645" w:type="dxa"/>
            <w:shd w:val="clear" w:color="auto" w:fill="auto"/>
            <w:noWrap/>
            <w:hideMark/>
          </w:tcPr>
          <w:p w:rsidR="00D24BC5" w:rsidRPr="000573DA" w:rsidRDefault="00D24BC5" w:rsidP="009E314E">
            <w:pPr>
              <w:jc w:val="right"/>
              <w:rPr>
                <w:rFonts w:ascii="Calibri" w:hAnsi="Calibri"/>
                <w:b/>
                <w:color w:val="000000"/>
              </w:rPr>
            </w:pPr>
            <w:r w:rsidRPr="000573DA">
              <w:rPr>
                <w:rFonts w:ascii="Calibri" w:hAnsi="Calibri"/>
                <w:b/>
                <w:color w:val="000000"/>
              </w:rPr>
              <w:t>8,442</w:t>
            </w:r>
          </w:p>
        </w:tc>
      </w:tr>
    </w:tbl>
    <w:p w:rsidR="00656091" w:rsidRDefault="00656091" w:rsidP="00B32139">
      <w:pPr>
        <w:rPr>
          <w:i/>
        </w:rPr>
      </w:pPr>
    </w:p>
    <w:p w:rsidR="00FF020B" w:rsidRPr="00024C6B" w:rsidRDefault="00B32139">
      <w:pPr>
        <w:rPr>
          <w:i/>
          <w:sz w:val="20"/>
          <w:szCs w:val="20"/>
        </w:rPr>
      </w:pPr>
      <w:r w:rsidRPr="00024C6B">
        <w:rPr>
          <w:i/>
          <w:sz w:val="20"/>
          <w:szCs w:val="20"/>
        </w:rPr>
        <w:t xml:space="preserve">The data in </w:t>
      </w:r>
      <w:r w:rsidR="009D427E" w:rsidRPr="00024C6B">
        <w:rPr>
          <w:i/>
          <w:sz w:val="20"/>
          <w:szCs w:val="20"/>
        </w:rPr>
        <w:t>Table</w:t>
      </w:r>
      <w:r w:rsidRPr="00024C6B">
        <w:rPr>
          <w:i/>
          <w:sz w:val="20"/>
          <w:szCs w:val="20"/>
        </w:rPr>
        <w:t xml:space="preserve"> 4 only represents </w:t>
      </w:r>
      <w:r w:rsidR="00F44719" w:rsidRPr="00024C6B">
        <w:rPr>
          <w:i/>
          <w:sz w:val="20"/>
          <w:szCs w:val="20"/>
        </w:rPr>
        <w:t xml:space="preserve">Connecticut residents regardless of contract, from </w:t>
      </w:r>
      <w:r w:rsidRPr="00024C6B">
        <w:rPr>
          <w:i/>
          <w:sz w:val="20"/>
          <w:szCs w:val="20"/>
        </w:rPr>
        <w:t>fully-insured plans regulated by the Connecticut Insurance Department.  This data does not represent all procedures performed in the state as the Connecticut Insurance Department does not have regulatory authority over self-funded plans</w:t>
      </w:r>
      <w:r w:rsidR="00F44719" w:rsidRPr="00024C6B">
        <w:rPr>
          <w:i/>
          <w:sz w:val="20"/>
          <w:szCs w:val="20"/>
        </w:rPr>
        <w:t>.</w:t>
      </w:r>
    </w:p>
    <w:sectPr w:rsidR="00FF020B" w:rsidRPr="00024C6B" w:rsidSect="005B1171">
      <w:footerReference w:type="default" r:id="rId13"/>
      <w:pgSz w:w="12240" w:h="15840"/>
      <w:pgMar w:top="1152" w:right="1152" w:bottom="1152"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14E" w:rsidRDefault="009E314E" w:rsidP="00C427F7">
      <w:pPr>
        <w:spacing w:after="0" w:line="240" w:lineRule="auto"/>
      </w:pPr>
      <w:r>
        <w:separator/>
      </w:r>
    </w:p>
  </w:endnote>
  <w:endnote w:type="continuationSeparator" w:id="0">
    <w:p w:rsidR="009E314E" w:rsidRDefault="009E314E" w:rsidP="00C42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4E" w:rsidRDefault="009E314E" w:rsidP="00E13FEA">
    <w:pPr>
      <w:pStyle w:val="Footer"/>
      <w:jc w:val="right"/>
    </w:pPr>
  </w:p>
  <w:p w:rsidR="009E314E" w:rsidRDefault="009E314E" w:rsidP="00E13FE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238084916"/>
      <w:docPartObj>
        <w:docPartGallery w:val="Page Numbers (Bottom of Page)"/>
        <w:docPartUnique/>
      </w:docPartObj>
    </w:sdtPr>
    <w:sdtEndPr>
      <w:rPr>
        <w:noProof/>
      </w:rPr>
    </w:sdtEndPr>
    <w:sdtContent>
      <w:p w:rsidR="009E314E" w:rsidRDefault="009E314E" w:rsidP="00E13FEA">
        <w:pPr>
          <w:pStyle w:val="Footer"/>
          <w:jc w:val="right"/>
        </w:pPr>
        <w:r>
          <w:rPr>
            <w:rFonts w:asciiTheme="majorHAnsi" w:eastAsiaTheme="majorEastAsia" w:hAnsiTheme="majorHAnsi" w:cstheme="majorBidi"/>
            <w:sz w:val="28"/>
            <w:szCs w:val="28"/>
          </w:rPr>
          <w:t xml:space="preserve">pg. </w:t>
        </w:r>
        <w:r>
          <w:rPr>
            <w:rFonts w:eastAsiaTheme="minorEastAsia"/>
          </w:rPr>
          <w:fldChar w:fldCharType="begin"/>
        </w:r>
        <w:r>
          <w:rPr>
            <w:rFonts w:eastAsiaTheme="minorEastAsia"/>
          </w:rPr>
          <w:instrText xml:space="preserve"> PAGE   \* MERGEFORMAT </w:instrText>
        </w:r>
        <w:r>
          <w:rPr>
            <w:rFonts w:eastAsiaTheme="minorEastAsia"/>
          </w:rPr>
          <w:fldChar w:fldCharType="separate"/>
        </w:r>
        <w:r w:rsidR="00874D91">
          <w:rPr>
            <w:rFonts w:eastAsiaTheme="minorEastAsia"/>
            <w:noProof/>
          </w:rPr>
          <w:t>19</w:t>
        </w:r>
        <w:r>
          <w:rPr>
            <w:rFonts w:eastAsiaTheme="minorEastAsia"/>
          </w:rPr>
          <w:fldChar w:fldCharType="end"/>
        </w:r>
      </w:p>
    </w:sdtContent>
  </w:sdt>
  <w:p w:rsidR="009E314E" w:rsidRDefault="009E314E" w:rsidP="00E13FE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14E" w:rsidRDefault="009E314E" w:rsidP="00C427F7">
      <w:pPr>
        <w:spacing w:after="0" w:line="240" w:lineRule="auto"/>
      </w:pPr>
      <w:r>
        <w:separator/>
      </w:r>
    </w:p>
  </w:footnote>
  <w:footnote w:type="continuationSeparator" w:id="0">
    <w:p w:rsidR="009E314E" w:rsidRDefault="009E314E" w:rsidP="00C427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E071D"/>
    <w:multiLevelType w:val="hybridMultilevel"/>
    <w:tmpl w:val="291A4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E7"/>
    <w:rsid w:val="00002841"/>
    <w:rsid w:val="00015D56"/>
    <w:rsid w:val="00024C6B"/>
    <w:rsid w:val="000330D3"/>
    <w:rsid w:val="000573DA"/>
    <w:rsid w:val="000644AF"/>
    <w:rsid w:val="00084FD5"/>
    <w:rsid w:val="000D3FE7"/>
    <w:rsid w:val="000D40D7"/>
    <w:rsid w:val="000D58A5"/>
    <w:rsid w:val="000E416B"/>
    <w:rsid w:val="0013423E"/>
    <w:rsid w:val="001B681D"/>
    <w:rsid w:val="001F6C52"/>
    <w:rsid w:val="00210BEA"/>
    <w:rsid w:val="002452B1"/>
    <w:rsid w:val="002469EC"/>
    <w:rsid w:val="00253B30"/>
    <w:rsid w:val="002667F1"/>
    <w:rsid w:val="0027235D"/>
    <w:rsid w:val="00310C79"/>
    <w:rsid w:val="00312CF4"/>
    <w:rsid w:val="00323957"/>
    <w:rsid w:val="00332C20"/>
    <w:rsid w:val="00354995"/>
    <w:rsid w:val="003F114A"/>
    <w:rsid w:val="00406418"/>
    <w:rsid w:val="004310E8"/>
    <w:rsid w:val="00453BB0"/>
    <w:rsid w:val="00465D20"/>
    <w:rsid w:val="00496585"/>
    <w:rsid w:val="004B208E"/>
    <w:rsid w:val="00503DA3"/>
    <w:rsid w:val="0050703A"/>
    <w:rsid w:val="00525D9C"/>
    <w:rsid w:val="0055252A"/>
    <w:rsid w:val="0057235A"/>
    <w:rsid w:val="005A2B71"/>
    <w:rsid w:val="005B1171"/>
    <w:rsid w:val="005D1137"/>
    <w:rsid w:val="005F2B3F"/>
    <w:rsid w:val="006032E9"/>
    <w:rsid w:val="00625114"/>
    <w:rsid w:val="00637382"/>
    <w:rsid w:val="00656091"/>
    <w:rsid w:val="00682A69"/>
    <w:rsid w:val="00692327"/>
    <w:rsid w:val="00692D69"/>
    <w:rsid w:val="006A5A8A"/>
    <w:rsid w:val="006C41B7"/>
    <w:rsid w:val="006D656B"/>
    <w:rsid w:val="006E359E"/>
    <w:rsid w:val="006F2746"/>
    <w:rsid w:val="0074164E"/>
    <w:rsid w:val="007C4FAA"/>
    <w:rsid w:val="007D751C"/>
    <w:rsid w:val="007E445F"/>
    <w:rsid w:val="007F0988"/>
    <w:rsid w:val="00802E9A"/>
    <w:rsid w:val="008047EC"/>
    <w:rsid w:val="008226DD"/>
    <w:rsid w:val="008427B4"/>
    <w:rsid w:val="008574E8"/>
    <w:rsid w:val="00865AD9"/>
    <w:rsid w:val="00874D91"/>
    <w:rsid w:val="00893C7F"/>
    <w:rsid w:val="008A23DF"/>
    <w:rsid w:val="008A6ED9"/>
    <w:rsid w:val="008D2448"/>
    <w:rsid w:val="008F2981"/>
    <w:rsid w:val="008F4C63"/>
    <w:rsid w:val="008F679A"/>
    <w:rsid w:val="0091736C"/>
    <w:rsid w:val="00917F8E"/>
    <w:rsid w:val="00926289"/>
    <w:rsid w:val="00982986"/>
    <w:rsid w:val="0098449E"/>
    <w:rsid w:val="009B7592"/>
    <w:rsid w:val="009D427E"/>
    <w:rsid w:val="009E314E"/>
    <w:rsid w:val="009F56E4"/>
    <w:rsid w:val="00A217FF"/>
    <w:rsid w:val="00A273FD"/>
    <w:rsid w:val="00A677E9"/>
    <w:rsid w:val="00AB3FAC"/>
    <w:rsid w:val="00AD1A3A"/>
    <w:rsid w:val="00AE33A8"/>
    <w:rsid w:val="00AF3D11"/>
    <w:rsid w:val="00B32139"/>
    <w:rsid w:val="00BF5DC7"/>
    <w:rsid w:val="00C16885"/>
    <w:rsid w:val="00C2450C"/>
    <w:rsid w:val="00C40844"/>
    <w:rsid w:val="00C427F7"/>
    <w:rsid w:val="00C4753A"/>
    <w:rsid w:val="00C75E22"/>
    <w:rsid w:val="00C8182B"/>
    <w:rsid w:val="00CA2E91"/>
    <w:rsid w:val="00CB7C8A"/>
    <w:rsid w:val="00CD0135"/>
    <w:rsid w:val="00CD25C0"/>
    <w:rsid w:val="00CE71DE"/>
    <w:rsid w:val="00D05EA6"/>
    <w:rsid w:val="00D14021"/>
    <w:rsid w:val="00D21B48"/>
    <w:rsid w:val="00D24BC5"/>
    <w:rsid w:val="00D3007E"/>
    <w:rsid w:val="00D30D7C"/>
    <w:rsid w:val="00D31E4B"/>
    <w:rsid w:val="00D632E8"/>
    <w:rsid w:val="00D93A15"/>
    <w:rsid w:val="00DA2A8B"/>
    <w:rsid w:val="00E119C7"/>
    <w:rsid w:val="00E13FEA"/>
    <w:rsid w:val="00E16F16"/>
    <w:rsid w:val="00E270F2"/>
    <w:rsid w:val="00E52F7B"/>
    <w:rsid w:val="00E70254"/>
    <w:rsid w:val="00E853D8"/>
    <w:rsid w:val="00E974F0"/>
    <w:rsid w:val="00F01CE0"/>
    <w:rsid w:val="00F03003"/>
    <w:rsid w:val="00F06F92"/>
    <w:rsid w:val="00F40272"/>
    <w:rsid w:val="00F44719"/>
    <w:rsid w:val="00F76830"/>
    <w:rsid w:val="00FB1F36"/>
    <w:rsid w:val="00FC476A"/>
    <w:rsid w:val="00FE7623"/>
    <w:rsid w:val="00FF020B"/>
    <w:rsid w:val="00FF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60B6DEA-E3A0-46A6-866E-AAA1F1FE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FE7"/>
    <w:rPr>
      <w:rFonts w:ascii="Segoe UI" w:hAnsi="Segoe UI" w:cs="Segoe UI"/>
      <w:sz w:val="18"/>
      <w:szCs w:val="18"/>
    </w:rPr>
  </w:style>
  <w:style w:type="character" w:styleId="Hyperlink">
    <w:name w:val="Hyperlink"/>
    <w:basedOn w:val="DefaultParagraphFont"/>
    <w:uiPriority w:val="99"/>
    <w:semiHidden/>
    <w:unhideWhenUsed/>
    <w:rsid w:val="004B208E"/>
    <w:rPr>
      <w:color w:val="0000FF"/>
      <w:u w:val="single"/>
    </w:rPr>
  </w:style>
  <w:style w:type="paragraph" w:styleId="Header">
    <w:name w:val="header"/>
    <w:basedOn w:val="Normal"/>
    <w:link w:val="HeaderChar"/>
    <w:uiPriority w:val="99"/>
    <w:unhideWhenUsed/>
    <w:rsid w:val="00C42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7F7"/>
  </w:style>
  <w:style w:type="paragraph" w:styleId="Footer">
    <w:name w:val="footer"/>
    <w:basedOn w:val="Normal"/>
    <w:link w:val="FooterChar"/>
    <w:uiPriority w:val="99"/>
    <w:unhideWhenUsed/>
    <w:rsid w:val="00C42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7F7"/>
  </w:style>
  <w:style w:type="paragraph" w:styleId="ListParagraph">
    <w:name w:val="List Paragraph"/>
    <w:basedOn w:val="Normal"/>
    <w:uiPriority w:val="34"/>
    <w:qFormat/>
    <w:rsid w:val="008F4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92196">
      <w:bodyDiv w:val="1"/>
      <w:marLeft w:val="0"/>
      <w:marRight w:val="0"/>
      <w:marTop w:val="0"/>
      <w:marBottom w:val="0"/>
      <w:divBdr>
        <w:top w:val="none" w:sz="0" w:space="0" w:color="auto"/>
        <w:left w:val="none" w:sz="0" w:space="0" w:color="auto"/>
        <w:bottom w:val="none" w:sz="0" w:space="0" w:color="auto"/>
        <w:right w:val="none" w:sz="0" w:space="0" w:color="auto"/>
      </w:divBdr>
    </w:div>
    <w:div w:id="257951502">
      <w:bodyDiv w:val="1"/>
      <w:marLeft w:val="0"/>
      <w:marRight w:val="0"/>
      <w:marTop w:val="0"/>
      <w:marBottom w:val="0"/>
      <w:divBdr>
        <w:top w:val="none" w:sz="0" w:space="0" w:color="auto"/>
        <w:left w:val="none" w:sz="0" w:space="0" w:color="auto"/>
        <w:bottom w:val="none" w:sz="0" w:space="0" w:color="auto"/>
        <w:right w:val="none" w:sz="0" w:space="0" w:color="auto"/>
      </w:divBdr>
    </w:div>
    <w:div w:id="274021634">
      <w:bodyDiv w:val="1"/>
      <w:marLeft w:val="0"/>
      <w:marRight w:val="0"/>
      <w:marTop w:val="0"/>
      <w:marBottom w:val="0"/>
      <w:divBdr>
        <w:top w:val="none" w:sz="0" w:space="0" w:color="auto"/>
        <w:left w:val="none" w:sz="0" w:space="0" w:color="auto"/>
        <w:bottom w:val="none" w:sz="0" w:space="0" w:color="auto"/>
        <w:right w:val="none" w:sz="0" w:space="0" w:color="auto"/>
      </w:divBdr>
      <w:divsChild>
        <w:div w:id="1429503367">
          <w:marLeft w:val="0"/>
          <w:marRight w:val="0"/>
          <w:marTop w:val="0"/>
          <w:marBottom w:val="0"/>
          <w:divBdr>
            <w:top w:val="none" w:sz="0" w:space="0" w:color="auto"/>
            <w:left w:val="none" w:sz="0" w:space="0" w:color="auto"/>
            <w:bottom w:val="none" w:sz="0" w:space="0" w:color="auto"/>
            <w:right w:val="none" w:sz="0" w:space="0" w:color="auto"/>
          </w:divBdr>
        </w:div>
        <w:div w:id="1228108685">
          <w:marLeft w:val="0"/>
          <w:marRight w:val="0"/>
          <w:marTop w:val="0"/>
          <w:marBottom w:val="0"/>
          <w:divBdr>
            <w:top w:val="none" w:sz="0" w:space="0" w:color="auto"/>
            <w:left w:val="none" w:sz="0" w:space="0" w:color="auto"/>
            <w:bottom w:val="none" w:sz="0" w:space="0" w:color="auto"/>
            <w:right w:val="none" w:sz="0" w:space="0" w:color="auto"/>
          </w:divBdr>
        </w:div>
        <w:div w:id="440993419">
          <w:marLeft w:val="0"/>
          <w:marRight w:val="0"/>
          <w:marTop w:val="0"/>
          <w:marBottom w:val="0"/>
          <w:divBdr>
            <w:top w:val="none" w:sz="0" w:space="0" w:color="auto"/>
            <w:left w:val="none" w:sz="0" w:space="0" w:color="auto"/>
            <w:bottom w:val="none" w:sz="0" w:space="0" w:color="auto"/>
            <w:right w:val="none" w:sz="0" w:space="0" w:color="auto"/>
          </w:divBdr>
        </w:div>
        <w:div w:id="332075487">
          <w:marLeft w:val="0"/>
          <w:marRight w:val="0"/>
          <w:marTop w:val="0"/>
          <w:marBottom w:val="0"/>
          <w:divBdr>
            <w:top w:val="none" w:sz="0" w:space="0" w:color="auto"/>
            <w:left w:val="none" w:sz="0" w:space="0" w:color="auto"/>
            <w:bottom w:val="none" w:sz="0" w:space="0" w:color="auto"/>
            <w:right w:val="none" w:sz="0" w:space="0" w:color="auto"/>
          </w:divBdr>
        </w:div>
        <w:div w:id="808547114">
          <w:marLeft w:val="0"/>
          <w:marRight w:val="0"/>
          <w:marTop w:val="0"/>
          <w:marBottom w:val="0"/>
          <w:divBdr>
            <w:top w:val="none" w:sz="0" w:space="0" w:color="auto"/>
            <w:left w:val="none" w:sz="0" w:space="0" w:color="auto"/>
            <w:bottom w:val="none" w:sz="0" w:space="0" w:color="auto"/>
            <w:right w:val="none" w:sz="0" w:space="0" w:color="auto"/>
          </w:divBdr>
        </w:div>
        <w:div w:id="992104897">
          <w:marLeft w:val="0"/>
          <w:marRight w:val="0"/>
          <w:marTop w:val="0"/>
          <w:marBottom w:val="0"/>
          <w:divBdr>
            <w:top w:val="none" w:sz="0" w:space="0" w:color="auto"/>
            <w:left w:val="none" w:sz="0" w:space="0" w:color="auto"/>
            <w:bottom w:val="none" w:sz="0" w:space="0" w:color="auto"/>
            <w:right w:val="none" w:sz="0" w:space="0" w:color="auto"/>
          </w:divBdr>
        </w:div>
      </w:divsChild>
    </w:div>
    <w:div w:id="485318795">
      <w:bodyDiv w:val="1"/>
      <w:marLeft w:val="0"/>
      <w:marRight w:val="0"/>
      <w:marTop w:val="0"/>
      <w:marBottom w:val="0"/>
      <w:divBdr>
        <w:top w:val="none" w:sz="0" w:space="0" w:color="auto"/>
        <w:left w:val="none" w:sz="0" w:space="0" w:color="auto"/>
        <w:bottom w:val="none" w:sz="0" w:space="0" w:color="auto"/>
        <w:right w:val="none" w:sz="0" w:space="0" w:color="auto"/>
      </w:divBdr>
    </w:div>
    <w:div w:id="492182524">
      <w:bodyDiv w:val="1"/>
      <w:marLeft w:val="0"/>
      <w:marRight w:val="0"/>
      <w:marTop w:val="0"/>
      <w:marBottom w:val="0"/>
      <w:divBdr>
        <w:top w:val="none" w:sz="0" w:space="0" w:color="auto"/>
        <w:left w:val="none" w:sz="0" w:space="0" w:color="auto"/>
        <w:bottom w:val="none" w:sz="0" w:space="0" w:color="auto"/>
        <w:right w:val="none" w:sz="0" w:space="0" w:color="auto"/>
      </w:divBdr>
    </w:div>
    <w:div w:id="551186512">
      <w:bodyDiv w:val="1"/>
      <w:marLeft w:val="0"/>
      <w:marRight w:val="0"/>
      <w:marTop w:val="0"/>
      <w:marBottom w:val="0"/>
      <w:divBdr>
        <w:top w:val="none" w:sz="0" w:space="0" w:color="auto"/>
        <w:left w:val="none" w:sz="0" w:space="0" w:color="auto"/>
        <w:bottom w:val="none" w:sz="0" w:space="0" w:color="auto"/>
        <w:right w:val="none" w:sz="0" w:space="0" w:color="auto"/>
      </w:divBdr>
    </w:div>
    <w:div w:id="600725559">
      <w:bodyDiv w:val="1"/>
      <w:marLeft w:val="0"/>
      <w:marRight w:val="0"/>
      <w:marTop w:val="0"/>
      <w:marBottom w:val="0"/>
      <w:divBdr>
        <w:top w:val="none" w:sz="0" w:space="0" w:color="auto"/>
        <w:left w:val="none" w:sz="0" w:space="0" w:color="auto"/>
        <w:bottom w:val="none" w:sz="0" w:space="0" w:color="auto"/>
        <w:right w:val="none" w:sz="0" w:space="0" w:color="auto"/>
      </w:divBdr>
    </w:div>
    <w:div w:id="648940405">
      <w:bodyDiv w:val="1"/>
      <w:marLeft w:val="0"/>
      <w:marRight w:val="0"/>
      <w:marTop w:val="0"/>
      <w:marBottom w:val="0"/>
      <w:divBdr>
        <w:top w:val="none" w:sz="0" w:space="0" w:color="auto"/>
        <w:left w:val="none" w:sz="0" w:space="0" w:color="auto"/>
        <w:bottom w:val="none" w:sz="0" w:space="0" w:color="auto"/>
        <w:right w:val="none" w:sz="0" w:space="0" w:color="auto"/>
      </w:divBdr>
      <w:divsChild>
        <w:div w:id="1726365659">
          <w:marLeft w:val="0"/>
          <w:marRight w:val="0"/>
          <w:marTop w:val="0"/>
          <w:marBottom w:val="0"/>
          <w:divBdr>
            <w:top w:val="none" w:sz="0" w:space="0" w:color="auto"/>
            <w:left w:val="none" w:sz="0" w:space="0" w:color="auto"/>
            <w:bottom w:val="none" w:sz="0" w:space="0" w:color="auto"/>
            <w:right w:val="none" w:sz="0" w:space="0" w:color="auto"/>
          </w:divBdr>
        </w:div>
        <w:div w:id="1602487568">
          <w:marLeft w:val="0"/>
          <w:marRight w:val="0"/>
          <w:marTop w:val="0"/>
          <w:marBottom w:val="0"/>
          <w:divBdr>
            <w:top w:val="none" w:sz="0" w:space="0" w:color="auto"/>
            <w:left w:val="none" w:sz="0" w:space="0" w:color="auto"/>
            <w:bottom w:val="none" w:sz="0" w:space="0" w:color="auto"/>
            <w:right w:val="none" w:sz="0" w:space="0" w:color="auto"/>
          </w:divBdr>
        </w:div>
        <w:div w:id="1349329843">
          <w:marLeft w:val="0"/>
          <w:marRight w:val="0"/>
          <w:marTop w:val="0"/>
          <w:marBottom w:val="0"/>
          <w:divBdr>
            <w:top w:val="none" w:sz="0" w:space="0" w:color="auto"/>
            <w:left w:val="none" w:sz="0" w:space="0" w:color="auto"/>
            <w:bottom w:val="none" w:sz="0" w:space="0" w:color="auto"/>
            <w:right w:val="none" w:sz="0" w:space="0" w:color="auto"/>
          </w:divBdr>
        </w:div>
        <w:div w:id="591280123">
          <w:marLeft w:val="0"/>
          <w:marRight w:val="0"/>
          <w:marTop w:val="0"/>
          <w:marBottom w:val="0"/>
          <w:divBdr>
            <w:top w:val="none" w:sz="0" w:space="0" w:color="auto"/>
            <w:left w:val="none" w:sz="0" w:space="0" w:color="auto"/>
            <w:bottom w:val="none" w:sz="0" w:space="0" w:color="auto"/>
            <w:right w:val="none" w:sz="0" w:space="0" w:color="auto"/>
          </w:divBdr>
        </w:div>
        <w:div w:id="922375604">
          <w:marLeft w:val="0"/>
          <w:marRight w:val="0"/>
          <w:marTop w:val="0"/>
          <w:marBottom w:val="0"/>
          <w:divBdr>
            <w:top w:val="none" w:sz="0" w:space="0" w:color="auto"/>
            <w:left w:val="none" w:sz="0" w:space="0" w:color="auto"/>
            <w:bottom w:val="none" w:sz="0" w:space="0" w:color="auto"/>
            <w:right w:val="none" w:sz="0" w:space="0" w:color="auto"/>
          </w:divBdr>
        </w:div>
        <w:div w:id="245775138">
          <w:marLeft w:val="0"/>
          <w:marRight w:val="0"/>
          <w:marTop w:val="0"/>
          <w:marBottom w:val="0"/>
          <w:divBdr>
            <w:top w:val="none" w:sz="0" w:space="0" w:color="auto"/>
            <w:left w:val="none" w:sz="0" w:space="0" w:color="auto"/>
            <w:bottom w:val="none" w:sz="0" w:space="0" w:color="auto"/>
            <w:right w:val="none" w:sz="0" w:space="0" w:color="auto"/>
          </w:divBdr>
        </w:div>
      </w:divsChild>
    </w:div>
    <w:div w:id="654451163">
      <w:bodyDiv w:val="1"/>
      <w:marLeft w:val="0"/>
      <w:marRight w:val="0"/>
      <w:marTop w:val="0"/>
      <w:marBottom w:val="0"/>
      <w:divBdr>
        <w:top w:val="none" w:sz="0" w:space="0" w:color="auto"/>
        <w:left w:val="none" w:sz="0" w:space="0" w:color="auto"/>
        <w:bottom w:val="none" w:sz="0" w:space="0" w:color="auto"/>
        <w:right w:val="none" w:sz="0" w:space="0" w:color="auto"/>
      </w:divBdr>
    </w:div>
    <w:div w:id="708535614">
      <w:bodyDiv w:val="1"/>
      <w:marLeft w:val="0"/>
      <w:marRight w:val="0"/>
      <w:marTop w:val="0"/>
      <w:marBottom w:val="0"/>
      <w:divBdr>
        <w:top w:val="none" w:sz="0" w:space="0" w:color="auto"/>
        <w:left w:val="none" w:sz="0" w:space="0" w:color="auto"/>
        <w:bottom w:val="none" w:sz="0" w:space="0" w:color="auto"/>
        <w:right w:val="none" w:sz="0" w:space="0" w:color="auto"/>
      </w:divBdr>
    </w:div>
    <w:div w:id="717437729">
      <w:bodyDiv w:val="1"/>
      <w:marLeft w:val="0"/>
      <w:marRight w:val="0"/>
      <w:marTop w:val="0"/>
      <w:marBottom w:val="0"/>
      <w:divBdr>
        <w:top w:val="none" w:sz="0" w:space="0" w:color="auto"/>
        <w:left w:val="none" w:sz="0" w:space="0" w:color="auto"/>
        <w:bottom w:val="none" w:sz="0" w:space="0" w:color="auto"/>
        <w:right w:val="none" w:sz="0" w:space="0" w:color="auto"/>
      </w:divBdr>
    </w:div>
    <w:div w:id="914246945">
      <w:bodyDiv w:val="1"/>
      <w:marLeft w:val="0"/>
      <w:marRight w:val="0"/>
      <w:marTop w:val="0"/>
      <w:marBottom w:val="0"/>
      <w:divBdr>
        <w:top w:val="none" w:sz="0" w:space="0" w:color="auto"/>
        <w:left w:val="none" w:sz="0" w:space="0" w:color="auto"/>
        <w:bottom w:val="none" w:sz="0" w:space="0" w:color="auto"/>
        <w:right w:val="none" w:sz="0" w:space="0" w:color="auto"/>
      </w:divBdr>
    </w:div>
    <w:div w:id="982810161">
      <w:bodyDiv w:val="1"/>
      <w:marLeft w:val="0"/>
      <w:marRight w:val="0"/>
      <w:marTop w:val="0"/>
      <w:marBottom w:val="0"/>
      <w:divBdr>
        <w:top w:val="none" w:sz="0" w:space="0" w:color="auto"/>
        <w:left w:val="none" w:sz="0" w:space="0" w:color="auto"/>
        <w:bottom w:val="none" w:sz="0" w:space="0" w:color="auto"/>
        <w:right w:val="none" w:sz="0" w:space="0" w:color="auto"/>
      </w:divBdr>
    </w:div>
    <w:div w:id="1027100682">
      <w:bodyDiv w:val="1"/>
      <w:marLeft w:val="0"/>
      <w:marRight w:val="0"/>
      <w:marTop w:val="0"/>
      <w:marBottom w:val="0"/>
      <w:divBdr>
        <w:top w:val="none" w:sz="0" w:space="0" w:color="auto"/>
        <w:left w:val="none" w:sz="0" w:space="0" w:color="auto"/>
        <w:bottom w:val="none" w:sz="0" w:space="0" w:color="auto"/>
        <w:right w:val="none" w:sz="0" w:space="0" w:color="auto"/>
      </w:divBdr>
    </w:div>
    <w:div w:id="1053117522">
      <w:bodyDiv w:val="1"/>
      <w:marLeft w:val="0"/>
      <w:marRight w:val="0"/>
      <w:marTop w:val="0"/>
      <w:marBottom w:val="0"/>
      <w:divBdr>
        <w:top w:val="none" w:sz="0" w:space="0" w:color="auto"/>
        <w:left w:val="none" w:sz="0" w:space="0" w:color="auto"/>
        <w:bottom w:val="none" w:sz="0" w:space="0" w:color="auto"/>
        <w:right w:val="none" w:sz="0" w:space="0" w:color="auto"/>
      </w:divBdr>
    </w:div>
    <w:div w:id="1075056848">
      <w:bodyDiv w:val="1"/>
      <w:marLeft w:val="0"/>
      <w:marRight w:val="0"/>
      <w:marTop w:val="0"/>
      <w:marBottom w:val="0"/>
      <w:divBdr>
        <w:top w:val="none" w:sz="0" w:space="0" w:color="auto"/>
        <w:left w:val="none" w:sz="0" w:space="0" w:color="auto"/>
        <w:bottom w:val="none" w:sz="0" w:space="0" w:color="auto"/>
        <w:right w:val="none" w:sz="0" w:space="0" w:color="auto"/>
      </w:divBdr>
    </w:div>
    <w:div w:id="1276519615">
      <w:bodyDiv w:val="1"/>
      <w:marLeft w:val="0"/>
      <w:marRight w:val="0"/>
      <w:marTop w:val="0"/>
      <w:marBottom w:val="0"/>
      <w:divBdr>
        <w:top w:val="none" w:sz="0" w:space="0" w:color="auto"/>
        <w:left w:val="none" w:sz="0" w:space="0" w:color="auto"/>
        <w:bottom w:val="none" w:sz="0" w:space="0" w:color="auto"/>
        <w:right w:val="none" w:sz="0" w:space="0" w:color="auto"/>
      </w:divBdr>
    </w:div>
    <w:div w:id="1290090571">
      <w:bodyDiv w:val="1"/>
      <w:marLeft w:val="0"/>
      <w:marRight w:val="0"/>
      <w:marTop w:val="0"/>
      <w:marBottom w:val="0"/>
      <w:divBdr>
        <w:top w:val="none" w:sz="0" w:space="0" w:color="auto"/>
        <w:left w:val="none" w:sz="0" w:space="0" w:color="auto"/>
        <w:bottom w:val="none" w:sz="0" w:space="0" w:color="auto"/>
        <w:right w:val="none" w:sz="0" w:space="0" w:color="auto"/>
      </w:divBdr>
    </w:div>
    <w:div w:id="1291549390">
      <w:bodyDiv w:val="1"/>
      <w:marLeft w:val="0"/>
      <w:marRight w:val="0"/>
      <w:marTop w:val="0"/>
      <w:marBottom w:val="0"/>
      <w:divBdr>
        <w:top w:val="none" w:sz="0" w:space="0" w:color="auto"/>
        <w:left w:val="none" w:sz="0" w:space="0" w:color="auto"/>
        <w:bottom w:val="none" w:sz="0" w:space="0" w:color="auto"/>
        <w:right w:val="none" w:sz="0" w:space="0" w:color="auto"/>
      </w:divBdr>
    </w:div>
    <w:div w:id="1312170799">
      <w:bodyDiv w:val="1"/>
      <w:marLeft w:val="0"/>
      <w:marRight w:val="0"/>
      <w:marTop w:val="0"/>
      <w:marBottom w:val="0"/>
      <w:divBdr>
        <w:top w:val="none" w:sz="0" w:space="0" w:color="auto"/>
        <w:left w:val="none" w:sz="0" w:space="0" w:color="auto"/>
        <w:bottom w:val="none" w:sz="0" w:space="0" w:color="auto"/>
        <w:right w:val="none" w:sz="0" w:space="0" w:color="auto"/>
      </w:divBdr>
    </w:div>
    <w:div w:id="1345211316">
      <w:bodyDiv w:val="1"/>
      <w:marLeft w:val="0"/>
      <w:marRight w:val="0"/>
      <w:marTop w:val="0"/>
      <w:marBottom w:val="0"/>
      <w:divBdr>
        <w:top w:val="none" w:sz="0" w:space="0" w:color="auto"/>
        <w:left w:val="none" w:sz="0" w:space="0" w:color="auto"/>
        <w:bottom w:val="none" w:sz="0" w:space="0" w:color="auto"/>
        <w:right w:val="none" w:sz="0" w:space="0" w:color="auto"/>
      </w:divBdr>
    </w:div>
    <w:div w:id="1398938744">
      <w:bodyDiv w:val="1"/>
      <w:marLeft w:val="0"/>
      <w:marRight w:val="0"/>
      <w:marTop w:val="0"/>
      <w:marBottom w:val="0"/>
      <w:divBdr>
        <w:top w:val="none" w:sz="0" w:space="0" w:color="auto"/>
        <w:left w:val="none" w:sz="0" w:space="0" w:color="auto"/>
        <w:bottom w:val="none" w:sz="0" w:space="0" w:color="auto"/>
        <w:right w:val="none" w:sz="0" w:space="0" w:color="auto"/>
      </w:divBdr>
    </w:div>
    <w:div w:id="1403792834">
      <w:bodyDiv w:val="1"/>
      <w:marLeft w:val="0"/>
      <w:marRight w:val="0"/>
      <w:marTop w:val="0"/>
      <w:marBottom w:val="0"/>
      <w:divBdr>
        <w:top w:val="none" w:sz="0" w:space="0" w:color="auto"/>
        <w:left w:val="none" w:sz="0" w:space="0" w:color="auto"/>
        <w:bottom w:val="none" w:sz="0" w:space="0" w:color="auto"/>
        <w:right w:val="none" w:sz="0" w:space="0" w:color="auto"/>
      </w:divBdr>
    </w:div>
    <w:div w:id="1501045472">
      <w:bodyDiv w:val="1"/>
      <w:marLeft w:val="0"/>
      <w:marRight w:val="0"/>
      <w:marTop w:val="0"/>
      <w:marBottom w:val="0"/>
      <w:divBdr>
        <w:top w:val="none" w:sz="0" w:space="0" w:color="auto"/>
        <w:left w:val="none" w:sz="0" w:space="0" w:color="auto"/>
        <w:bottom w:val="none" w:sz="0" w:space="0" w:color="auto"/>
        <w:right w:val="none" w:sz="0" w:space="0" w:color="auto"/>
      </w:divBdr>
    </w:div>
    <w:div w:id="1521042275">
      <w:bodyDiv w:val="1"/>
      <w:marLeft w:val="0"/>
      <w:marRight w:val="0"/>
      <w:marTop w:val="0"/>
      <w:marBottom w:val="0"/>
      <w:divBdr>
        <w:top w:val="none" w:sz="0" w:space="0" w:color="auto"/>
        <w:left w:val="none" w:sz="0" w:space="0" w:color="auto"/>
        <w:bottom w:val="none" w:sz="0" w:space="0" w:color="auto"/>
        <w:right w:val="none" w:sz="0" w:space="0" w:color="auto"/>
      </w:divBdr>
      <w:divsChild>
        <w:div w:id="1653365710">
          <w:marLeft w:val="0"/>
          <w:marRight w:val="0"/>
          <w:marTop w:val="0"/>
          <w:marBottom w:val="0"/>
          <w:divBdr>
            <w:top w:val="none" w:sz="0" w:space="0" w:color="auto"/>
            <w:left w:val="none" w:sz="0" w:space="0" w:color="auto"/>
            <w:bottom w:val="none" w:sz="0" w:space="0" w:color="auto"/>
            <w:right w:val="none" w:sz="0" w:space="0" w:color="auto"/>
          </w:divBdr>
        </w:div>
        <w:div w:id="455871695">
          <w:marLeft w:val="0"/>
          <w:marRight w:val="0"/>
          <w:marTop w:val="0"/>
          <w:marBottom w:val="0"/>
          <w:divBdr>
            <w:top w:val="none" w:sz="0" w:space="0" w:color="auto"/>
            <w:left w:val="none" w:sz="0" w:space="0" w:color="auto"/>
            <w:bottom w:val="none" w:sz="0" w:space="0" w:color="auto"/>
            <w:right w:val="none" w:sz="0" w:space="0" w:color="auto"/>
          </w:divBdr>
        </w:div>
        <w:div w:id="2000233874">
          <w:marLeft w:val="0"/>
          <w:marRight w:val="0"/>
          <w:marTop w:val="0"/>
          <w:marBottom w:val="0"/>
          <w:divBdr>
            <w:top w:val="none" w:sz="0" w:space="0" w:color="auto"/>
            <w:left w:val="none" w:sz="0" w:space="0" w:color="auto"/>
            <w:bottom w:val="none" w:sz="0" w:space="0" w:color="auto"/>
            <w:right w:val="none" w:sz="0" w:space="0" w:color="auto"/>
          </w:divBdr>
        </w:div>
      </w:divsChild>
    </w:div>
    <w:div w:id="1529836719">
      <w:bodyDiv w:val="1"/>
      <w:marLeft w:val="0"/>
      <w:marRight w:val="0"/>
      <w:marTop w:val="0"/>
      <w:marBottom w:val="0"/>
      <w:divBdr>
        <w:top w:val="none" w:sz="0" w:space="0" w:color="auto"/>
        <w:left w:val="none" w:sz="0" w:space="0" w:color="auto"/>
        <w:bottom w:val="none" w:sz="0" w:space="0" w:color="auto"/>
        <w:right w:val="none" w:sz="0" w:space="0" w:color="auto"/>
      </w:divBdr>
      <w:divsChild>
        <w:div w:id="332925052">
          <w:marLeft w:val="0"/>
          <w:marRight w:val="0"/>
          <w:marTop w:val="0"/>
          <w:marBottom w:val="0"/>
          <w:divBdr>
            <w:top w:val="none" w:sz="0" w:space="0" w:color="auto"/>
            <w:left w:val="none" w:sz="0" w:space="0" w:color="auto"/>
            <w:bottom w:val="none" w:sz="0" w:space="0" w:color="auto"/>
            <w:right w:val="none" w:sz="0" w:space="0" w:color="auto"/>
          </w:divBdr>
        </w:div>
        <w:div w:id="199560436">
          <w:marLeft w:val="0"/>
          <w:marRight w:val="0"/>
          <w:marTop w:val="0"/>
          <w:marBottom w:val="0"/>
          <w:divBdr>
            <w:top w:val="none" w:sz="0" w:space="0" w:color="auto"/>
            <w:left w:val="none" w:sz="0" w:space="0" w:color="auto"/>
            <w:bottom w:val="none" w:sz="0" w:space="0" w:color="auto"/>
            <w:right w:val="none" w:sz="0" w:space="0" w:color="auto"/>
          </w:divBdr>
        </w:div>
        <w:div w:id="2022656612">
          <w:marLeft w:val="0"/>
          <w:marRight w:val="0"/>
          <w:marTop w:val="0"/>
          <w:marBottom w:val="0"/>
          <w:divBdr>
            <w:top w:val="none" w:sz="0" w:space="0" w:color="auto"/>
            <w:left w:val="none" w:sz="0" w:space="0" w:color="auto"/>
            <w:bottom w:val="none" w:sz="0" w:space="0" w:color="auto"/>
            <w:right w:val="none" w:sz="0" w:space="0" w:color="auto"/>
          </w:divBdr>
        </w:div>
        <w:div w:id="214858495">
          <w:marLeft w:val="0"/>
          <w:marRight w:val="0"/>
          <w:marTop w:val="0"/>
          <w:marBottom w:val="0"/>
          <w:divBdr>
            <w:top w:val="none" w:sz="0" w:space="0" w:color="auto"/>
            <w:left w:val="none" w:sz="0" w:space="0" w:color="auto"/>
            <w:bottom w:val="none" w:sz="0" w:space="0" w:color="auto"/>
            <w:right w:val="none" w:sz="0" w:space="0" w:color="auto"/>
          </w:divBdr>
        </w:div>
        <w:div w:id="964584381">
          <w:marLeft w:val="0"/>
          <w:marRight w:val="0"/>
          <w:marTop w:val="0"/>
          <w:marBottom w:val="0"/>
          <w:divBdr>
            <w:top w:val="none" w:sz="0" w:space="0" w:color="auto"/>
            <w:left w:val="none" w:sz="0" w:space="0" w:color="auto"/>
            <w:bottom w:val="none" w:sz="0" w:space="0" w:color="auto"/>
            <w:right w:val="none" w:sz="0" w:space="0" w:color="auto"/>
          </w:divBdr>
        </w:div>
        <w:div w:id="2083209354">
          <w:marLeft w:val="0"/>
          <w:marRight w:val="0"/>
          <w:marTop w:val="0"/>
          <w:marBottom w:val="0"/>
          <w:divBdr>
            <w:top w:val="none" w:sz="0" w:space="0" w:color="auto"/>
            <w:left w:val="none" w:sz="0" w:space="0" w:color="auto"/>
            <w:bottom w:val="none" w:sz="0" w:space="0" w:color="auto"/>
            <w:right w:val="none" w:sz="0" w:space="0" w:color="auto"/>
          </w:divBdr>
        </w:div>
        <w:div w:id="213472393">
          <w:marLeft w:val="0"/>
          <w:marRight w:val="0"/>
          <w:marTop w:val="0"/>
          <w:marBottom w:val="0"/>
          <w:divBdr>
            <w:top w:val="none" w:sz="0" w:space="0" w:color="auto"/>
            <w:left w:val="none" w:sz="0" w:space="0" w:color="auto"/>
            <w:bottom w:val="none" w:sz="0" w:space="0" w:color="auto"/>
            <w:right w:val="none" w:sz="0" w:space="0" w:color="auto"/>
          </w:divBdr>
        </w:div>
        <w:div w:id="476846161">
          <w:marLeft w:val="0"/>
          <w:marRight w:val="0"/>
          <w:marTop w:val="0"/>
          <w:marBottom w:val="0"/>
          <w:divBdr>
            <w:top w:val="none" w:sz="0" w:space="0" w:color="auto"/>
            <w:left w:val="none" w:sz="0" w:space="0" w:color="auto"/>
            <w:bottom w:val="none" w:sz="0" w:space="0" w:color="auto"/>
            <w:right w:val="none" w:sz="0" w:space="0" w:color="auto"/>
          </w:divBdr>
        </w:div>
        <w:div w:id="1943418460">
          <w:marLeft w:val="0"/>
          <w:marRight w:val="0"/>
          <w:marTop w:val="0"/>
          <w:marBottom w:val="0"/>
          <w:divBdr>
            <w:top w:val="none" w:sz="0" w:space="0" w:color="auto"/>
            <w:left w:val="none" w:sz="0" w:space="0" w:color="auto"/>
            <w:bottom w:val="none" w:sz="0" w:space="0" w:color="auto"/>
            <w:right w:val="none" w:sz="0" w:space="0" w:color="auto"/>
          </w:divBdr>
        </w:div>
        <w:div w:id="292952216">
          <w:marLeft w:val="0"/>
          <w:marRight w:val="0"/>
          <w:marTop w:val="0"/>
          <w:marBottom w:val="0"/>
          <w:divBdr>
            <w:top w:val="none" w:sz="0" w:space="0" w:color="auto"/>
            <w:left w:val="none" w:sz="0" w:space="0" w:color="auto"/>
            <w:bottom w:val="none" w:sz="0" w:space="0" w:color="auto"/>
            <w:right w:val="none" w:sz="0" w:space="0" w:color="auto"/>
          </w:divBdr>
        </w:div>
        <w:div w:id="410934182">
          <w:marLeft w:val="0"/>
          <w:marRight w:val="0"/>
          <w:marTop w:val="0"/>
          <w:marBottom w:val="0"/>
          <w:divBdr>
            <w:top w:val="none" w:sz="0" w:space="0" w:color="auto"/>
            <w:left w:val="none" w:sz="0" w:space="0" w:color="auto"/>
            <w:bottom w:val="none" w:sz="0" w:space="0" w:color="auto"/>
            <w:right w:val="none" w:sz="0" w:space="0" w:color="auto"/>
          </w:divBdr>
        </w:div>
        <w:div w:id="459424280">
          <w:marLeft w:val="0"/>
          <w:marRight w:val="0"/>
          <w:marTop w:val="0"/>
          <w:marBottom w:val="0"/>
          <w:divBdr>
            <w:top w:val="none" w:sz="0" w:space="0" w:color="auto"/>
            <w:left w:val="none" w:sz="0" w:space="0" w:color="auto"/>
            <w:bottom w:val="none" w:sz="0" w:space="0" w:color="auto"/>
            <w:right w:val="none" w:sz="0" w:space="0" w:color="auto"/>
          </w:divBdr>
        </w:div>
        <w:div w:id="883561367">
          <w:marLeft w:val="0"/>
          <w:marRight w:val="0"/>
          <w:marTop w:val="0"/>
          <w:marBottom w:val="0"/>
          <w:divBdr>
            <w:top w:val="none" w:sz="0" w:space="0" w:color="auto"/>
            <w:left w:val="none" w:sz="0" w:space="0" w:color="auto"/>
            <w:bottom w:val="none" w:sz="0" w:space="0" w:color="auto"/>
            <w:right w:val="none" w:sz="0" w:space="0" w:color="auto"/>
          </w:divBdr>
        </w:div>
        <w:div w:id="441613130">
          <w:marLeft w:val="0"/>
          <w:marRight w:val="0"/>
          <w:marTop w:val="0"/>
          <w:marBottom w:val="0"/>
          <w:divBdr>
            <w:top w:val="none" w:sz="0" w:space="0" w:color="auto"/>
            <w:left w:val="none" w:sz="0" w:space="0" w:color="auto"/>
            <w:bottom w:val="none" w:sz="0" w:space="0" w:color="auto"/>
            <w:right w:val="none" w:sz="0" w:space="0" w:color="auto"/>
          </w:divBdr>
        </w:div>
        <w:div w:id="1761828300">
          <w:marLeft w:val="0"/>
          <w:marRight w:val="0"/>
          <w:marTop w:val="0"/>
          <w:marBottom w:val="0"/>
          <w:divBdr>
            <w:top w:val="none" w:sz="0" w:space="0" w:color="auto"/>
            <w:left w:val="none" w:sz="0" w:space="0" w:color="auto"/>
            <w:bottom w:val="none" w:sz="0" w:space="0" w:color="auto"/>
            <w:right w:val="none" w:sz="0" w:space="0" w:color="auto"/>
          </w:divBdr>
        </w:div>
        <w:div w:id="211813303">
          <w:marLeft w:val="0"/>
          <w:marRight w:val="0"/>
          <w:marTop w:val="0"/>
          <w:marBottom w:val="0"/>
          <w:divBdr>
            <w:top w:val="none" w:sz="0" w:space="0" w:color="auto"/>
            <w:left w:val="none" w:sz="0" w:space="0" w:color="auto"/>
            <w:bottom w:val="none" w:sz="0" w:space="0" w:color="auto"/>
            <w:right w:val="none" w:sz="0" w:space="0" w:color="auto"/>
          </w:divBdr>
        </w:div>
        <w:div w:id="483084922">
          <w:marLeft w:val="0"/>
          <w:marRight w:val="0"/>
          <w:marTop w:val="0"/>
          <w:marBottom w:val="0"/>
          <w:divBdr>
            <w:top w:val="none" w:sz="0" w:space="0" w:color="auto"/>
            <w:left w:val="none" w:sz="0" w:space="0" w:color="auto"/>
            <w:bottom w:val="none" w:sz="0" w:space="0" w:color="auto"/>
            <w:right w:val="none" w:sz="0" w:space="0" w:color="auto"/>
          </w:divBdr>
        </w:div>
        <w:div w:id="996768028">
          <w:marLeft w:val="0"/>
          <w:marRight w:val="0"/>
          <w:marTop w:val="0"/>
          <w:marBottom w:val="0"/>
          <w:divBdr>
            <w:top w:val="none" w:sz="0" w:space="0" w:color="auto"/>
            <w:left w:val="none" w:sz="0" w:space="0" w:color="auto"/>
            <w:bottom w:val="none" w:sz="0" w:space="0" w:color="auto"/>
            <w:right w:val="none" w:sz="0" w:space="0" w:color="auto"/>
          </w:divBdr>
        </w:div>
        <w:div w:id="1423259301">
          <w:marLeft w:val="0"/>
          <w:marRight w:val="0"/>
          <w:marTop w:val="0"/>
          <w:marBottom w:val="0"/>
          <w:divBdr>
            <w:top w:val="none" w:sz="0" w:space="0" w:color="auto"/>
            <w:left w:val="none" w:sz="0" w:space="0" w:color="auto"/>
            <w:bottom w:val="none" w:sz="0" w:space="0" w:color="auto"/>
            <w:right w:val="none" w:sz="0" w:space="0" w:color="auto"/>
          </w:divBdr>
        </w:div>
        <w:div w:id="1676612301">
          <w:marLeft w:val="0"/>
          <w:marRight w:val="0"/>
          <w:marTop w:val="0"/>
          <w:marBottom w:val="0"/>
          <w:divBdr>
            <w:top w:val="none" w:sz="0" w:space="0" w:color="auto"/>
            <w:left w:val="none" w:sz="0" w:space="0" w:color="auto"/>
            <w:bottom w:val="none" w:sz="0" w:space="0" w:color="auto"/>
            <w:right w:val="none" w:sz="0" w:space="0" w:color="auto"/>
          </w:divBdr>
        </w:div>
        <w:div w:id="1114442517">
          <w:marLeft w:val="0"/>
          <w:marRight w:val="0"/>
          <w:marTop w:val="0"/>
          <w:marBottom w:val="0"/>
          <w:divBdr>
            <w:top w:val="none" w:sz="0" w:space="0" w:color="auto"/>
            <w:left w:val="none" w:sz="0" w:space="0" w:color="auto"/>
            <w:bottom w:val="none" w:sz="0" w:space="0" w:color="auto"/>
            <w:right w:val="none" w:sz="0" w:space="0" w:color="auto"/>
          </w:divBdr>
        </w:div>
        <w:div w:id="590938459">
          <w:marLeft w:val="0"/>
          <w:marRight w:val="0"/>
          <w:marTop w:val="0"/>
          <w:marBottom w:val="0"/>
          <w:divBdr>
            <w:top w:val="none" w:sz="0" w:space="0" w:color="auto"/>
            <w:left w:val="none" w:sz="0" w:space="0" w:color="auto"/>
            <w:bottom w:val="none" w:sz="0" w:space="0" w:color="auto"/>
            <w:right w:val="none" w:sz="0" w:space="0" w:color="auto"/>
          </w:divBdr>
        </w:div>
        <w:div w:id="111943710">
          <w:marLeft w:val="0"/>
          <w:marRight w:val="0"/>
          <w:marTop w:val="0"/>
          <w:marBottom w:val="0"/>
          <w:divBdr>
            <w:top w:val="none" w:sz="0" w:space="0" w:color="auto"/>
            <w:left w:val="none" w:sz="0" w:space="0" w:color="auto"/>
            <w:bottom w:val="none" w:sz="0" w:space="0" w:color="auto"/>
            <w:right w:val="none" w:sz="0" w:space="0" w:color="auto"/>
          </w:divBdr>
        </w:div>
        <w:div w:id="746537525">
          <w:marLeft w:val="0"/>
          <w:marRight w:val="0"/>
          <w:marTop w:val="0"/>
          <w:marBottom w:val="0"/>
          <w:divBdr>
            <w:top w:val="none" w:sz="0" w:space="0" w:color="auto"/>
            <w:left w:val="none" w:sz="0" w:space="0" w:color="auto"/>
            <w:bottom w:val="none" w:sz="0" w:space="0" w:color="auto"/>
            <w:right w:val="none" w:sz="0" w:space="0" w:color="auto"/>
          </w:divBdr>
        </w:div>
        <w:div w:id="2126194915">
          <w:marLeft w:val="0"/>
          <w:marRight w:val="0"/>
          <w:marTop w:val="0"/>
          <w:marBottom w:val="0"/>
          <w:divBdr>
            <w:top w:val="none" w:sz="0" w:space="0" w:color="auto"/>
            <w:left w:val="none" w:sz="0" w:space="0" w:color="auto"/>
            <w:bottom w:val="none" w:sz="0" w:space="0" w:color="auto"/>
            <w:right w:val="none" w:sz="0" w:space="0" w:color="auto"/>
          </w:divBdr>
        </w:div>
      </w:divsChild>
    </w:div>
    <w:div w:id="1563756927">
      <w:bodyDiv w:val="1"/>
      <w:marLeft w:val="0"/>
      <w:marRight w:val="0"/>
      <w:marTop w:val="0"/>
      <w:marBottom w:val="0"/>
      <w:divBdr>
        <w:top w:val="none" w:sz="0" w:space="0" w:color="auto"/>
        <w:left w:val="none" w:sz="0" w:space="0" w:color="auto"/>
        <w:bottom w:val="none" w:sz="0" w:space="0" w:color="auto"/>
        <w:right w:val="none" w:sz="0" w:space="0" w:color="auto"/>
      </w:divBdr>
    </w:div>
    <w:div w:id="1570573994">
      <w:bodyDiv w:val="1"/>
      <w:marLeft w:val="0"/>
      <w:marRight w:val="0"/>
      <w:marTop w:val="0"/>
      <w:marBottom w:val="0"/>
      <w:divBdr>
        <w:top w:val="none" w:sz="0" w:space="0" w:color="auto"/>
        <w:left w:val="none" w:sz="0" w:space="0" w:color="auto"/>
        <w:bottom w:val="none" w:sz="0" w:space="0" w:color="auto"/>
        <w:right w:val="none" w:sz="0" w:space="0" w:color="auto"/>
      </w:divBdr>
    </w:div>
    <w:div w:id="1600795521">
      <w:bodyDiv w:val="1"/>
      <w:marLeft w:val="0"/>
      <w:marRight w:val="0"/>
      <w:marTop w:val="0"/>
      <w:marBottom w:val="0"/>
      <w:divBdr>
        <w:top w:val="none" w:sz="0" w:space="0" w:color="auto"/>
        <w:left w:val="none" w:sz="0" w:space="0" w:color="auto"/>
        <w:bottom w:val="none" w:sz="0" w:space="0" w:color="auto"/>
        <w:right w:val="none" w:sz="0" w:space="0" w:color="auto"/>
      </w:divBdr>
    </w:div>
    <w:div w:id="1603761848">
      <w:bodyDiv w:val="1"/>
      <w:marLeft w:val="0"/>
      <w:marRight w:val="0"/>
      <w:marTop w:val="0"/>
      <w:marBottom w:val="0"/>
      <w:divBdr>
        <w:top w:val="none" w:sz="0" w:space="0" w:color="auto"/>
        <w:left w:val="none" w:sz="0" w:space="0" w:color="auto"/>
        <w:bottom w:val="none" w:sz="0" w:space="0" w:color="auto"/>
        <w:right w:val="none" w:sz="0" w:space="0" w:color="auto"/>
      </w:divBdr>
    </w:div>
    <w:div w:id="1651135899">
      <w:bodyDiv w:val="1"/>
      <w:marLeft w:val="0"/>
      <w:marRight w:val="0"/>
      <w:marTop w:val="0"/>
      <w:marBottom w:val="0"/>
      <w:divBdr>
        <w:top w:val="none" w:sz="0" w:space="0" w:color="auto"/>
        <w:left w:val="none" w:sz="0" w:space="0" w:color="auto"/>
        <w:bottom w:val="none" w:sz="0" w:space="0" w:color="auto"/>
        <w:right w:val="none" w:sz="0" w:space="0" w:color="auto"/>
      </w:divBdr>
    </w:div>
    <w:div w:id="1669792404">
      <w:bodyDiv w:val="1"/>
      <w:marLeft w:val="0"/>
      <w:marRight w:val="0"/>
      <w:marTop w:val="0"/>
      <w:marBottom w:val="0"/>
      <w:divBdr>
        <w:top w:val="none" w:sz="0" w:space="0" w:color="auto"/>
        <w:left w:val="none" w:sz="0" w:space="0" w:color="auto"/>
        <w:bottom w:val="none" w:sz="0" w:space="0" w:color="auto"/>
        <w:right w:val="none" w:sz="0" w:space="0" w:color="auto"/>
      </w:divBdr>
    </w:div>
    <w:div w:id="1680110815">
      <w:bodyDiv w:val="1"/>
      <w:marLeft w:val="0"/>
      <w:marRight w:val="0"/>
      <w:marTop w:val="0"/>
      <w:marBottom w:val="0"/>
      <w:divBdr>
        <w:top w:val="none" w:sz="0" w:space="0" w:color="auto"/>
        <w:left w:val="none" w:sz="0" w:space="0" w:color="auto"/>
        <w:bottom w:val="none" w:sz="0" w:space="0" w:color="auto"/>
        <w:right w:val="none" w:sz="0" w:space="0" w:color="auto"/>
      </w:divBdr>
    </w:div>
    <w:div w:id="1769930873">
      <w:bodyDiv w:val="1"/>
      <w:marLeft w:val="0"/>
      <w:marRight w:val="0"/>
      <w:marTop w:val="0"/>
      <w:marBottom w:val="0"/>
      <w:divBdr>
        <w:top w:val="none" w:sz="0" w:space="0" w:color="auto"/>
        <w:left w:val="none" w:sz="0" w:space="0" w:color="auto"/>
        <w:bottom w:val="none" w:sz="0" w:space="0" w:color="auto"/>
        <w:right w:val="none" w:sz="0" w:space="0" w:color="auto"/>
      </w:divBdr>
    </w:div>
    <w:div w:id="1902132793">
      <w:bodyDiv w:val="1"/>
      <w:marLeft w:val="0"/>
      <w:marRight w:val="0"/>
      <w:marTop w:val="0"/>
      <w:marBottom w:val="0"/>
      <w:divBdr>
        <w:top w:val="none" w:sz="0" w:space="0" w:color="auto"/>
        <w:left w:val="none" w:sz="0" w:space="0" w:color="auto"/>
        <w:bottom w:val="none" w:sz="0" w:space="0" w:color="auto"/>
        <w:right w:val="none" w:sz="0" w:space="0" w:color="auto"/>
      </w:divBdr>
    </w:div>
    <w:div w:id="1923953413">
      <w:bodyDiv w:val="1"/>
      <w:marLeft w:val="0"/>
      <w:marRight w:val="0"/>
      <w:marTop w:val="0"/>
      <w:marBottom w:val="0"/>
      <w:divBdr>
        <w:top w:val="none" w:sz="0" w:space="0" w:color="auto"/>
        <w:left w:val="none" w:sz="0" w:space="0" w:color="auto"/>
        <w:bottom w:val="none" w:sz="0" w:space="0" w:color="auto"/>
        <w:right w:val="none" w:sz="0" w:space="0" w:color="auto"/>
      </w:divBdr>
    </w:div>
    <w:div w:id="1925918633">
      <w:bodyDiv w:val="1"/>
      <w:marLeft w:val="0"/>
      <w:marRight w:val="0"/>
      <w:marTop w:val="0"/>
      <w:marBottom w:val="0"/>
      <w:divBdr>
        <w:top w:val="none" w:sz="0" w:space="0" w:color="auto"/>
        <w:left w:val="none" w:sz="0" w:space="0" w:color="auto"/>
        <w:bottom w:val="none" w:sz="0" w:space="0" w:color="auto"/>
        <w:right w:val="none" w:sz="0" w:space="0" w:color="auto"/>
      </w:divBdr>
    </w:div>
    <w:div w:id="1940092656">
      <w:bodyDiv w:val="1"/>
      <w:marLeft w:val="0"/>
      <w:marRight w:val="0"/>
      <w:marTop w:val="0"/>
      <w:marBottom w:val="0"/>
      <w:divBdr>
        <w:top w:val="none" w:sz="0" w:space="0" w:color="auto"/>
        <w:left w:val="none" w:sz="0" w:space="0" w:color="auto"/>
        <w:bottom w:val="none" w:sz="0" w:space="0" w:color="auto"/>
        <w:right w:val="none" w:sz="0" w:space="0" w:color="auto"/>
      </w:divBdr>
    </w:div>
    <w:div w:id="21068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31813.508F73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ECB7-75E8-478F-8CF4-A874D287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5948</Words>
  <Characters>33909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39778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Weinstein, Eric</dc:creator>
  <cp:lastModifiedBy>Armah, Olga</cp:lastModifiedBy>
  <cp:revision>4</cp:revision>
  <cp:lastPrinted>2016-07-29T13:51:00Z</cp:lastPrinted>
  <dcterms:created xsi:type="dcterms:W3CDTF">2017-08-18T18:37:00Z</dcterms:created>
  <dcterms:modified xsi:type="dcterms:W3CDTF">2017-08-28T13:26:00Z</dcterms:modified>
</cp:coreProperties>
</file>