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544" w:rsidRPr="00D96544" w:rsidRDefault="00D96544" w:rsidP="00B2714E">
      <w:pPr>
        <w:jc w:val="center"/>
        <w:rPr>
          <w:b/>
        </w:rPr>
      </w:pPr>
    </w:p>
    <w:p w:rsidR="00F80D40" w:rsidRDefault="00CD64EE" w:rsidP="00DC7C75">
      <w:pPr>
        <w:spacing w:after="0" w:line="240" w:lineRule="auto"/>
        <w:jc w:val="center"/>
        <w:rPr>
          <w:b/>
        </w:rPr>
      </w:pPr>
      <w:r w:rsidRPr="00DC7C75">
        <w:rPr>
          <w:b/>
        </w:rPr>
        <w:t xml:space="preserve">Retention of </w:t>
      </w:r>
      <w:r w:rsidR="00F80D40" w:rsidRPr="00DC7C75">
        <w:rPr>
          <w:b/>
        </w:rPr>
        <w:t>Unexpended Funds Policy</w:t>
      </w:r>
    </w:p>
    <w:p w:rsidR="00DC7C75" w:rsidRDefault="00DC7C75" w:rsidP="00DC7C75">
      <w:pPr>
        <w:spacing w:after="0" w:line="240" w:lineRule="auto"/>
        <w:jc w:val="center"/>
        <w:rPr>
          <w:b/>
        </w:rPr>
      </w:pPr>
      <w:r>
        <w:rPr>
          <w:b/>
        </w:rPr>
        <w:t>Contract Procurement and Administration Workgroup</w:t>
      </w:r>
    </w:p>
    <w:p w:rsidR="00DC7C75" w:rsidRDefault="00DC7C75" w:rsidP="00DC7C75">
      <w:pPr>
        <w:spacing w:after="0" w:line="240" w:lineRule="auto"/>
        <w:jc w:val="center"/>
        <w:rPr>
          <w:b/>
        </w:rPr>
      </w:pPr>
      <w:r>
        <w:rPr>
          <w:b/>
        </w:rPr>
        <w:t xml:space="preserve">Governor’s Cabinet on Nonprofit Health and Human Services </w:t>
      </w:r>
    </w:p>
    <w:p w:rsidR="00DC7C75" w:rsidRDefault="00DC7C75" w:rsidP="00DC7C75">
      <w:pPr>
        <w:spacing w:after="0" w:line="240" w:lineRule="auto"/>
        <w:jc w:val="center"/>
        <w:rPr>
          <w:b/>
        </w:rPr>
      </w:pPr>
      <w:r>
        <w:rPr>
          <w:b/>
        </w:rPr>
        <w:t>For Review at the 9-27-13 Cabinet Meeting</w:t>
      </w:r>
    </w:p>
    <w:p w:rsidR="00DC7C75" w:rsidRDefault="00DC7C75" w:rsidP="00DC7C75">
      <w:pPr>
        <w:spacing w:after="0" w:line="240" w:lineRule="auto"/>
        <w:jc w:val="center"/>
        <w:rPr>
          <w:b/>
        </w:rPr>
      </w:pPr>
    </w:p>
    <w:p w:rsidR="00DC7C75" w:rsidRPr="00DC7C75" w:rsidRDefault="00DC7C75" w:rsidP="00DC7C75">
      <w:pPr>
        <w:spacing w:after="0" w:line="240" w:lineRule="auto"/>
        <w:jc w:val="center"/>
        <w:rPr>
          <w:b/>
        </w:rPr>
      </w:pPr>
      <w:bookmarkStart w:id="0" w:name="_GoBack"/>
      <w:bookmarkEnd w:id="0"/>
    </w:p>
    <w:p w:rsidR="002B66B8" w:rsidRDefault="00CD64EE" w:rsidP="00204ACF">
      <w:r>
        <w:t xml:space="preserve">The Contract Procurement Workgroup respectfully submits this proposal for the retention of unexpended funds.  The overarching goal of this workgroup was to develop recommendations that would help to ensure efficiency and cost effectiveness in the state’s procurement process while supporting the nonprofit provider infrastructure.  The ability to utilize unexpended funds is vital to maximizing efficiency and supporting the fiscal stability of the community-based provider system.  </w:t>
      </w:r>
    </w:p>
    <w:p w:rsidR="002B66B8" w:rsidRDefault="00CD64EE" w:rsidP="00204ACF">
      <w:r>
        <w:t>The 2012 Report from Governor’s Cabinet on Nonprofit Health and Human Services included the adoption of key Part</w:t>
      </w:r>
      <w:r w:rsidR="00204ACF">
        <w:t>nership Principles</w:t>
      </w:r>
      <w:r>
        <w:t xml:space="preserve"> intended to promote a fair, effective, responsive, transparent and accountable partnership between nonprofit providers and their state government funders</w:t>
      </w:r>
      <w:r w:rsidR="006358F8">
        <w:t xml:space="preserve">.  </w:t>
      </w:r>
    </w:p>
    <w:p w:rsidR="002B66B8" w:rsidRDefault="006358F8" w:rsidP="00204ACF">
      <w:r>
        <w:t>Principles include</w:t>
      </w:r>
      <w:r w:rsidR="002B66B8">
        <w:t>:</w:t>
      </w:r>
    </w:p>
    <w:p w:rsidR="002B66B8" w:rsidRDefault="002B66B8" w:rsidP="002B66B8">
      <w:pPr>
        <w:pStyle w:val="ListParagraph"/>
        <w:numPr>
          <w:ilvl w:val="0"/>
          <w:numId w:val="12"/>
        </w:numPr>
      </w:pPr>
      <w:r>
        <w:t>R</w:t>
      </w:r>
      <w:r w:rsidR="006358F8">
        <w:t>eporting and monitoring systems that emphasize the efficacy of services</w:t>
      </w:r>
    </w:p>
    <w:p w:rsidR="002B66B8" w:rsidRDefault="002B66B8" w:rsidP="002B66B8">
      <w:pPr>
        <w:pStyle w:val="ListParagraph"/>
        <w:numPr>
          <w:ilvl w:val="0"/>
          <w:numId w:val="12"/>
        </w:numPr>
      </w:pPr>
      <w:r>
        <w:t>U</w:t>
      </w:r>
      <w:r w:rsidR="006358F8">
        <w:t>se of best practices to demonstrate the value of services</w:t>
      </w:r>
    </w:p>
    <w:p w:rsidR="002B66B8" w:rsidRDefault="002B66B8" w:rsidP="002B66B8">
      <w:pPr>
        <w:pStyle w:val="ListParagraph"/>
        <w:numPr>
          <w:ilvl w:val="0"/>
          <w:numId w:val="12"/>
        </w:numPr>
      </w:pPr>
      <w:r>
        <w:t>Prudent use of public funds</w:t>
      </w:r>
    </w:p>
    <w:p w:rsidR="002B66B8" w:rsidRDefault="002B66B8" w:rsidP="002B66B8">
      <w:pPr>
        <w:pStyle w:val="ListParagraph"/>
        <w:numPr>
          <w:ilvl w:val="0"/>
          <w:numId w:val="12"/>
        </w:numPr>
      </w:pPr>
      <w:r>
        <w:t>O</w:t>
      </w:r>
      <w:r w:rsidR="006358F8">
        <w:t>pen and mutually accountable communication for government and nonprofit providers to fulfill their shared commitment to the public good</w:t>
      </w:r>
    </w:p>
    <w:p w:rsidR="00B2714E" w:rsidRDefault="006358F8" w:rsidP="002B66B8">
      <w:r>
        <w:t>This policy, promoting accountability and budgetary flexibility, is consistent with the</w:t>
      </w:r>
      <w:r w:rsidR="00204ACF">
        <w:t xml:space="preserve">se key partnership principles </w:t>
      </w:r>
      <w:r w:rsidR="00AF494A">
        <w:t>by allowing greater budgetary flexibility and the retention of unexpended funds.</w:t>
      </w:r>
      <w:r w:rsidR="00204ACF">
        <w:t xml:space="preserve">  This policy builds upon the partnership between state agencies and the</w:t>
      </w:r>
      <w:r w:rsidR="00DC7C75">
        <w:t>ir providers and recognizes the need to assure fiscal stability and a stronger provider infrastructure.</w:t>
      </w:r>
      <w:r w:rsidR="00CD64EE">
        <w:t xml:space="preserve">  </w:t>
      </w:r>
    </w:p>
    <w:p w:rsidR="00B2714E" w:rsidRDefault="00B2714E" w:rsidP="00F80D40">
      <w:pPr>
        <w:pStyle w:val="ListParagraph"/>
        <w:numPr>
          <w:ilvl w:val="0"/>
          <w:numId w:val="1"/>
        </w:numPr>
      </w:pPr>
      <w:r>
        <w:t xml:space="preserve">That State agencies and providers will continue to </w:t>
      </w:r>
      <w:r w:rsidR="00AF494A">
        <w:t xml:space="preserve">collaboratively </w:t>
      </w:r>
      <w:r>
        <w:t>develop outcome, performance and performance monitoring systems that will enable a greater le</w:t>
      </w:r>
      <w:r w:rsidR="00AF494A">
        <w:t>vel of budgetary flexibility including retaining a portion of unexpended funds.</w:t>
      </w:r>
    </w:p>
    <w:p w:rsidR="00B2714E" w:rsidRDefault="00B2714E" w:rsidP="00B2714E">
      <w:pPr>
        <w:pStyle w:val="ListParagraph"/>
      </w:pPr>
    </w:p>
    <w:p w:rsidR="00B2714E" w:rsidRDefault="00B2714E" w:rsidP="00B2714E">
      <w:pPr>
        <w:pStyle w:val="ListParagraph"/>
        <w:numPr>
          <w:ilvl w:val="0"/>
          <w:numId w:val="1"/>
        </w:numPr>
      </w:pPr>
      <w:r>
        <w:t>In the interim:</w:t>
      </w:r>
    </w:p>
    <w:p w:rsidR="00D96544" w:rsidRDefault="00D96544" w:rsidP="00B2714E">
      <w:pPr>
        <w:pStyle w:val="ListParagraph"/>
        <w:numPr>
          <w:ilvl w:val="0"/>
          <w:numId w:val="2"/>
        </w:numPr>
      </w:pPr>
      <w:r>
        <w:t>State agencies may work with providers to allow</w:t>
      </w:r>
      <w:r w:rsidR="00204ACF">
        <w:t xml:space="preserve"> State funds to be spent first, </w:t>
      </w:r>
      <w:r>
        <w:t>provided there are no federal</w:t>
      </w:r>
      <w:r w:rsidR="00204ACF">
        <w:t xml:space="preserve"> or other matching requirements.</w:t>
      </w:r>
    </w:p>
    <w:p w:rsidR="00B2714E" w:rsidRDefault="00204ACF" w:rsidP="00B2714E">
      <w:pPr>
        <w:pStyle w:val="ListParagraph"/>
        <w:numPr>
          <w:ilvl w:val="0"/>
          <w:numId w:val="2"/>
        </w:numPr>
      </w:pPr>
      <w:r>
        <w:t>P</w:t>
      </w:r>
      <w:r w:rsidR="00B2714E">
        <w:t>roviders will continue to submit fiscal and prog</w:t>
      </w:r>
      <w:r>
        <w:t xml:space="preserve">rammatic reports in accordance with current contractual requirements. </w:t>
      </w:r>
      <w:r w:rsidR="00B2714E">
        <w:t xml:space="preserve"> Providers and state agencies will continue</w:t>
      </w:r>
      <w:r>
        <w:t xml:space="preserve"> to</w:t>
      </w:r>
      <w:r w:rsidR="00B2714E">
        <w:t xml:space="preserve"> discuss these reports and other matters and adjustments will be made as needed.</w:t>
      </w:r>
    </w:p>
    <w:p w:rsidR="00B2714E" w:rsidRDefault="00B2714E" w:rsidP="00B2714E">
      <w:pPr>
        <w:pStyle w:val="ListParagraph"/>
        <w:numPr>
          <w:ilvl w:val="0"/>
          <w:numId w:val="2"/>
        </w:numPr>
      </w:pPr>
      <w:r>
        <w:t>Providers will submit the 8 month report as currently, in regard to which:</w:t>
      </w:r>
    </w:p>
    <w:p w:rsidR="00D96544" w:rsidRDefault="00D96544" w:rsidP="00B2714E">
      <w:pPr>
        <w:pStyle w:val="ListParagraph"/>
        <w:numPr>
          <w:ilvl w:val="0"/>
          <w:numId w:val="3"/>
        </w:numPr>
        <w:ind w:left="1350" w:hanging="270"/>
      </w:pPr>
      <w:r>
        <w:t>State agencies</w:t>
      </w:r>
      <w:r w:rsidR="00204ACF">
        <w:t xml:space="preserve">, in consultation with the provider, </w:t>
      </w:r>
      <w:r>
        <w:t xml:space="preserve">may </w:t>
      </w:r>
      <w:r w:rsidR="00D52138">
        <w:t>direct</w:t>
      </w:r>
      <w:r w:rsidR="00204ACF">
        <w:t xml:space="preserve"> spending changes</w:t>
      </w:r>
      <w:r>
        <w:t xml:space="preserve"> based on fiscal and other reports</w:t>
      </w:r>
      <w:r w:rsidR="00204ACF">
        <w:t>.</w:t>
      </w:r>
    </w:p>
    <w:p w:rsidR="00D96544" w:rsidRDefault="00D96544" w:rsidP="00B2714E">
      <w:pPr>
        <w:pStyle w:val="ListParagraph"/>
        <w:numPr>
          <w:ilvl w:val="0"/>
          <w:numId w:val="3"/>
        </w:numPr>
        <w:ind w:left="1350" w:hanging="270"/>
      </w:pPr>
      <w:r>
        <w:lastRenderedPageBreak/>
        <w:t>State agencies and providers may continue to seek, through the budget revision process, to repurpose projected unexpended funds for one time purposes important to the program and provider</w:t>
      </w:r>
      <w:r w:rsidR="00204ACF">
        <w:t>.</w:t>
      </w:r>
    </w:p>
    <w:p w:rsidR="00D96544" w:rsidRDefault="00D96544" w:rsidP="00D96544">
      <w:pPr>
        <w:pStyle w:val="ListParagraph"/>
        <w:numPr>
          <w:ilvl w:val="0"/>
          <w:numId w:val="2"/>
        </w:numPr>
      </w:pPr>
      <w:r>
        <w:t>Year-end reconciliation</w:t>
      </w:r>
    </w:p>
    <w:p w:rsidR="00D96544" w:rsidRDefault="00D96544" w:rsidP="00D96544">
      <w:pPr>
        <w:pStyle w:val="ListParagraph"/>
        <w:numPr>
          <w:ilvl w:val="0"/>
          <w:numId w:val="5"/>
        </w:numPr>
        <w:ind w:left="1350" w:hanging="270"/>
      </w:pPr>
      <w:r>
        <w:t>Cost reconciliation will continue to occur at the same level that cost reconciliation current</w:t>
      </w:r>
      <w:r w:rsidR="00204ACF">
        <w:t>ly</w:t>
      </w:r>
      <w:r>
        <w:t xml:space="preserve"> occurs (i.e. program, SID, etc)</w:t>
      </w:r>
      <w:r w:rsidR="00D52138">
        <w:t xml:space="preserve"> for each contract</w:t>
      </w:r>
      <w:r w:rsidR="00204ACF">
        <w:t>.</w:t>
      </w:r>
    </w:p>
    <w:p w:rsidR="00204ACF" w:rsidRDefault="000C7CEE" w:rsidP="00D96544">
      <w:pPr>
        <w:pStyle w:val="ListParagraph"/>
        <w:numPr>
          <w:ilvl w:val="0"/>
          <w:numId w:val="5"/>
        </w:numPr>
        <w:ind w:left="1350" w:hanging="270"/>
      </w:pPr>
      <w:r>
        <w:t>If there are unexpended funds</w:t>
      </w:r>
      <w:r w:rsidR="008D7F68">
        <w:t xml:space="preserve"> and</w:t>
      </w:r>
      <w:r w:rsidR="001D76B2">
        <w:t xml:space="preserve"> </w:t>
      </w:r>
      <w:r w:rsidR="00D52138">
        <w:t xml:space="preserve">if </w:t>
      </w:r>
      <w:r w:rsidR="001D76B2">
        <w:t>State agenc</w:t>
      </w:r>
      <w:r w:rsidR="00204ACF">
        <w:t xml:space="preserve">y </w:t>
      </w:r>
      <w:r w:rsidR="001D76B2">
        <w:t>determine</w:t>
      </w:r>
      <w:r w:rsidR="00204ACF">
        <w:t>s</w:t>
      </w:r>
      <w:r w:rsidR="001D76B2">
        <w:t xml:space="preserve"> </w:t>
      </w:r>
      <w:r w:rsidR="008D7F68">
        <w:t>that</w:t>
      </w:r>
      <w:r w:rsidR="001D76B2">
        <w:t xml:space="preserve"> the provider has compl</w:t>
      </w:r>
      <w:r w:rsidR="00204ACF">
        <w:t xml:space="preserve">ied with contractual and other service delivery requirements, </w:t>
      </w:r>
      <w:r w:rsidR="001D76B2">
        <w:t xml:space="preserve"> then</w:t>
      </w:r>
      <w:r w:rsidR="00204ACF">
        <w:t>:</w:t>
      </w:r>
    </w:p>
    <w:p w:rsidR="002B66B8" w:rsidRPr="002B66B8" w:rsidRDefault="002B66B8" w:rsidP="002B66B8">
      <w:pPr>
        <w:pStyle w:val="ListParagraph"/>
        <w:numPr>
          <w:ilvl w:val="0"/>
          <w:numId w:val="11"/>
        </w:numPr>
      </w:pPr>
      <w:r w:rsidRPr="002B66B8">
        <w:t>T</w:t>
      </w:r>
      <w:r w:rsidR="001D76B2" w:rsidRPr="002B66B8">
        <w:t>he provider may retain 50% of the unexpended funds</w:t>
      </w:r>
    </w:p>
    <w:p w:rsidR="00204ACF" w:rsidRDefault="002B66B8" w:rsidP="002B66B8">
      <w:pPr>
        <w:pStyle w:val="ListParagraph"/>
        <w:numPr>
          <w:ilvl w:val="0"/>
          <w:numId w:val="11"/>
        </w:numPr>
      </w:pPr>
      <w:r w:rsidRPr="002B66B8">
        <w:t>The r</w:t>
      </w:r>
      <w:r w:rsidR="001D76B2" w:rsidRPr="002B66B8">
        <w:t>etention</w:t>
      </w:r>
      <w:r w:rsidR="001D76B2">
        <w:t xml:space="preserve"> amount shall be c</w:t>
      </w:r>
      <w:r w:rsidR="00A1212E">
        <w:t xml:space="preserve">apped at 10% of the funds </w:t>
      </w:r>
      <w:r w:rsidR="00D52138">
        <w:t>received by the provider</w:t>
      </w:r>
      <w:r w:rsidR="008D7F68">
        <w:t xml:space="preserve"> (at the program, SID or other level to be reconciled)</w:t>
      </w:r>
      <w:r w:rsidR="00D52138">
        <w:t xml:space="preserve">. </w:t>
      </w:r>
    </w:p>
    <w:p w:rsidR="00D96544" w:rsidRDefault="00D52138" w:rsidP="00204ACF">
      <w:pPr>
        <w:pStyle w:val="ListParagraph"/>
        <w:numPr>
          <w:ilvl w:val="0"/>
          <w:numId w:val="11"/>
        </w:numPr>
      </w:pPr>
      <w:r>
        <w:t>Note: Unexpended amounts resulting from a failure to make certain expenditures or fill positions as directed by a State agency may not be included in the calculation o</w:t>
      </w:r>
      <w:r w:rsidR="00204ACF">
        <w:t>f the provider retention amount.</w:t>
      </w:r>
    </w:p>
    <w:p w:rsidR="00A1212E" w:rsidRDefault="00A1212E" w:rsidP="008D7F68">
      <w:pPr>
        <w:pStyle w:val="ListParagraph"/>
        <w:numPr>
          <w:ilvl w:val="0"/>
          <w:numId w:val="5"/>
        </w:numPr>
        <w:ind w:left="1350" w:hanging="270"/>
      </w:pPr>
      <w:r>
        <w:t>Federal funds will follow federal rules</w:t>
      </w:r>
    </w:p>
    <w:p w:rsidR="0016222A" w:rsidRDefault="0016222A" w:rsidP="00204ACF">
      <w:pPr>
        <w:pStyle w:val="ListParagraph"/>
        <w:numPr>
          <w:ilvl w:val="0"/>
          <w:numId w:val="5"/>
        </w:numPr>
        <w:ind w:left="1350" w:hanging="270"/>
      </w:pPr>
      <w:r>
        <w:t xml:space="preserve">Unexpended funds retention would not apply in </w:t>
      </w:r>
      <w:r w:rsidR="00204ACF">
        <w:t>the first year of a new program.</w:t>
      </w:r>
    </w:p>
    <w:p w:rsidR="00AF494A" w:rsidRDefault="00204ACF" w:rsidP="00204ACF">
      <w:pPr>
        <w:ind w:left="720" w:hanging="420"/>
      </w:pPr>
      <w:r>
        <w:t>3.</w:t>
      </w:r>
      <w:r w:rsidR="00AF494A">
        <w:tab/>
        <w:t>In cases of budget deficits, unexpended funds retention may be suspended for a particular fiscal year by the Secretary of OPM or as part of an agency deficit mitigation plan</w:t>
      </w:r>
    </w:p>
    <w:p w:rsidR="00CD64EE" w:rsidRDefault="00CD64EE" w:rsidP="00AF494A"/>
    <w:p w:rsidR="00CD64EE" w:rsidRDefault="00CD64EE" w:rsidP="00CD64EE">
      <w:pPr>
        <w:pStyle w:val="ListParagraph"/>
        <w:ind w:left="1080"/>
      </w:pPr>
      <w:r>
        <w:t>NOTE:  Policy may require statutory, regulatory and/or policy changes.</w:t>
      </w:r>
    </w:p>
    <w:p w:rsidR="00CD64EE" w:rsidRDefault="00CD64EE" w:rsidP="00CD64EE"/>
    <w:sectPr w:rsidR="00CD64EE" w:rsidSect="007D41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C0FEF"/>
    <w:multiLevelType w:val="hybridMultilevel"/>
    <w:tmpl w:val="461E7D76"/>
    <w:lvl w:ilvl="0" w:tplc="71E6E6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ED4599E"/>
    <w:multiLevelType w:val="hybridMultilevel"/>
    <w:tmpl w:val="C1DE07AA"/>
    <w:lvl w:ilvl="0" w:tplc="CD40C2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E426A8"/>
    <w:multiLevelType w:val="multilevel"/>
    <w:tmpl w:val="4E44F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7DA0E64"/>
    <w:multiLevelType w:val="multilevel"/>
    <w:tmpl w:val="551EDE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1555303"/>
    <w:multiLevelType w:val="multilevel"/>
    <w:tmpl w:val="D402E0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E3416CE"/>
    <w:multiLevelType w:val="hybridMultilevel"/>
    <w:tmpl w:val="0A8AAF96"/>
    <w:lvl w:ilvl="0" w:tplc="04090001">
      <w:start w:val="1"/>
      <w:numFmt w:val="bullet"/>
      <w:lvlText w:val=""/>
      <w:lvlJc w:val="left"/>
      <w:pPr>
        <w:ind w:left="2115" w:hanging="360"/>
      </w:pPr>
      <w:rPr>
        <w:rFonts w:ascii="Symbol" w:hAnsi="Symbol"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6">
    <w:nsid w:val="3FC94188"/>
    <w:multiLevelType w:val="hybridMultilevel"/>
    <w:tmpl w:val="7D049E88"/>
    <w:lvl w:ilvl="0" w:tplc="C4C2C2B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3105432"/>
    <w:multiLevelType w:val="hybridMultilevel"/>
    <w:tmpl w:val="0B368320"/>
    <w:lvl w:ilvl="0" w:tplc="13B6860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41B4597"/>
    <w:multiLevelType w:val="multilevel"/>
    <w:tmpl w:val="082CE7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79075E2"/>
    <w:multiLevelType w:val="multilevel"/>
    <w:tmpl w:val="79F87E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E8F36D8"/>
    <w:multiLevelType w:val="hybridMultilevel"/>
    <w:tmpl w:val="18BE6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6A657E"/>
    <w:multiLevelType w:val="hybridMultilevel"/>
    <w:tmpl w:val="DF287AF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0"/>
  </w:num>
  <w:num w:numId="2">
    <w:abstractNumId w:val="1"/>
  </w:num>
  <w:num w:numId="3">
    <w:abstractNumId w:val="7"/>
  </w:num>
  <w:num w:numId="4">
    <w:abstractNumId w:val="0"/>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0D40"/>
    <w:rsid w:val="00007945"/>
    <w:rsid w:val="000C7CEE"/>
    <w:rsid w:val="0016222A"/>
    <w:rsid w:val="00191431"/>
    <w:rsid w:val="001D76B2"/>
    <w:rsid w:val="00204ACF"/>
    <w:rsid w:val="002B66B8"/>
    <w:rsid w:val="004632E8"/>
    <w:rsid w:val="004D5B53"/>
    <w:rsid w:val="005C1271"/>
    <w:rsid w:val="006358F8"/>
    <w:rsid w:val="007B4EBB"/>
    <w:rsid w:val="007D417E"/>
    <w:rsid w:val="008D7F68"/>
    <w:rsid w:val="00A1212E"/>
    <w:rsid w:val="00AF494A"/>
    <w:rsid w:val="00B2714E"/>
    <w:rsid w:val="00CD64EE"/>
    <w:rsid w:val="00D52138"/>
    <w:rsid w:val="00D96544"/>
    <w:rsid w:val="00DC7C75"/>
    <w:rsid w:val="00E95D59"/>
    <w:rsid w:val="00F80D40"/>
    <w:rsid w:val="00FF74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1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D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470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C1A213-C600-4F6D-9308-D4CCFE8EC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Connecticut-Office of Policy &amp; Management</Company>
  <LinksUpToDate>false</LinksUpToDate>
  <CharactersWithSpaces>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DakersR</dc:creator>
  <cp:lastModifiedBy>CepelakC</cp:lastModifiedBy>
  <cp:revision>3</cp:revision>
  <cp:lastPrinted>2013-09-18T13:31:00Z</cp:lastPrinted>
  <dcterms:created xsi:type="dcterms:W3CDTF">2013-09-19T16:22:00Z</dcterms:created>
  <dcterms:modified xsi:type="dcterms:W3CDTF">2013-09-19T16:46:00Z</dcterms:modified>
</cp:coreProperties>
</file>