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2FB" w:rsidRPr="00B376D2" w:rsidRDefault="005F20E9" w:rsidP="002210CD">
      <w:pPr>
        <w:pStyle w:val="Pa2"/>
        <w:spacing w:line="240" w:lineRule="auto"/>
        <w:jc w:val="center"/>
        <w:rPr>
          <w:rFonts w:ascii="Arial" w:hAnsi="Arial" w:cs="Arial"/>
          <w:b/>
          <w:color w:val="221E1F"/>
        </w:rPr>
      </w:pPr>
      <w:r>
        <w:rPr>
          <w:rFonts w:ascii="Arial" w:hAnsi="Arial" w:cs="Arial"/>
          <w:b/>
          <w:noProof/>
          <w:color w:val="221E1F"/>
          <w:lang w:eastAsia="zh-TW"/>
        </w:rPr>
        <w:pict>
          <v:shapetype id="_x0000_t202" coordsize="21600,21600" o:spt="202" path="m,l,21600r21600,l21600,xe">
            <v:stroke joinstyle="miter"/>
            <v:path gradientshapeok="t" o:connecttype="rect"/>
          </v:shapetype>
          <v:shape id="_x0000_s1026" type="#_x0000_t202" style="position:absolute;left:0;text-align:left;margin-left:300.3pt;margin-top:-34.5pt;width:69.7pt;height:25pt;z-index:251660288;mso-width-relative:margin;mso-height-relative:margin">
            <v:textbox>
              <w:txbxContent>
                <w:p w:rsidR="00DF725F" w:rsidRDefault="00DF725F">
                  <w:r>
                    <w:t xml:space="preserve">DRAFT </w:t>
                  </w:r>
                </w:p>
              </w:txbxContent>
            </v:textbox>
          </v:shape>
        </w:pict>
      </w:r>
      <w:r w:rsidR="003C12FB" w:rsidRPr="00B376D2">
        <w:rPr>
          <w:rFonts w:ascii="Arial" w:hAnsi="Arial" w:cs="Arial"/>
          <w:b/>
          <w:color w:val="221E1F"/>
        </w:rPr>
        <w:t>GOVERNOR’S CABINET ON NONPROFIT HEALTH &amp; HUMAN SERVICES</w:t>
      </w:r>
    </w:p>
    <w:p w:rsidR="003C12FB" w:rsidRPr="00B376D2" w:rsidRDefault="003C12FB" w:rsidP="002210CD">
      <w:pPr>
        <w:pStyle w:val="Pa2"/>
        <w:spacing w:line="240" w:lineRule="auto"/>
        <w:jc w:val="center"/>
        <w:rPr>
          <w:rFonts w:ascii="Arial" w:hAnsi="Arial" w:cs="Arial"/>
          <w:b/>
          <w:color w:val="221E1F"/>
        </w:rPr>
      </w:pPr>
      <w:r w:rsidRPr="00B376D2">
        <w:rPr>
          <w:rFonts w:ascii="Arial" w:hAnsi="Arial" w:cs="Arial"/>
          <w:b/>
          <w:color w:val="221E1F"/>
        </w:rPr>
        <w:t>RFP PROCUREMENT PROCESSES WORKGROUP</w:t>
      </w:r>
    </w:p>
    <w:p w:rsidR="003C12FB" w:rsidRPr="00B376D2" w:rsidRDefault="003C12FB" w:rsidP="002210CD">
      <w:pPr>
        <w:pStyle w:val="Pa2"/>
        <w:spacing w:line="240" w:lineRule="auto"/>
        <w:jc w:val="center"/>
        <w:rPr>
          <w:rFonts w:ascii="Arial" w:hAnsi="Arial" w:cs="Arial"/>
          <w:b/>
          <w:color w:val="221E1F"/>
        </w:rPr>
      </w:pPr>
      <w:r w:rsidRPr="00B376D2">
        <w:rPr>
          <w:rStyle w:val="A17"/>
          <w:rFonts w:ascii="Arial" w:hAnsi="Arial" w:cs="Arial"/>
          <w:b/>
          <w:i w:val="0"/>
          <w:sz w:val="24"/>
          <w:szCs w:val="24"/>
        </w:rPr>
        <w:t>Partnership Principles for a Sustainable</w:t>
      </w:r>
      <w:r w:rsidR="00B376D2" w:rsidRPr="00B376D2">
        <w:rPr>
          <w:rStyle w:val="A17"/>
          <w:rFonts w:ascii="Arial" w:hAnsi="Arial" w:cs="Arial"/>
          <w:b/>
          <w:i w:val="0"/>
          <w:sz w:val="24"/>
          <w:szCs w:val="24"/>
        </w:rPr>
        <w:t xml:space="preserve"> Health and</w:t>
      </w:r>
      <w:r w:rsidRPr="00B376D2">
        <w:rPr>
          <w:rStyle w:val="A17"/>
          <w:rFonts w:ascii="Arial" w:hAnsi="Arial" w:cs="Arial"/>
          <w:b/>
          <w:i w:val="0"/>
          <w:sz w:val="24"/>
          <w:szCs w:val="24"/>
        </w:rPr>
        <w:t xml:space="preserve"> Human Services System</w:t>
      </w:r>
    </w:p>
    <w:p w:rsidR="00776A10" w:rsidRPr="00B376D2" w:rsidRDefault="00776A10" w:rsidP="00776A10">
      <w:pPr>
        <w:jc w:val="center"/>
        <w:rPr>
          <w:rFonts w:ascii="Arial" w:hAnsi="Arial" w:cs="Arial"/>
        </w:rPr>
      </w:pPr>
    </w:p>
    <w:p w:rsidR="00776A10" w:rsidRPr="00B376D2" w:rsidRDefault="00776A10" w:rsidP="00776A10">
      <w:pPr>
        <w:jc w:val="center"/>
        <w:rPr>
          <w:rFonts w:ascii="Arial" w:hAnsi="Arial" w:cs="Arial"/>
          <w:b/>
        </w:rPr>
      </w:pPr>
      <w:r w:rsidRPr="00B376D2">
        <w:rPr>
          <w:rFonts w:ascii="Arial" w:hAnsi="Arial" w:cs="Arial"/>
          <w:b/>
        </w:rPr>
        <w:t>Introduction</w:t>
      </w:r>
    </w:p>
    <w:p w:rsidR="00776A10" w:rsidRPr="00B376D2" w:rsidRDefault="00776A10" w:rsidP="00776A10">
      <w:pPr>
        <w:jc w:val="center"/>
        <w:rPr>
          <w:rFonts w:ascii="Arial" w:hAnsi="Arial" w:cs="Arial"/>
        </w:rPr>
      </w:pPr>
    </w:p>
    <w:p w:rsidR="00776A10" w:rsidRPr="00B376D2" w:rsidRDefault="00776A10" w:rsidP="00776A10">
      <w:pPr>
        <w:rPr>
          <w:rFonts w:ascii="Arial" w:hAnsi="Arial" w:cs="Arial"/>
          <w:sz w:val="22"/>
          <w:szCs w:val="22"/>
        </w:rPr>
      </w:pPr>
      <w:r w:rsidRPr="00B376D2">
        <w:rPr>
          <w:rFonts w:ascii="Arial" w:hAnsi="Arial" w:cs="Arial"/>
          <w:sz w:val="22"/>
          <w:szCs w:val="22"/>
        </w:rPr>
        <w:t xml:space="preserve">The Cabinet endorses the principle </w:t>
      </w:r>
      <w:r w:rsidR="00A013BC" w:rsidRPr="00B376D2">
        <w:rPr>
          <w:rFonts w:ascii="Arial" w:hAnsi="Arial" w:cs="Arial"/>
          <w:sz w:val="22"/>
          <w:szCs w:val="22"/>
        </w:rPr>
        <w:t>that a health</w:t>
      </w:r>
      <w:r w:rsidR="00233928" w:rsidRPr="00B376D2">
        <w:rPr>
          <w:rFonts w:ascii="Arial" w:hAnsi="Arial" w:cs="Arial"/>
          <w:sz w:val="22"/>
          <w:szCs w:val="22"/>
        </w:rPr>
        <w:t>y</w:t>
      </w:r>
      <w:r w:rsidR="00A013BC" w:rsidRPr="00B376D2">
        <w:rPr>
          <w:rFonts w:ascii="Arial" w:hAnsi="Arial" w:cs="Arial"/>
          <w:sz w:val="22"/>
          <w:szCs w:val="22"/>
        </w:rPr>
        <w:t xml:space="preserve"> private n</w:t>
      </w:r>
      <w:r w:rsidR="00A478C6" w:rsidRPr="00B376D2">
        <w:rPr>
          <w:rFonts w:ascii="Arial" w:hAnsi="Arial" w:cs="Arial"/>
          <w:sz w:val="22"/>
          <w:szCs w:val="22"/>
        </w:rPr>
        <w:t>onprofit</w:t>
      </w:r>
      <w:r w:rsidRPr="00B376D2">
        <w:rPr>
          <w:rFonts w:ascii="Arial" w:hAnsi="Arial" w:cs="Arial"/>
          <w:sz w:val="22"/>
          <w:szCs w:val="22"/>
        </w:rPr>
        <w:t xml:space="preserve"> sector is vital to the well being of the citizens of Connecticut.  Nonprofit Health and Human Service providers must be recognized as partners with state government in the provision of high quality, essential services to Connecticut’s most vulnerable citizens.  It is imperative that the state provide a system of adequate funding for the provision of these servi</w:t>
      </w:r>
      <w:r w:rsidR="00233928" w:rsidRPr="00B376D2">
        <w:rPr>
          <w:rFonts w:ascii="Arial" w:hAnsi="Arial" w:cs="Arial"/>
          <w:sz w:val="22"/>
          <w:szCs w:val="22"/>
        </w:rPr>
        <w:t>ces now and in the future.  I</w:t>
      </w:r>
      <w:r w:rsidRPr="00B376D2">
        <w:rPr>
          <w:rFonts w:ascii="Arial" w:hAnsi="Arial" w:cs="Arial"/>
          <w:sz w:val="22"/>
          <w:szCs w:val="22"/>
        </w:rPr>
        <w:t xml:space="preserve">t </w:t>
      </w:r>
      <w:r w:rsidR="00A013BC" w:rsidRPr="00B376D2">
        <w:rPr>
          <w:rFonts w:ascii="Arial" w:hAnsi="Arial" w:cs="Arial"/>
          <w:sz w:val="22"/>
          <w:szCs w:val="22"/>
        </w:rPr>
        <w:t>is equally imperative that the n</w:t>
      </w:r>
      <w:r w:rsidRPr="00B376D2">
        <w:rPr>
          <w:rFonts w:ascii="Arial" w:hAnsi="Arial" w:cs="Arial"/>
          <w:sz w:val="22"/>
          <w:szCs w:val="22"/>
        </w:rPr>
        <w:t xml:space="preserve">onprofit provider community fully embrace and utilize </w:t>
      </w:r>
      <w:r w:rsidR="003578DE" w:rsidRPr="00B376D2">
        <w:rPr>
          <w:rFonts w:ascii="Arial" w:hAnsi="Arial" w:cs="Arial"/>
          <w:sz w:val="22"/>
          <w:szCs w:val="22"/>
        </w:rPr>
        <w:t>established</w:t>
      </w:r>
      <w:r w:rsidRPr="00B376D2">
        <w:rPr>
          <w:rFonts w:ascii="Arial" w:hAnsi="Arial" w:cs="Arial"/>
          <w:sz w:val="22"/>
          <w:szCs w:val="22"/>
        </w:rPr>
        <w:t xml:space="preserve"> results based accountability practices to demonstrate meaningful and appropriate outcomes for all state funded programs.  This can only be achieved by working together in a true partnership.</w:t>
      </w:r>
    </w:p>
    <w:p w:rsidR="003578DE" w:rsidRPr="00B376D2" w:rsidRDefault="003578DE" w:rsidP="00776A10">
      <w:pPr>
        <w:rPr>
          <w:rFonts w:ascii="Arial" w:hAnsi="Arial" w:cs="Arial"/>
          <w:sz w:val="22"/>
          <w:szCs w:val="22"/>
        </w:rPr>
      </w:pPr>
    </w:p>
    <w:p w:rsidR="00776A10" w:rsidRPr="00B376D2" w:rsidRDefault="00776A10" w:rsidP="00776A10">
      <w:pPr>
        <w:rPr>
          <w:rFonts w:ascii="Arial" w:hAnsi="Arial" w:cs="Arial"/>
          <w:sz w:val="22"/>
          <w:szCs w:val="22"/>
        </w:rPr>
      </w:pPr>
      <w:r w:rsidRPr="00B376D2">
        <w:rPr>
          <w:rFonts w:ascii="Arial" w:hAnsi="Arial" w:cs="Arial"/>
          <w:sz w:val="22"/>
          <w:szCs w:val="22"/>
        </w:rPr>
        <w:t xml:space="preserve">The </w:t>
      </w:r>
      <w:r w:rsidR="00233928" w:rsidRPr="00B376D2">
        <w:rPr>
          <w:rFonts w:ascii="Arial" w:hAnsi="Arial" w:cs="Arial"/>
          <w:sz w:val="22"/>
          <w:szCs w:val="22"/>
        </w:rPr>
        <w:t xml:space="preserve">following </w:t>
      </w:r>
      <w:r w:rsidRPr="00B376D2">
        <w:rPr>
          <w:rFonts w:ascii="Arial" w:hAnsi="Arial" w:cs="Arial"/>
          <w:sz w:val="22"/>
          <w:szCs w:val="22"/>
        </w:rPr>
        <w:t>Partnership Principles are intended to promote a fair, responsive, transparent and accountable part</w:t>
      </w:r>
      <w:r w:rsidR="00A013BC" w:rsidRPr="00B376D2">
        <w:rPr>
          <w:rFonts w:ascii="Arial" w:hAnsi="Arial" w:cs="Arial"/>
          <w:sz w:val="22"/>
          <w:szCs w:val="22"/>
        </w:rPr>
        <w:t>nership between n</w:t>
      </w:r>
      <w:r w:rsidRPr="00B376D2">
        <w:rPr>
          <w:rFonts w:ascii="Arial" w:hAnsi="Arial" w:cs="Arial"/>
          <w:sz w:val="22"/>
          <w:szCs w:val="22"/>
        </w:rPr>
        <w:t>onprofit providers and their government funders</w:t>
      </w:r>
      <w:r w:rsidR="00233928" w:rsidRPr="00B376D2">
        <w:rPr>
          <w:rFonts w:ascii="Arial" w:hAnsi="Arial" w:cs="Arial"/>
          <w:sz w:val="22"/>
          <w:szCs w:val="22"/>
        </w:rPr>
        <w:t xml:space="preserve"> in Connecticut</w:t>
      </w:r>
      <w:r w:rsidRPr="00B376D2">
        <w:rPr>
          <w:rFonts w:ascii="Arial" w:hAnsi="Arial" w:cs="Arial"/>
          <w:sz w:val="22"/>
          <w:szCs w:val="22"/>
        </w:rPr>
        <w:t>.   (1)</w:t>
      </w:r>
    </w:p>
    <w:p w:rsidR="00B376D2" w:rsidRPr="00B376D2" w:rsidRDefault="00B376D2" w:rsidP="00B376D2">
      <w:pPr>
        <w:pStyle w:val="Pa17"/>
        <w:spacing w:line="240" w:lineRule="auto"/>
        <w:rPr>
          <w:rFonts w:ascii="Arial" w:hAnsi="Arial" w:cs="Arial"/>
          <w:b/>
          <w:bCs/>
        </w:rPr>
      </w:pPr>
      <w:r w:rsidRPr="00B376D2">
        <w:rPr>
          <w:rFonts w:ascii="Arial" w:hAnsi="Arial" w:cs="Arial"/>
          <w:b/>
          <w:bCs/>
        </w:rPr>
        <w:t xml:space="preserve">I. </w:t>
      </w:r>
      <w:r w:rsidR="00A013BC" w:rsidRPr="00B376D2">
        <w:rPr>
          <w:rFonts w:ascii="Arial" w:hAnsi="Arial" w:cs="Arial"/>
          <w:b/>
          <w:bCs/>
        </w:rPr>
        <w:t>CONTRACTED SERVICES</w:t>
      </w:r>
    </w:p>
    <w:p w:rsidR="003C12FB" w:rsidRPr="00B376D2" w:rsidRDefault="00A013BC" w:rsidP="002210CD">
      <w:pPr>
        <w:pStyle w:val="Pa17"/>
        <w:spacing w:line="240" w:lineRule="auto"/>
        <w:rPr>
          <w:rFonts w:ascii="Arial" w:hAnsi="Arial" w:cs="Arial"/>
          <w:b/>
          <w:bCs/>
        </w:rPr>
      </w:pPr>
      <w:r w:rsidRPr="00B376D2">
        <w:rPr>
          <w:rFonts w:ascii="Arial" w:hAnsi="Arial" w:cs="Arial"/>
          <w:b/>
          <w:bCs/>
        </w:rPr>
        <w:t>All contracted services are b</w:t>
      </w:r>
      <w:r w:rsidR="003C12FB" w:rsidRPr="00B376D2">
        <w:rPr>
          <w:rFonts w:ascii="Arial" w:hAnsi="Arial" w:cs="Arial"/>
          <w:b/>
          <w:bCs/>
        </w:rPr>
        <w:t>ased on a dynamic, data-driven system</w:t>
      </w:r>
      <w:r w:rsidRPr="00B376D2">
        <w:rPr>
          <w:rFonts w:ascii="Arial" w:hAnsi="Arial" w:cs="Arial"/>
          <w:b/>
          <w:bCs/>
        </w:rPr>
        <w:t>.</w:t>
      </w:r>
    </w:p>
    <w:p w:rsidR="003C12FB" w:rsidRPr="00B376D2" w:rsidRDefault="003C12FB" w:rsidP="002210CD">
      <w:pPr>
        <w:pStyle w:val="Pa18"/>
        <w:spacing w:line="240" w:lineRule="auto"/>
        <w:ind w:left="720" w:hanging="720"/>
        <w:rPr>
          <w:rFonts w:ascii="Arial" w:hAnsi="Arial" w:cs="Arial"/>
          <w:sz w:val="22"/>
          <w:szCs w:val="22"/>
        </w:rPr>
      </w:pPr>
      <w:r w:rsidRPr="00B376D2">
        <w:rPr>
          <w:rFonts w:ascii="Arial" w:hAnsi="Arial" w:cs="Arial"/>
          <w:sz w:val="22"/>
          <w:szCs w:val="22"/>
        </w:rPr>
        <w:t xml:space="preserve">1.1 </w:t>
      </w:r>
      <w:r w:rsidRPr="00B376D2">
        <w:rPr>
          <w:rFonts w:ascii="Arial" w:hAnsi="Arial" w:cs="Arial"/>
          <w:sz w:val="22"/>
          <w:szCs w:val="22"/>
        </w:rPr>
        <w:tab/>
        <w:t xml:space="preserve">Contracted services are based on a comprehensive and transparent planning process that defines and prioritizes services. </w:t>
      </w:r>
    </w:p>
    <w:p w:rsidR="003C12FB" w:rsidRPr="00B376D2" w:rsidRDefault="003C12FB" w:rsidP="00A013BC">
      <w:pPr>
        <w:pStyle w:val="Pa5"/>
        <w:spacing w:line="240" w:lineRule="auto"/>
        <w:ind w:left="1440" w:hanging="720"/>
        <w:rPr>
          <w:rFonts w:ascii="Arial" w:hAnsi="Arial" w:cs="Arial"/>
          <w:sz w:val="22"/>
          <w:szCs w:val="22"/>
        </w:rPr>
      </w:pPr>
      <w:r w:rsidRPr="00B376D2">
        <w:rPr>
          <w:rFonts w:ascii="Arial" w:hAnsi="Arial" w:cs="Arial"/>
          <w:sz w:val="22"/>
          <w:szCs w:val="22"/>
        </w:rPr>
        <w:t>1.1.a.</w:t>
      </w:r>
      <w:r w:rsidRPr="00B376D2">
        <w:rPr>
          <w:rFonts w:ascii="Arial" w:hAnsi="Arial" w:cs="Arial"/>
          <w:sz w:val="22"/>
          <w:szCs w:val="22"/>
        </w:rPr>
        <w:tab/>
        <w:t>Planning includes local and regional input</w:t>
      </w:r>
      <w:r w:rsidR="00164F0A" w:rsidRPr="00B376D2">
        <w:rPr>
          <w:rFonts w:ascii="Arial" w:hAnsi="Arial" w:cs="Arial"/>
          <w:sz w:val="22"/>
          <w:szCs w:val="22"/>
        </w:rPr>
        <w:t xml:space="preserve"> from consumers</w:t>
      </w:r>
      <w:r w:rsidR="00A013BC" w:rsidRPr="00B376D2">
        <w:rPr>
          <w:rFonts w:ascii="Arial" w:hAnsi="Arial" w:cs="Arial"/>
          <w:sz w:val="22"/>
          <w:szCs w:val="22"/>
        </w:rPr>
        <w:t>, providers and state agency representatives</w:t>
      </w:r>
      <w:r w:rsidRPr="00B376D2">
        <w:rPr>
          <w:rFonts w:ascii="Arial" w:hAnsi="Arial" w:cs="Arial"/>
          <w:sz w:val="22"/>
          <w:szCs w:val="22"/>
        </w:rPr>
        <w:t xml:space="preserve">. </w:t>
      </w:r>
    </w:p>
    <w:p w:rsidR="003C12FB" w:rsidRPr="00B376D2" w:rsidRDefault="003C12FB" w:rsidP="002210CD">
      <w:pPr>
        <w:pStyle w:val="Pa5"/>
        <w:spacing w:line="240" w:lineRule="auto"/>
        <w:ind w:left="720"/>
        <w:rPr>
          <w:rFonts w:ascii="Arial" w:hAnsi="Arial" w:cs="Arial"/>
          <w:sz w:val="22"/>
          <w:szCs w:val="22"/>
        </w:rPr>
      </w:pPr>
      <w:r w:rsidRPr="00B376D2">
        <w:rPr>
          <w:rFonts w:ascii="Arial" w:hAnsi="Arial" w:cs="Arial"/>
          <w:sz w:val="22"/>
          <w:szCs w:val="22"/>
        </w:rPr>
        <w:t>1.1.b.</w:t>
      </w:r>
      <w:r w:rsidRPr="00B376D2">
        <w:rPr>
          <w:rFonts w:ascii="Arial" w:hAnsi="Arial" w:cs="Arial"/>
          <w:sz w:val="22"/>
          <w:szCs w:val="22"/>
        </w:rPr>
        <w:tab/>
        <w:t xml:space="preserve">Planning is coordinated across service and funding areas.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1.1.c.</w:t>
      </w:r>
      <w:r w:rsidRPr="00B376D2">
        <w:rPr>
          <w:rFonts w:ascii="Arial" w:hAnsi="Arial" w:cs="Arial"/>
          <w:sz w:val="22"/>
          <w:szCs w:val="22"/>
        </w:rPr>
        <w:tab/>
        <w:t xml:space="preserve">Planning is conducted at a minimum of every 10 years based on the most recent census data, and no more frequently than every five years.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 xml:space="preserve">1.1.d. </w:t>
      </w:r>
      <w:r w:rsidRPr="00B376D2">
        <w:rPr>
          <w:rFonts w:ascii="Arial" w:hAnsi="Arial" w:cs="Arial"/>
          <w:sz w:val="22"/>
          <w:szCs w:val="22"/>
        </w:rPr>
        <w:tab/>
        <w:t xml:space="preserve">Public funding is allocated across services, geography, and populations based </w:t>
      </w:r>
      <w:r w:rsidR="008072B7" w:rsidRPr="00B376D2">
        <w:rPr>
          <w:rFonts w:ascii="Arial" w:hAnsi="Arial" w:cs="Arial"/>
          <w:sz w:val="22"/>
          <w:szCs w:val="22"/>
        </w:rPr>
        <w:t xml:space="preserve">first on existing </w:t>
      </w:r>
      <w:r w:rsidRPr="00B376D2">
        <w:rPr>
          <w:rFonts w:ascii="Arial" w:hAnsi="Arial" w:cs="Arial"/>
          <w:sz w:val="22"/>
          <w:szCs w:val="22"/>
        </w:rPr>
        <w:t xml:space="preserve">needs, </w:t>
      </w:r>
      <w:r w:rsidR="008072B7" w:rsidRPr="00B376D2">
        <w:rPr>
          <w:rFonts w:ascii="Arial" w:hAnsi="Arial" w:cs="Arial"/>
          <w:sz w:val="22"/>
          <w:szCs w:val="22"/>
        </w:rPr>
        <w:t xml:space="preserve">with </w:t>
      </w:r>
      <w:r w:rsidR="00613455" w:rsidRPr="00B376D2">
        <w:rPr>
          <w:rFonts w:ascii="Arial" w:hAnsi="Arial" w:cs="Arial"/>
          <w:sz w:val="22"/>
          <w:szCs w:val="22"/>
        </w:rPr>
        <w:t xml:space="preserve">consideration of emerging needs, </w:t>
      </w:r>
      <w:r w:rsidRPr="00B376D2">
        <w:rPr>
          <w:rFonts w:ascii="Arial" w:hAnsi="Arial" w:cs="Arial"/>
          <w:sz w:val="22"/>
          <w:szCs w:val="22"/>
        </w:rPr>
        <w:t xml:space="preserve">service gaps, and disparities. </w:t>
      </w:r>
    </w:p>
    <w:p w:rsidR="003C12FB" w:rsidRPr="00B376D2" w:rsidRDefault="003C12FB" w:rsidP="002210CD">
      <w:pPr>
        <w:pStyle w:val="Pa18"/>
        <w:spacing w:line="240" w:lineRule="auto"/>
        <w:ind w:left="720" w:hanging="720"/>
        <w:rPr>
          <w:rFonts w:ascii="Arial" w:hAnsi="Arial" w:cs="Arial"/>
          <w:sz w:val="22"/>
          <w:szCs w:val="22"/>
        </w:rPr>
      </w:pPr>
      <w:r w:rsidRPr="00B376D2">
        <w:rPr>
          <w:rFonts w:ascii="Arial" w:hAnsi="Arial" w:cs="Arial"/>
          <w:sz w:val="22"/>
          <w:szCs w:val="22"/>
        </w:rPr>
        <w:t xml:space="preserve">1.2 </w:t>
      </w:r>
      <w:r w:rsidRPr="00B376D2">
        <w:rPr>
          <w:rFonts w:ascii="Arial" w:hAnsi="Arial" w:cs="Arial"/>
          <w:sz w:val="22"/>
          <w:szCs w:val="22"/>
        </w:rPr>
        <w:tab/>
        <w:t xml:space="preserve">Contracted services balance best practices and good stewardship of public dollars with given resources.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1.2.a.</w:t>
      </w:r>
      <w:r w:rsidR="001B6FA0" w:rsidRPr="00B376D2">
        <w:rPr>
          <w:rFonts w:ascii="Arial" w:hAnsi="Arial" w:cs="Arial"/>
          <w:sz w:val="22"/>
          <w:szCs w:val="22"/>
        </w:rPr>
        <w:tab/>
      </w:r>
      <w:r w:rsidRPr="00B376D2">
        <w:rPr>
          <w:rFonts w:ascii="Arial" w:hAnsi="Arial" w:cs="Arial"/>
          <w:sz w:val="22"/>
          <w:szCs w:val="22"/>
        </w:rPr>
        <w:t xml:space="preserve">There is a system to uniformly describe services and identify consistent terminology for use in budgeting, contracting, reporting, and evaluating.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1.2.b.</w:t>
      </w:r>
      <w:r w:rsidR="001B6FA0" w:rsidRPr="00B376D2">
        <w:rPr>
          <w:rFonts w:ascii="Arial" w:hAnsi="Arial" w:cs="Arial"/>
          <w:sz w:val="22"/>
          <w:szCs w:val="22"/>
        </w:rPr>
        <w:tab/>
      </w:r>
      <w:r w:rsidRPr="00B376D2">
        <w:rPr>
          <w:rFonts w:ascii="Arial" w:hAnsi="Arial" w:cs="Arial"/>
          <w:sz w:val="22"/>
          <w:szCs w:val="22"/>
        </w:rPr>
        <w:t xml:space="preserve">Government and service providers participate in a formal process to identify, define, and communicate best, informed, and promising practices for contracted services. </w:t>
      </w:r>
      <w:r w:rsidR="00613455" w:rsidRPr="00B376D2">
        <w:rPr>
          <w:rFonts w:ascii="Arial" w:hAnsi="Arial" w:cs="Arial"/>
          <w:sz w:val="22"/>
          <w:szCs w:val="22"/>
        </w:rPr>
        <w:t xml:space="preserve"> (e.g. DMHAS Practice Improvement Initiative)</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1.2.c.</w:t>
      </w:r>
      <w:r w:rsidR="001B6FA0" w:rsidRPr="00B376D2">
        <w:rPr>
          <w:rFonts w:ascii="Arial" w:hAnsi="Arial" w:cs="Arial"/>
          <w:sz w:val="22"/>
          <w:szCs w:val="22"/>
        </w:rPr>
        <w:tab/>
      </w:r>
      <w:r w:rsidRPr="00B376D2">
        <w:rPr>
          <w:rFonts w:ascii="Arial" w:hAnsi="Arial" w:cs="Arial"/>
          <w:sz w:val="22"/>
          <w:szCs w:val="22"/>
        </w:rPr>
        <w:t xml:space="preserve">In determining contracted services, government considers </w:t>
      </w:r>
      <w:r w:rsidR="00DA6896" w:rsidRPr="00B376D2">
        <w:rPr>
          <w:rFonts w:ascii="Arial" w:hAnsi="Arial" w:cs="Arial"/>
          <w:sz w:val="22"/>
          <w:szCs w:val="22"/>
        </w:rPr>
        <w:t>both short- and</w:t>
      </w:r>
      <w:r w:rsidRPr="00B376D2">
        <w:rPr>
          <w:rFonts w:ascii="Arial" w:hAnsi="Arial" w:cs="Arial"/>
          <w:sz w:val="22"/>
          <w:szCs w:val="22"/>
        </w:rPr>
        <w:t xml:space="preserve"> long-term benefits to consumers and communities, given available resources.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1.2.d.</w:t>
      </w:r>
      <w:r w:rsidR="001B6FA0" w:rsidRPr="00B376D2">
        <w:rPr>
          <w:rFonts w:ascii="Arial" w:hAnsi="Arial" w:cs="Arial"/>
          <w:sz w:val="22"/>
          <w:szCs w:val="22"/>
        </w:rPr>
        <w:tab/>
      </w:r>
      <w:r w:rsidRPr="00B376D2">
        <w:rPr>
          <w:rFonts w:ascii="Arial" w:hAnsi="Arial" w:cs="Arial"/>
          <w:sz w:val="22"/>
          <w:szCs w:val="22"/>
        </w:rPr>
        <w:t>Contracted services are assessed according to the relative benefits to the consumers and communities, the number of potential beneficiaries, and the severity</w:t>
      </w:r>
      <w:r w:rsidR="00613455" w:rsidRPr="00B376D2">
        <w:rPr>
          <w:rFonts w:ascii="Arial" w:hAnsi="Arial" w:cs="Arial"/>
          <w:sz w:val="22"/>
          <w:szCs w:val="22"/>
        </w:rPr>
        <w:t xml:space="preserve"> and/or extent</w:t>
      </w:r>
      <w:r w:rsidRPr="00B376D2">
        <w:rPr>
          <w:rFonts w:ascii="Arial" w:hAnsi="Arial" w:cs="Arial"/>
          <w:sz w:val="22"/>
          <w:szCs w:val="22"/>
        </w:rPr>
        <w:t xml:space="preserve"> of need. </w:t>
      </w:r>
    </w:p>
    <w:p w:rsidR="003C12FB" w:rsidRPr="00B376D2" w:rsidRDefault="005F20E9" w:rsidP="002210CD">
      <w:pPr>
        <w:pStyle w:val="Pa5"/>
        <w:spacing w:line="240" w:lineRule="auto"/>
        <w:ind w:left="1440" w:hanging="720"/>
        <w:rPr>
          <w:rFonts w:ascii="Arial" w:hAnsi="Arial" w:cs="Arial"/>
          <w:sz w:val="22"/>
          <w:szCs w:val="22"/>
        </w:rPr>
      </w:pPr>
      <w:r>
        <w:rPr>
          <w:rFonts w:ascii="Arial" w:hAnsi="Arial" w:cs="Arial"/>
          <w:noProof/>
          <w:sz w:val="22"/>
          <w:szCs w:val="22"/>
          <w:lang w:eastAsia="zh-TW"/>
        </w:rPr>
        <w:lastRenderedPageBreak/>
        <w:pict>
          <v:shape id="_x0000_s1027" type="#_x0000_t202" style="position:absolute;left:0;text-align:left;margin-left:407.8pt;margin-top:-35.5pt;width:61.7pt;height:21.75pt;z-index:251662336;mso-height-percent:200;mso-height-percent:200;mso-width-relative:margin;mso-height-relative:margin">
            <v:textbox style="mso-fit-shape-to-text:t">
              <w:txbxContent>
                <w:p w:rsidR="00DF725F" w:rsidRDefault="00DF725F">
                  <w:r>
                    <w:t xml:space="preserve">DRAFT </w:t>
                  </w:r>
                </w:p>
              </w:txbxContent>
            </v:textbox>
          </v:shape>
        </w:pict>
      </w:r>
      <w:r w:rsidR="003C12FB" w:rsidRPr="00B376D2">
        <w:rPr>
          <w:rFonts w:ascii="Arial" w:hAnsi="Arial" w:cs="Arial"/>
          <w:sz w:val="22"/>
          <w:szCs w:val="22"/>
        </w:rPr>
        <w:t>1.2.e.</w:t>
      </w:r>
      <w:r w:rsidR="001B6FA0" w:rsidRPr="00B376D2">
        <w:rPr>
          <w:rFonts w:ascii="Arial" w:hAnsi="Arial" w:cs="Arial"/>
          <w:sz w:val="22"/>
          <w:szCs w:val="22"/>
        </w:rPr>
        <w:tab/>
      </w:r>
      <w:r w:rsidR="003C12FB" w:rsidRPr="00B376D2">
        <w:rPr>
          <w:rFonts w:ascii="Arial" w:hAnsi="Arial" w:cs="Arial"/>
          <w:sz w:val="22"/>
          <w:szCs w:val="22"/>
        </w:rPr>
        <w:t xml:space="preserve">Where communities do not have the infrastructure to deliver the necessary level or types of services, public dollars </w:t>
      </w:r>
      <w:r w:rsidR="00DA6896" w:rsidRPr="00B376D2">
        <w:rPr>
          <w:rFonts w:ascii="Arial" w:hAnsi="Arial" w:cs="Arial"/>
          <w:sz w:val="22"/>
          <w:szCs w:val="22"/>
        </w:rPr>
        <w:t>are</w:t>
      </w:r>
      <w:r w:rsidR="003C12FB" w:rsidRPr="00B376D2">
        <w:rPr>
          <w:rFonts w:ascii="Arial" w:hAnsi="Arial" w:cs="Arial"/>
          <w:sz w:val="22"/>
          <w:szCs w:val="22"/>
        </w:rPr>
        <w:t xml:space="preserve"> invested in building the capacity of providers to deliver effective services.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1.2.f.</w:t>
      </w:r>
      <w:r w:rsidR="001B6FA0" w:rsidRPr="00B376D2">
        <w:rPr>
          <w:rFonts w:ascii="Arial" w:hAnsi="Arial" w:cs="Arial"/>
          <w:sz w:val="22"/>
          <w:szCs w:val="22"/>
        </w:rPr>
        <w:tab/>
      </w:r>
      <w:r w:rsidRPr="00B376D2">
        <w:rPr>
          <w:rFonts w:ascii="Arial" w:hAnsi="Arial" w:cs="Arial"/>
          <w:sz w:val="22"/>
          <w:szCs w:val="22"/>
        </w:rPr>
        <w:t xml:space="preserve">Government invests in innovative services and service models for providers to achieve desired results. </w:t>
      </w:r>
    </w:p>
    <w:p w:rsidR="00544F9A" w:rsidRPr="00B376D2" w:rsidRDefault="00544F9A" w:rsidP="002210CD">
      <w:pPr>
        <w:pStyle w:val="Pa17"/>
        <w:spacing w:line="240" w:lineRule="auto"/>
        <w:rPr>
          <w:rFonts w:ascii="Arial" w:hAnsi="Arial" w:cs="Arial"/>
          <w:b/>
          <w:bCs/>
        </w:rPr>
      </w:pPr>
      <w:r w:rsidRPr="00B376D2">
        <w:rPr>
          <w:rFonts w:ascii="Arial" w:hAnsi="Arial" w:cs="Arial"/>
          <w:b/>
          <w:bCs/>
        </w:rPr>
        <w:t xml:space="preserve">II. </w:t>
      </w:r>
      <w:r w:rsidR="001B6FA0" w:rsidRPr="00B376D2">
        <w:rPr>
          <w:rFonts w:ascii="Arial" w:hAnsi="Arial" w:cs="Arial"/>
          <w:b/>
          <w:bCs/>
        </w:rPr>
        <w:t>CONTRACTED PROVIDERS</w:t>
      </w:r>
      <w:r w:rsidR="003C12FB" w:rsidRPr="00B376D2">
        <w:rPr>
          <w:rFonts w:ascii="Arial" w:hAnsi="Arial" w:cs="Arial"/>
          <w:b/>
          <w:bCs/>
        </w:rPr>
        <w:t xml:space="preserve"> </w:t>
      </w:r>
    </w:p>
    <w:p w:rsidR="003C12FB" w:rsidRPr="00B376D2" w:rsidRDefault="00544F9A" w:rsidP="002210CD">
      <w:pPr>
        <w:pStyle w:val="Pa17"/>
        <w:spacing w:line="240" w:lineRule="auto"/>
        <w:rPr>
          <w:rFonts w:ascii="Arial" w:hAnsi="Arial" w:cs="Arial"/>
        </w:rPr>
      </w:pPr>
      <w:r w:rsidRPr="00B376D2">
        <w:rPr>
          <w:rFonts w:ascii="Arial" w:hAnsi="Arial" w:cs="Arial"/>
          <w:b/>
          <w:bCs/>
        </w:rPr>
        <w:t>The s</w:t>
      </w:r>
      <w:r w:rsidR="00020B3D" w:rsidRPr="00B376D2">
        <w:rPr>
          <w:rFonts w:ascii="Arial" w:hAnsi="Arial" w:cs="Arial"/>
          <w:b/>
          <w:bCs/>
        </w:rPr>
        <w:t xml:space="preserve">election processes </w:t>
      </w:r>
      <w:r w:rsidRPr="00B376D2">
        <w:rPr>
          <w:rFonts w:ascii="Arial" w:hAnsi="Arial" w:cs="Arial"/>
          <w:b/>
          <w:bCs/>
        </w:rPr>
        <w:t xml:space="preserve">for contracted providers </w:t>
      </w:r>
      <w:r w:rsidR="00020B3D" w:rsidRPr="00B376D2">
        <w:rPr>
          <w:rFonts w:ascii="Arial" w:hAnsi="Arial" w:cs="Arial"/>
          <w:b/>
          <w:bCs/>
        </w:rPr>
        <w:t>are t</w:t>
      </w:r>
      <w:r w:rsidR="003C12FB" w:rsidRPr="00B376D2">
        <w:rPr>
          <w:rFonts w:ascii="Arial" w:hAnsi="Arial" w:cs="Arial"/>
          <w:b/>
          <w:bCs/>
        </w:rPr>
        <w:t>ransparent and competency-based</w:t>
      </w:r>
      <w:r w:rsidR="00020B3D" w:rsidRPr="00B376D2">
        <w:rPr>
          <w:rFonts w:ascii="Arial" w:hAnsi="Arial" w:cs="Arial"/>
          <w:b/>
          <w:bCs/>
        </w:rPr>
        <w:t>.</w:t>
      </w:r>
      <w:r w:rsidR="003C12FB" w:rsidRPr="00B376D2">
        <w:rPr>
          <w:rFonts w:ascii="Arial" w:hAnsi="Arial" w:cs="Arial"/>
          <w:b/>
          <w:bCs/>
        </w:rPr>
        <w:t xml:space="preserve"> </w:t>
      </w:r>
    </w:p>
    <w:p w:rsidR="003C12FB" w:rsidRPr="00B376D2" w:rsidRDefault="003C12FB" w:rsidP="002210CD">
      <w:pPr>
        <w:pStyle w:val="Pa18"/>
        <w:spacing w:line="240" w:lineRule="auto"/>
        <w:ind w:left="720" w:hanging="720"/>
        <w:rPr>
          <w:rFonts w:ascii="Arial" w:hAnsi="Arial" w:cs="Arial"/>
          <w:sz w:val="22"/>
          <w:szCs w:val="22"/>
        </w:rPr>
      </w:pPr>
      <w:r w:rsidRPr="00B376D2">
        <w:rPr>
          <w:rFonts w:ascii="Arial" w:hAnsi="Arial" w:cs="Arial"/>
          <w:sz w:val="22"/>
          <w:szCs w:val="22"/>
        </w:rPr>
        <w:t>2.1</w:t>
      </w:r>
      <w:r w:rsidR="001B6FA0" w:rsidRPr="00B376D2">
        <w:rPr>
          <w:rFonts w:ascii="Arial" w:hAnsi="Arial" w:cs="Arial"/>
          <w:sz w:val="22"/>
          <w:szCs w:val="22"/>
        </w:rPr>
        <w:tab/>
      </w:r>
      <w:r w:rsidR="00020B3D" w:rsidRPr="00B376D2">
        <w:rPr>
          <w:rFonts w:ascii="Arial" w:hAnsi="Arial" w:cs="Arial"/>
          <w:sz w:val="22"/>
          <w:szCs w:val="22"/>
        </w:rPr>
        <w:t xml:space="preserve">The procurement for human services </w:t>
      </w:r>
      <w:r w:rsidRPr="00B376D2">
        <w:rPr>
          <w:rFonts w:ascii="Arial" w:hAnsi="Arial" w:cs="Arial"/>
          <w:sz w:val="22"/>
          <w:szCs w:val="22"/>
        </w:rPr>
        <w:t>is a transparent and streamlined decision-making</w:t>
      </w:r>
      <w:r w:rsidR="00020B3D" w:rsidRPr="00B376D2">
        <w:rPr>
          <w:rFonts w:ascii="Arial" w:hAnsi="Arial" w:cs="Arial"/>
          <w:sz w:val="22"/>
          <w:szCs w:val="22"/>
        </w:rPr>
        <w:t xml:space="preserve"> process</w:t>
      </w:r>
      <w:r w:rsidRPr="00B376D2">
        <w:rPr>
          <w:rFonts w:ascii="Arial" w:hAnsi="Arial" w:cs="Arial"/>
          <w:sz w:val="22"/>
          <w:szCs w:val="22"/>
        </w:rPr>
        <w:t xml:space="preserve">.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2.1.a.</w:t>
      </w:r>
      <w:r w:rsidR="001B6FA0" w:rsidRPr="00B376D2">
        <w:rPr>
          <w:rFonts w:ascii="Arial" w:hAnsi="Arial" w:cs="Arial"/>
          <w:sz w:val="22"/>
          <w:szCs w:val="22"/>
        </w:rPr>
        <w:tab/>
      </w:r>
      <w:r w:rsidRPr="00B376D2">
        <w:rPr>
          <w:rFonts w:ascii="Arial" w:hAnsi="Arial" w:cs="Arial"/>
          <w:sz w:val="22"/>
          <w:szCs w:val="22"/>
        </w:rPr>
        <w:t xml:space="preserve">Government establishes grant criteria and contract award processes in advance and adheres to request for proposal (RFP) processes.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2.1.b.</w:t>
      </w:r>
      <w:r w:rsidR="001B6FA0" w:rsidRPr="00B376D2">
        <w:rPr>
          <w:rFonts w:ascii="Arial" w:hAnsi="Arial" w:cs="Arial"/>
          <w:sz w:val="22"/>
          <w:szCs w:val="22"/>
        </w:rPr>
        <w:tab/>
      </w:r>
      <w:r w:rsidRPr="00B376D2">
        <w:rPr>
          <w:rFonts w:ascii="Arial" w:hAnsi="Arial" w:cs="Arial"/>
          <w:sz w:val="22"/>
          <w:szCs w:val="22"/>
        </w:rPr>
        <w:t xml:space="preserve">Government consistently applies standards and policy to determine contract awards across providers.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2.1.c.</w:t>
      </w:r>
      <w:r w:rsidR="001B6FA0" w:rsidRPr="00B376D2">
        <w:rPr>
          <w:rFonts w:ascii="Arial" w:hAnsi="Arial" w:cs="Arial"/>
          <w:sz w:val="22"/>
          <w:szCs w:val="22"/>
        </w:rPr>
        <w:tab/>
      </w:r>
      <w:r w:rsidRPr="00B376D2">
        <w:rPr>
          <w:rFonts w:ascii="Arial" w:hAnsi="Arial" w:cs="Arial"/>
          <w:sz w:val="22"/>
          <w:szCs w:val="22"/>
        </w:rPr>
        <w:t>Potential bidders receive adequate notice of funding opportunities</w:t>
      </w:r>
      <w:r w:rsidR="00020B3D" w:rsidRPr="00B376D2">
        <w:rPr>
          <w:rFonts w:ascii="Arial" w:hAnsi="Arial" w:cs="Arial"/>
          <w:sz w:val="22"/>
          <w:szCs w:val="22"/>
        </w:rPr>
        <w:t xml:space="preserve"> at a designated state website (e.g. DAS Procurement Portal)</w:t>
      </w:r>
      <w:r w:rsidRPr="00B376D2">
        <w:rPr>
          <w:rFonts w:ascii="Arial" w:hAnsi="Arial" w:cs="Arial"/>
          <w:sz w:val="22"/>
          <w:szCs w:val="22"/>
        </w:rPr>
        <w:t xml:space="preserve">.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2.1.d.</w:t>
      </w:r>
      <w:r w:rsidR="001B6FA0" w:rsidRPr="00B376D2">
        <w:rPr>
          <w:rFonts w:ascii="Arial" w:hAnsi="Arial" w:cs="Arial"/>
          <w:sz w:val="22"/>
          <w:szCs w:val="22"/>
        </w:rPr>
        <w:tab/>
      </w:r>
      <w:r w:rsidRPr="00B376D2">
        <w:rPr>
          <w:rFonts w:ascii="Arial" w:hAnsi="Arial" w:cs="Arial"/>
          <w:sz w:val="22"/>
          <w:szCs w:val="22"/>
        </w:rPr>
        <w:t>Each request for proposal includes explicit guidance on eligibility qualifications for service providers, and all qualified, interested providers have the opportunity to apply.</w:t>
      </w:r>
    </w:p>
    <w:p w:rsidR="00475764" w:rsidRPr="00B376D2" w:rsidRDefault="00B376D2" w:rsidP="00B376D2">
      <w:pPr>
        <w:ind w:left="1440" w:hanging="720"/>
        <w:rPr>
          <w:rFonts w:ascii="Arial" w:hAnsi="Arial" w:cs="Arial"/>
          <w:sz w:val="22"/>
          <w:szCs w:val="22"/>
          <w:lang w:bidi="ar-SA"/>
        </w:rPr>
      </w:pPr>
      <w:r w:rsidRPr="00B376D2">
        <w:rPr>
          <w:rFonts w:ascii="Arial" w:hAnsi="Arial" w:cs="Arial"/>
          <w:sz w:val="22"/>
          <w:szCs w:val="22"/>
          <w:lang w:bidi="ar-SA"/>
        </w:rPr>
        <w:t xml:space="preserve">2.1.e. </w:t>
      </w:r>
      <w:r w:rsidRPr="00B376D2">
        <w:rPr>
          <w:rFonts w:ascii="Arial" w:hAnsi="Arial" w:cs="Arial"/>
          <w:sz w:val="22"/>
          <w:szCs w:val="22"/>
          <w:lang w:bidi="ar-SA"/>
        </w:rPr>
        <w:tab/>
      </w:r>
      <w:r w:rsidR="00475764" w:rsidRPr="00B376D2">
        <w:rPr>
          <w:rFonts w:ascii="Arial" w:hAnsi="Arial" w:cs="Arial"/>
          <w:sz w:val="22"/>
          <w:szCs w:val="22"/>
          <w:lang w:bidi="ar-SA"/>
        </w:rPr>
        <w:t xml:space="preserve">Paperwork </w:t>
      </w:r>
      <w:r w:rsidRPr="00B376D2">
        <w:rPr>
          <w:rFonts w:ascii="Arial" w:hAnsi="Arial" w:cs="Arial"/>
          <w:sz w:val="22"/>
          <w:szCs w:val="22"/>
          <w:lang w:bidi="ar-SA"/>
        </w:rPr>
        <w:t>is reduced and duplication is minimized through a shared use of a common data bank.</w:t>
      </w:r>
    </w:p>
    <w:p w:rsidR="003C12FB" w:rsidRPr="00B376D2" w:rsidRDefault="003C12FB" w:rsidP="00912724">
      <w:pPr>
        <w:pStyle w:val="Pa18"/>
        <w:spacing w:line="240" w:lineRule="auto"/>
        <w:ind w:left="720" w:hanging="720"/>
        <w:rPr>
          <w:rFonts w:ascii="Arial" w:hAnsi="Arial" w:cs="Arial"/>
          <w:sz w:val="22"/>
          <w:szCs w:val="22"/>
        </w:rPr>
      </w:pPr>
      <w:r w:rsidRPr="00B376D2">
        <w:rPr>
          <w:rFonts w:ascii="Arial" w:hAnsi="Arial" w:cs="Arial"/>
          <w:sz w:val="22"/>
          <w:szCs w:val="22"/>
        </w:rPr>
        <w:t>2.2</w:t>
      </w:r>
      <w:r w:rsidR="001B6FA0" w:rsidRPr="00B376D2">
        <w:rPr>
          <w:rFonts w:ascii="Arial" w:hAnsi="Arial" w:cs="Arial"/>
          <w:sz w:val="22"/>
          <w:szCs w:val="22"/>
        </w:rPr>
        <w:tab/>
      </w:r>
      <w:r w:rsidRPr="00B376D2">
        <w:rPr>
          <w:rFonts w:ascii="Arial" w:hAnsi="Arial" w:cs="Arial"/>
          <w:sz w:val="22"/>
          <w:szCs w:val="22"/>
        </w:rPr>
        <w:t xml:space="preserve">Contracts are awarded to providers that best demonstrate an ability to achieve desired outcomes through delivery of quality services.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2.2.a.</w:t>
      </w:r>
      <w:r w:rsidR="001B6FA0" w:rsidRPr="00B376D2">
        <w:rPr>
          <w:rFonts w:ascii="Arial" w:hAnsi="Arial" w:cs="Arial"/>
          <w:sz w:val="22"/>
          <w:szCs w:val="22"/>
        </w:rPr>
        <w:tab/>
      </w:r>
      <w:r w:rsidRPr="00B376D2">
        <w:rPr>
          <w:rFonts w:ascii="Arial" w:hAnsi="Arial" w:cs="Arial"/>
          <w:sz w:val="22"/>
          <w:szCs w:val="22"/>
        </w:rPr>
        <w:t>Criteria for selecting providers include experience with service delivery, utilization of appropriate best practice or innovative models,</w:t>
      </w:r>
      <w:r w:rsidR="00475764" w:rsidRPr="00B376D2">
        <w:rPr>
          <w:rFonts w:ascii="Arial" w:hAnsi="Arial" w:cs="Arial"/>
          <w:sz w:val="22"/>
          <w:szCs w:val="22"/>
        </w:rPr>
        <w:t xml:space="preserve"> investment in infrastructure, qualified staff </w:t>
      </w:r>
      <w:r w:rsidRPr="00B376D2">
        <w:rPr>
          <w:rFonts w:ascii="Arial" w:hAnsi="Arial" w:cs="Arial"/>
          <w:sz w:val="22"/>
          <w:szCs w:val="22"/>
        </w:rPr>
        <w:t xml:space="preserve">and a track record of delivering the agreed-upon outcomes.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2.2.b.</w:t>
      </w:r>
      <w:r w:rsidR="001B6FA0" w:rsidRPr="00B376D2">
        <w:rPr>
          <w:rFonts w:ascii="Arial" w:hAnsi="Arial" w:cs="Arial"/>
          <w:sz w:val="22"/>
          <w:szCs w:val="22"/>
        </w:rPr>
        <w:tab/>
      </w:r>
      <w:r w:rsidRPr="00B376D2">
        <w:rPr>
          <w:rFonts w:ascii="Arial" w:hAnsi="Arial" w:cs="Arial"/>
          <w:sz w:val="22"/>
          <w:szCs w:val="22"/>
        </w:rPr>
        <w:t xml:space="preserve">Selected providers demonstrate specific experience with, or knowledge of, the </w:t>
      </w:r>
      <w:r w:rsidR="00DB6F49" w:rsidRPr="00B376D2">
        <w:rPr>
          <w:rFonts w:ascii="Arial" w:hAnsi="Arial" w:cs="Arial"/>
          <w:sz w:val="22"/>
          <w:szCs w:val="22"/>
        </w:rPr>
        <w:t xml:space="preserve">work specified, the </w:t>
      </w:r>
      <w:r w:rsidRPr="00B376D2">
        <w:rPr>
          <w:rFonts w:ascii="Arial" w:hAnsi="Arial" w:cs="Arial"/>
          <w:sz w:val="22"/>
          <w:szCs w:val="22"/>
        </w:rPr>
        <w:t>target population</w:t>
      </w:r>
      <w:r w:rsidR="00DB6F49" w:rsidRPr="00B376D2">
        <w:rPr>
          <w:rFonts w:ascii="Arial" w:hAnsi="Arial" w:cs="Arial"/>
          <w:sz w:val="22"/>
          <w:szCs w:val="22"/>
        </w:rPr>
        <w:t>(s)</w:t>
      </w:r>
      <w:r w:rsidRPr="00B376D2">
        <w:rPr>
          <w:rFonts w:ascii="Arial" w:hAnsi="Arial" w:cs="Arial"/>
          <w:sz w:val="22"/>
          <w:szCs w:val="22"/>
        </w:rPr>
        <w:t>, community, or region; community and consumer support; and cultural competency.</w:t>
      </w:r>
    </w:p>
    <w:p w:rsidR="00544F9A" w:rsidRPr="00B376D2" w:rsidRDefault="00544F9A" w:rsidP="002210CD">
      <w:pPr>
        <w:pStyle w:val="Pa17"/>
        <w:spacing w:line="240" w:lineRule="auto"/>
        <w:rPr>
          <w:rFonts w:ascii="Arial" w:hAnsi="Arial" w:cs="Arial"/>
          <w:b/>
          <w:bCs/>
        </w:rPr>
      </w:pPr>
      <w:r w:rsidRPr="00B376D2">
        <w:rPr>
          <w:rFonts w:ascii="Arial" w:hAnsi="Arial" w:cs="Arial"/>
          <w:b/>
          <w:bCs/>
        </w:rPr>
        <w:t xml:space="preserve">III. </w:t>
      </w:r>
      <w:r w:rsidR="001B6FA0" w:rsidRPr="00B376D2">
        <w:rPr>
          <w:rFonts w:ascii="Arial" w:hAnsi="Arial" w:cs="Arial"/>
          <w:b/>
          <w:bCs/>
        </w:rPr>
        <w:t>CONTRACT</w:t>
      </w:r>
      <w:r w:rsidR="00A53D74" w:rsidRPr="00B376D2">
        <w:rPr>
          <w:rFonts w:ascii="Arial" w:hAnsi="Arial" w:cs="Arial"/>
          <w:b/>
          <w:bCs/>
        </w:rPr>
        <w:t xml:space="preserve"> </w:t>
      </w:r>
      <w:r w:rsidR="001B6FA0" w:rsidRPr="00B376D2">
        <w:rPr>
          <w:rFonts w:ascii="Arial" w:hAnsi="Arial" w:cs="Arial"/>
          <w:b/>
          <w:bCs/>
        </w:rPr>
        <w:t>TERMS AND RENEWALS</w:t>
      </w:r>
      <w:r w:rsidR="006B4214" w:rsidRPr="00B376D2">
        <w:rPr>
          <w:rFonts w:ascii="Arial" w:hAnsi="Arial" w:cs="Arial"/>
          <w:b/>
          <w:bCs/>
        </w:rPr>
        <w:t xml:space="preserve"> </w:t>
      </w:r>
    </w:p>
    <w:p w:rsidR="003C12FB" w:rsidRPr="00B376D2" w:rsidRDefault="00544F9A" w:rsidP="002210CD">
      <w:pPr>
        <w:pStyle w:val="Pa17"/>
        <w:spacing w:line="240" w:lineRule="auto"/>
        <w:rPr>
          <w:rFonts w:ascii="Arial" w:hAnsi="Arial" w:cs="Arial"/>
        </w:rPr>
      </w:pPr>
      <w:r w:rsidRPr="00B376D2">
        <w:rPr>
          <w:rFonts w:ascii="Arial" w:hAnsi="Arial" w:cs="Arial"/>
          <w:b/>
          <w:bCs/>
        </w:rPr>
        <w:t xml:space="preserve">Contract terms and renewals are </w:t>
      </w:r>
      <w:r w:rsidR="006B4214" w:rsidRPr="00B376D2">
        <w:rPr>
          <w:rFonts w:ascii="Arial" w:hAnsi="Arial" w:cs="Arial"/>
          <w:b/>
          <w:bCs/>
        </w:rPr>
        <w:t>based</w:t>
      </w:r>
      <w:r w:rsidR="003C12FB" w:rsidRPr="00B376D2">
        <w:rPr>
          <w:rFonts w:ascii="Arial" w:hAnsi="Arial" w:cs="Arial"/>
          <w:b/>
          <w:bCs/>
        </w:rPr>
        <w:t xml:space="preserve"> on community best interest and performance</w:t>
      </w:r>
      <w:r w:rsidR="006B4214" w:rsidRPr="00B376D2">
        <w:rPr>
          <w:rFonts w:ascii="Arial" w:hAnsi="Arial" w:cs="Arial"/>
          <w:b/>
          <w:bCs/>
        </w:rPr>
        <w:t>.</w:t>
      </w:r>
      <w:r w:rsidR="003C12FB" w:rsidRPr="00B376D2">
        <w:rPr>
          <w:rFonts w:ascii="Arial" w:hAnsi="Arial" w:cs="Arial"/>
          <w:b/>
          <w:bCs/>
        </w:rPr>
        <w:t xml:space="preserve"> </w:t>
      </w:r>
    </w:p>
    <w:p w:rsidR="003C12FB" w:rsidRPr="00B376D2" w:rsidRDefault="003C12FB" w:rsidP="002210CD">
      <w:pPr>
        <w:pStyle w:val="Pa18"/>
        <w:spacing w:line="240" w:lineRule="auto"/>
        <w:ind w:left="720" w:hanging="720"/>
        <w:rPr>
          <w:rFonts w:ascii="Arial" w:hAnsi="Arial" w:cs="Arial"/>
          <w:sz w:val="22"/>
          <w:szCs w:val="22"/>
        </w:rPr>
      </w:pPr>
      <w:r w:rsidRPr="00B376D2">
        <w:rPr>
          <w:rFonts w:ascii="Arial" w:hAnsi="Arial" w:cs="Arial"/>
          <w:sz w:val="22"/>
          <w:szCs w:val="22"/>
        </w:rPr>
        <w:t>3.1</w:t>
      </w:r>
      <w:r w:rsidR="001B6FA0" w:rsidRPr="00B376D2">
        <w:rPr>
          <w:rFonts w:ascii="Arial" w:hAnsi="Arial" w:cs="Arial"/>
          <w:sz w:val="22"/>
          <w:szCs w:val="22"/>
        </w:rPr>
        <w:tab/>
      </w:r>
      <w:r w:rsidRPr="00B376D2">
        <w:rPr>
          <w:rFonts w:ascii="Arial" w:hAnsi="Arial" w:cs="Arial"/>
          <w:sz w:val="22"/>
          <w:szCs w:val="22"/>
        </w:rPr>
        <w:t xml:space="preserve">Contract renewal is based on provider performance and demonstration of continued ability to deliver contracted services.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3.1.a.</w:t>
      </w:r>
      <w:r w:rsidR="001B6FA0" w:rsidRPr="00B376D2">
        <w:rPr>
          <w:rFonts w:ascii="Arial" w:hAnsi="Arial" w:cs="Arial"/>
          <w:sz w:val="22"/>
          <w:szCs w:val="22"/>
        </w:rPr>
        <w:tab/>
      </w:r>
      <w:r w:rsidRPr="00B376D2">
        <w:rPr>
          <w:rFonts w:ascii="Arial" w:hAnsi="Arial" w:cs="Arial"/>
          <w:sz w:val="22"/>
          <w:szCs w:val="22"/>
        </w:rPr>
        <w:t>There is a system for defining and measuring acceptable and excellent performance, including consumer satisfaction.</w:t>
      </w:r>
    </w:p>
    <w:p w:rsidR="003C12FB" w:rsidRPr="00B376D2" w:rsidRDefault="003C12FB" w:rsidP="002210CD">
      <w:pPr>
        <w:pStyle w:val="Pa18"/>
        <w:spacing w:line="240" w:lineRule="auto"/>
        <w:ind w:left="720" w:hanging="720"/>
        <w:rPr>
          <w:rFonts w:ascii="Arial" w:hAnsi="Arial" w:cs="Arial"/>
          <w:sz w:val="22"/>
          <w:szCs w:val="22"/>
        </w:rPr>
      </w:pPr>
      <w:r w:rsidRPr="00B376D2">
        <w:rPr>
          <w:rFonts w:ascii="Arial" w:hAnsi="Arial" w:cs="Arial"/>
          <w:sz w:val="22"/>
          <w:szCs w:val="22"/>
        </w:rPr>
        <w:t>3.2</w:t>
      </w:r>
      <w:r w:rsidR="001B6FA0" w:rsidRPr="00B376D2">
        <w:rPr>
          <w:rFonts w:ascii="Arial" w:hAnsi="Arial" w:cs="Arial"/>
          <w:sz w:val="22"/>
          <w:szCs w:val="22"/>
        </w:rPr>
        <w:tab/>
      </w:r>
      <w:r w:rsidRPr="00B376D2">
        <w:rPr>
          <w:rFonts w:ascii="Arial" w:hAnsi="Arial" w:cs="Arial"/>
          <w:sz w:val="22"/>
          <w:szCs w:val="22"/>
        </w:rPr>
        <w:t>Decisions to conduct open bidding processes rather than contract renewals consider investments required to apply for, start up, deliver, administer, and evaluate services</w:t>
      </w:r>
      <w:r w:rsidR="00CB1667" w:rsidRPr="00B376D2">
        <w:rPr>
          <w:rFonts w:ascii="Arial" w:hAnsi="Arial" w:cs="Arial"/>
          <w:sz w:val="22"/>
          <w:szCs w:val="22"/>
        </w:rPr>
        <w:t xml:space="preserve"> as well as impact on existing clients</w:t>
      </w:r>
      <w:r w:rsidRPr="00B376D2">
        <w:rPr>
          <w:rFonts w:ascii="Arial" w:hAnsi="Arial" w:cs="Arial"/>
          <w:sz w:val="22"/>
          <w:szCs w:val="22"/>
        </w:rPr>
        <w:t xml:space="preserve">. </w:t>
      </w:r>
    </w:p>
    <w:p w:rsidR="003C12FB" w:rsidRPr="00B376D2" w:rsidRDefault="005F20E9" w:rsidP="002210CD">
      <w:pPr>
        <w:pStyle w:val="Pa5"/>
        <w:spacing w:line="240" w:lineRule="auto"/>
        <w:ind w:left="1440" w:hanging="720"/>
        <w:rPr>
          <w:rFonts w:ascii="Arial" w:hAnsi="Arial" w:cs="Arial"/>
          <w:sz w:val="22"/>
          <w:szCs w:val="22"/>
        </w:rPr>
      </w:pPr>
      <w:r>
        <w:rPr>
          <w:rFonts w:ascii="Arial" w:hAnsi="Arial" w:cs="Arial"/>
          <w:noProof/>
          <w:sz w:val="22"/>
          <w:szCs w:val="22"/>
          <w:lang w:eastAsia="zh-TW"/>
        </w:rPr>
        <w:lastRenderedPageBreak/>
        <w:pict>
          <v:shape id="_x0000_s1028" type="#_x0000_t202" style="position:absolute;left:0;text-align:left;margin-left:414.8pt;margin-top:-44pt;width:55.2pt;height:26.1pt;z-index:251664384;mso-width-relative:margin;mso-height-relative:margin">
            <v:textbox>
              <w:txbxContent>
                <w:p w:rsidR="00DF725F" w:rsidRDefault="00DF725F">
                  <w:r>
                    <w:t xml:space="preserve">DRAFT </w:t>
                  </w:r>
                </w:p>
              </w:txbxContent>
            </v:textbox>
          </v:shape>
        </w:pict>
      </w:r>
      <w:r w:rsidR="003C12FB" w:rsidRPr="00B376D2">
        <w:rPr>
          <w:rFonts w:ascii="Arial" w:hAnsi="Arial" w:cs="Arial"/>
          <w:sz w:val="22"/>
          <w:szCs w:val="22"/>
        </w:rPr>
        <w:t>3.2.a.</w:t>
      </w:r>
      <w:r w:rsidR="001B6FA0" w:rsidRPr="00B376D2">
        <w:rPr>
          <w:rFonts w:ascii="Arial" w:hAnsi="Arial" w:cs="Arial"/>
          <w:sz w:val="22"/>
          <w:szCs w:val="22"/>
        </w:rPr>
        <w:tab/>
      </w:r>
      <w:r w:rsidR="003C12FB" w:rsidRPr="00B376D2">
        <w:rPr>
          <w:rFonts w:ascii="Arial" w:hAnsi="Arial" w:cs="Arial"/>
          <w:sz w:val="22"/>
          <w:szCs w:val="22"/>
        </w:rPr>
        <w:t xml:space="preserve">The renewal process minimizes duplicative paperwork by allowing providers to certify where there are no changes to corporate legal and organizational status. </w:t>
      </w:r>
    </w:p>
    <w:p w:rsidR="00CB1667" w:rsidRPr="00B376D2" w:rsidRDefault="00CB1667" w:rsidP="00CB1667">
      <w:pPr>
        <w:ind w:left="1440" w:hanging="720"/>
        <w:rPr>
          <w:rFonts w:ascii="Arial" w:hAnsi="Arial" w:cs="Arial"/>
          <w:sz w:val="22"/>
          <w:szCs w:val="22"/>
          <w:lang w:bidi="ar-SA"/>
        </w:rPr>
      </w:pPr>
      <w:r w:rsidRPr="00B376D2">
        <w:rPr>
          <w:rFonts w:ascii="Arial" w:hAnsi="Arial" w:cs="Arial"/>
          <w:sz w:val="22"/>
          <w:szCs w:val="22"/>
          <w:lang w:bidi="ar-SA"/>
        </w:rPr>
        <w:t>3.2.b.</w:t>
      </w:r>
      <w:r w:rsidRPr="00B376D2">
        <w:rPr>
          <w:rFonts w:ascii="Arial" w:hAnsi="Arial" w:cs="Arial"/>
          <w:sz w:val="22"/>
          <w:szCs w:val="22"/>
          <w:lang w:bidi="ar-SA"/>
        </w:rPr>
        <w:tab/>
        <w:t>Rebidding of contracts is based on compelling reasons and not arbitrary timeframes.</w:t>
      </w:r>
    </w:p>
    <w:p w:rsidR="00CB1667" w:rsidRPr="00B376D2" w:rsidRDefault="00CB1667" w:rsidP="00CB1667">
      <w:pPr>
        <w:rPr>
          <w:rFonts w:ascii="Arial" w:hAnsi="Arial" w:cs="Arial"/>
          <w:sz w:val="22"/>
          <w:szCs w:val="22"/>
          <w:lang w:bidi="ar-SA"/>
        </w:rPr>
      </w:pPr>
    </w:p>
    <w:p w:rsidR="003C12FB" w:rsidRPr="00B376D2" w:rsidRDefault="003C12FB" w:rsidP="002210CD">
      <w:pPr>
        <w:pStyle w:val="Pa18"/>
        <w:spacing w:line="240" w:lineRule="auto"/>
        <w:ind w:left="720" w:hanging="720"/>
        <w:rPr>
          <w:rFonts w:ascii="Arial" w:hAnsi="Arial" w:cs="Arial"/>
          <w:sz w:val="22"/>
          <w:szCs w:val="22"/>
        </w:rPr>
      </w:pPr>
      <w:r w:rsidRPr="00B376D2">
        <w:rPr>
          <w:rFonts w:ascii="Arial" w:hAnsi="Arial" w:cs="Arial"/>
          <w:sz w:val="22"/>
          <w:szCs w:val="22"/>
        </w:rPr>
        <w:t xml:space="preserve">3.3 </w:t>
      </w:r>
      <w:r w:rsidR="001B6FA0" w:rsidRPr="00B376D2">
        <w:rPr>
          <w:rFonts w:ascii="Arial" w:hAnsi="Arial" w:cs="Arial"/>
          <w:sz w:val="22"/>
          <w:szCs w:val="22"/>
        </w:rPr>
        <w:tab/>
      </w:r>
      <w:r w:rsidRPr="00B376D2">
        <w:rPr>
          <w:rFonts w:ascii="Arial" w:hAnsi="Arial" w:cs="Arial"/>
          <w:sz w:val="22"/>
          <w:szCs w:val="22"/>
        </w:rPr>
        <w:t xml:space="preserve">When contracts are not renewed, the transition process takes the best interests of consumers and communities into account.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 xml:space="preserve">3.3.a. </w:t>
      </w:r>
      <w:r w:rsidR="001B6FA0" w:rsidRPr="00B376D2">
        <w:rPr>
          <w:rFonts w:ascii="Arial" w:hAnsi="Arial" w:cs="Arial"/>
          <w:sz w:val="22"/>
          <w:szCs w:val="22"/>
        </w:rPr>
        <w:tab/>
      </w:r>
      <w:r w:rsidRPr="00B376D2">
        <w:rPr>
          <w:rFonts w:ascii="Arial" w:hAnsi="Arial" w:cs="Arial"/>
          <w:sz w:val="22"/>
          <w:szCs w:val="22"/>
        </w:rPr>
        <w:t>Timeframes for government communication about the non-renewal of a contract allow for coordination between terminated and new providers to provide continuity of care for consumers.</w:t>
      </w:r>
    </w:p>
    <w:p w:rsidR="00544F9A" w:rsidRPr="00B376D2" w:rsidRDefault="00544F9A" w:rsidP="002210CD">
      <w:pPr>
        <w:pStyle w:val="Pa17"/>
        <w:spacing w:line="240" w:lineRule="auto"/>
        <w:rPr>
          <w:rFonts w:ascii="Arial" w:hAnsi="Arial" w:cs="Arial"/>
          <w:b/>
        </w:rPr>
      </w:pPr>
      <w:r w:rsidRPr="00B376D2">
        <w:rPr>
          <w:rFonts w:ascii="Arial" w:hAnsi="Arial" w:cs="Arial"/>
          <w:b/>
          <w:bCs/>
        </w:rPr>
        <w:t xml:space="preserve">IV. </w:t>
      </w:r>
      <w:r w:rsidR="00CB1667" w:rsidRPr="00B376D2">
        <w:rPr>
          <w:rFonts w:ascii="Arial" w:hAnsi="Arial" w:cs="Arial"/>
          <w:b/>
          <w:bCs/>
        </w:rPr>
        <w:t xml:space="preserve">CONTRACT AMOUNTS AND TIMELY </w:t>
      </w:r>
      <w:r w:rsidR="001B6FA0" w:rsidRPr="00B376D2">
        <w:rPr>
          <w:rFonts w:ascii="Arial" w:hAnsi="Arial" w:cs="Arial"/>
          <w:b/>
          <w:bCs/>
        </w:rPr>
        <w:t>PAYM</w:t>
      </w:r>
      <w:r w:rsidR="001B6FA0" w:rsidRPr="00B376D2">
        <w:rPr>
          <w:rFonts w:ascii="Arial" w:hAnsi="Arial" w:cs="Arial"/>
          <w:b/>
        </w:rPr>
        <w:t>ENT</w:t>
      </w:r>
      <w:r w:rsidR="00CB1667" w:rsidRPr="00B376D2">
        <w:rPr>
          <w:rFonts w:ascii="Arial" w:hAnsi="Arial" w:cs="Arial"/>
          <w:b/>
        </w:rPr>
        <w:t>S</w:t>
      </w:r>
      <w:r w:rsidR="001B6FA0" w:rsidRPr="00B376D2">
        <w:rPr>
          <w:rFonts w:ascii="Arial" w:hAnsi="Arial" w:cs="Arial"/>
          <w:b/>
        </w:rPr>
        <w:t xml:space="preserve"> </w:t>
      </w:r>
    </w:p>
    <w:p w:rsidR="003C12FB" w:rsidRPr="00B376D2" w:rsidRDefault="00544F9A" w:rsidP="002210CD">
      <w:pPr>
        <w:pStyle w:val="Pa17"/>
        <w:spacing w:line="240" w:lineRule="auto"/>
        <w:rPr>
          <w:rFonts w:ascii="Arial" w:hAnsi="Arial" w:cs="Arial"/>
        </w:rPr>
      </w:pPr>
      <w:r w:rsidRPr="00B376D2">
        <w:rPr>
          <w:rFonts w:ascii="Arial" w:hAnsi="Arial" w:cs="Arial"/>
          <w:b/>
        </w:rPr>
        <w:t xml:space="preserve">Contract amounts and timely payments </w:t>
      </w:r>
      <w:r w:rsidR="00CB1667" w:rsidRPr="00B376D2">
        <w:rPr>
          <w:rFonts w:ascii="Arial" w:hAnsi="Arial" w:cs="Arial"/>
          <w:b/>
          <w:bCs/>
        </w:rPr>
        <w:t>are critical to maintaining</w:t>
      </w:r>
      <w:r w:rsidR="003C12FB" w:rsidRPr="00B376D2">
        <w:rPr>
          <w:rFonts w:ascii="Arial" w:hAnsi="Arial" w:cs="Arial"/>
          <w:b/>
          <w:bCs/>
        </w:rPr>
        <w:t xml:space="preserve"> a viable system</w:t>
      </w:r>
      <w:r w:rsidR="00CB1667" w:rsidRPr="00B376D2">
        <w:rPr>
          <w:rFonts w:ascii="Arial" w:hAnsi="Arial" w:cs="Arial"/>
          <w:b/>
          <w:bCs/>
        </w:rPr>
        <w:t>.</w:t>
      </w:r>
    </w:p>
    <w:p w:rsidR="003C12FB" w:rsidRPr="00B376D2" w:rsidRDefault="003C12FB" w:rsidP="002210CD">
      <w:pPr>
        <w:pStyle w:val="Pa18"/>
        <w:spacing w:line="240" w:lineRule="auto"/>
        <w:ind w:left="720" w:hanging="720"/>
        <w:rPr>
          <w:rFonts w:ascii="Arial" w:hAnsi="Arial" w:cs="Arial"/>
          <w:sz w:val="22"/>
          <w:szCs w:val="22"/>
        </w:rPr>
      </w:pPr>
      <w:r w:rsidRPr="00B376D2">
        <w:rPr>
          <w:rFonts w:ascii="Arial" w:hAnsi="Arial" w:cs="Arial"/>
          <w:sz w:val="22"/>
          <w:szCs w:val="22"/>
        </w:rPr>
        <w:t>4.1</w:t>
      </w:r>
      <w:r w:rsidR="001B6FA0" w:rsidRPr="00B376D2">
        <w:rPr>
          <w:rFonts w:ascii="Arial" w:hAnsi="Arial" w:cs="Arial"/>
          <w:sz w:val="22"/>
          <w:szCs w:val="22"/>
        </w:rPr>
        <w:tab/>
      </w:r>
      <w:r w:rsidR="00F9083A" w:rsidRPr="00B376D2">
        <w:rPr>
          <w:rFonts w:ascii="Arial" w:hAnsi="Arial" w:cs="Arial"/>
          <w:sz w:val="22"/>
          <w:szCs w:val="22"/>
        </w:rPr>
        <w:t>Payment</w:t>
      </w:r>
      <w:r w:rsidRPr="00B376D2">
        <w:rPr>
          <w:rFonts w:ascii="Arial" w:hAnsi="Arial" w:cs="Arial"/>
          <w:sz w:val="22"/>
          <w:szCs w:val="22"/>
        </w:rPr>
        <w:t xml:space="preserve"> is based on the full cost of efficient service delivery consistent with agreed-upon quality standards.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4.1.a.</w:t>
      </w:r>
      <w:r w:rsidR="001B6FA0" w:rsidRPr="00B376D2">
        <w:rPr>
          <w:rFonts w:ascii="Arial" w:hAnsi="Arial" w:cs="Arial"/>
          <w:sz w:val="22"/>
          <w:szCs w:val="22"/>
        </w:rPr>
        <w:tab/>
      </w:r>
      <w:r w:rsidRPr="00B376D2">
        <w:rPr>
          <w:rFonts w:ascii="Arial" w:hAnsi="Arial" w:cs="Arial"/>
          <w:sz w:val="22"/>
          <w:szCs w:val="22"/>
        </w:rPr>
        <w:t xml:space="preserve">Payment for services is set in a fair and transparent fashion with clear methodology for assessing the full costs of service delivery and with the opportunity for providers to provide input on the methodology.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4.1.b.</w:t>
      </w:r>
      <w:r w:rsidR="001B6FA0" w:rsidRPr="00B376D2">
        <w:rPr>
          <w:rFonts w:ascii="Arial" w:hAnsi="Arial" w:cs="Arial"/>
          <w:sz w:val="22"/>
          <w:szCs w:val="22"/>
        </w:rPr>
        <w:tab/>
      </w:r>
      <w:r w:rsidRPr="00B376D2">
        <w:rPr>
          <w:rFonts w:ascii="Arial" w:hAnsi="Arial" w:cs="Arial"/>
          <w:sz w:val="22"/>
          <w:szCs w:val="22"/>
        </w:rPr>
        <w:t xml:space="preserve">Baseline payment may be adjusted to reflect differences of geography and consumer population characteristics, to the extent that they impact the cost to deliver service.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4.1.c.</w:t>
      </w:r>
      <w:r w:rsidR="001B6FA0" w:rsidRPr="00B376D2">
        <w:rPr>
          <w:rFonts w:ascii="Arial" w:hAnsi="Arial" w:cs="Arial"/>
          <w:sz w:val="22"/>
          <w:szCs w:val="22"/>
        </w:rPr>
        <w:tab/>
      </w:r>
      <w:r w:rsidRPr="00B376D2">
        <w:rPr>
          <w:rFonts w:ascii="Arial" w:hAnsi="Arial" w:cs="Arial"/>
          <w:sz w:val="22"/>
          <w:szCs w:val="22"/>
        </w:rPr>
        <w:t xml:space="preserve">Payment may be adjusted to reflect a level of quality or performance above a defined baseline.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4.1.d.</w:t>
      </w:r>
      <w:r w:rsidR="001B6FA0" w:rsidRPr="00B376D2">
        <w:rPr>
          <w:rFonts w:ascii="Arial" w:hAnsi="Arial" w:cs="Arial"/>
          <w:sz w:val="22"/>
          <w:szCs w:val="22"/>
        </w:rPr>
        <w:tab/>
      </w:r>
      <w:r w:rsidRPr="00B376D2">
        <w:rPr>
          <w:rFonts w:ascii="Arial" w:hAnsi="Arial" w:cs="Arial"/>
          <w:sz w:val="22"/>
          <w:szCs w:val="22"/>
        </w:rPr>
        <w:t xml:space="preserve">Rates are adjusted annually to reflect changing costs of service delivery.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4.1.e.</w:t>
      </w:r>
      <w:r w:rsidR="001B6FA0" w:rsidRPr="00B376D2">
        <w:rPr>
          <w:rFonts w:ascii="Arial" w:hAnsi="Arial" w:cs="Arial"/>
          <w:sz w:val="22"/>
          <w:szCs w:val="22"/>
        </w:rPr>
        <w:tab/>
      </w:r>
      <w:r w:rsidRPr="00B376D2">
        <w:rPr>
          <w:rFonts w:ascii="Arial" w:hAnsi="Arial" w:cs="Arial"/>
          <w:sz w:val="22"/>
          <w:szCs w:val="22"/>
        </w:rPr>
        <w:t xml:space="preserve">Services and other requirements to receive payment, and payment terms, are established at the beginning of the contract and renegotiated only in accordance with pre-established parameters and timeframes. </w:t>
      </w:r>
    </w:p>
    <w:p w:rsidR="003C12FB" w:rsidRPr="00B376D2" w:rsidRDefault="003C12FB" w:rsidP="002210CD">
      <w:pPr>
        <w:pStyle w:val="Pa18"/>
        <w:spacing w:line="240" w:lineRule="auto"/>
        <w:rPr>
          <w:rFonts w:ascii="Arial" w:hAnsi="Arial" w:cs="Arial"/>
          <w:sz w:val="22"/>
          <w:szCs w:val="22"/>
        </w:rPr>
      </w:pPr>
      <w:r w:rsidRPr="00B376D2">
        <w:rPr>
          <w:rFonts w:ascii="Arial" w:hAnsi="Arial" w:cs="Arial"/>
          <w:sz w:val="22"/>
          <w:szCs w:val="22"/>
        </w:rPr>
        <w:t xml:space="preserve">4.2 </w:t>
      </w:r>
      <w:r w:rsidR="001B6FA0" w:rsidRPr="00B376D2">
        <w:rPr>
          <w:rFonts w:ascii="Arial" w:hAnsi="Arial" w:cs="Arial"/>
          <w:sz w:val="22"/>
          <w:szCs w:val="22"/>
        </w:rPr>
        <w:tab/>
      </w:r>
      <w:r w:rsidRPr="00B376D2">
        <w:rPr>
          <w:rFonts w:ascii="Arial" w:hAnsi="Arial" w:cs="Arial"/>
          <w:sz w:val="22"/>
          <w:szCs w:val="22"/>
        </w:rPr>
        <w:t xml:space="preserve">Contracted providers do not bear financial risk of late payment. </w:t>
      </w:r>
    </w:p>
    <w:p w:rsidR="003C12FB" w:rsidRPr="00B376D2" w:rsidRDefault="003C12FB" w:rsidP="002210CD">
      <w:pPr>
        <w:pStyle w:val="Pa5"/>
        <w:spacing w:line="240" w:lineRule="auto"/>
        <w:ind w:left="720"/>
        <w:rPr>
          <w:rFonts w:ascii="Arial" w:hAnsi="Arial" w:cs="Arial"/>
          <w:sz w:val="22"/>
          <w:szCs w:val="22"/>
        </w:rPr>
      </w:pPr>
      <w:r w:rsidRPr="00B376D2">
        <w:rPr>
          <w:rFonts w:ascii="Arial" w:hAnsi="Arial" w:cs="Arial"/>
          <w:sz w:val="22"/>
          <w:szCs w:val="22"/>
        </w:rPr>
        <w:t>4.2.a.</w:t>
      </w:r>
      <w:r w:rsidR="001B6FA0" w:rsidRPr="00B376D2">
        <w:rPr>
          <w:rFonts w:ascii="Arial" w:hAnsi="Arial" w:cs="Arial"/>
          <w:sz w:val="22"/>
          <w:szCs w:val="22"/>
        </w:rPr>
        <w:tab/>
      </w:r>
      <w:r w:rsidRPr="00B376D2">
        <w:rPr>
          <w:rFonts w:ascii="Arial" w:hAnsi="Arial" w:cs="Arial"/>
          <w:sz w:val="22"/>
          <w:szCs w:val="22"/>
        </w:rPr>
        <w:t xml:space="preserve">Payments to providers adhere to agreed-upon timeframes. </w:t>
      </w:r>
    </w:p>
    <w:p w:rsidR="003C12FB" w:rsidRPr="00B376D2" w:rsidRDefault="003C12FB" w:rsidP="002210CD">
      <w:pPr>
        <w:pStyle w:val="Pa5"/>
        <w:spacing w:line="240" w:lineRule="auto"/>
        <w:ind w:left="720"/>
        <w:rPr>
          <w:rFonts w:ascii="Arial" w:hAnsi="Arial" w:cs="Arial"/>
          <w:sz w:val="22"/>
          <w:szCs w:val="22"/>
        </w:rPr>
      </w:pPr>
      <w:r w:rsidRPr="00B376D2">
        <w:rPr>
          <w:rFonts w:ascii="Arial" w:hAnsi="Arial" w:cs="Arial"/>
          <w:sz w:val="22"/>
          <w:szCs w:val="22"/>
        </w:rPr>
        <w:t xml:space="preserve">4.2.b. </w:t>
      </w:r>
      <w:r w:rsidR="001B6FA0" w:rsidRPr="00B376D2">
        <w:rPr>
          <w:rFonts w:ascii="Arial" w:hAnsi="Arial" w:cs="Arial"/>
          <w:sz w:val="22"/>
          <w:szCs w:val="22"/>
        </w:rPr>
        <w:tab/>
      </w:r>
      <w:r w:rsidRPr="00B376D2">
        <w:rPr>
          <w:rFonts w:ascii="Arial" w:hAnsi="Arial" w:cs="Arial"/>
          <w:sz w:val="22"/>
          <w:szCs w:val="22"/>
        </w:rPr>
        <w:t>Government pays interest on late payments.</w:t>
      </w:r>
    </w:p>
    <w:p w:rsidR="00544F9A" w:rsidRPr="00912724" w:rsidRDefault="003C12FB" w:rsidP="00912724">
      <w:pPr>
        <w:pStyle w:val="Pa14"/>
        <w:spacing w:line="240" w:lineRule="auto"/>
        <w:ind w:left="720" w:hanging="720"/>
        <w:rPr>
          <w:rFonts w:ascii="Arial" w:hAnsi="Arial" w:cs="Arial"/>
          <w:sz w:val="22"/>
          <w:szCs w:val="22"/>
        </w:rPr>
      </w:pPr>
      <w:r w:rsidRPr="00B376D2">
        <w:rPr>
          <w:rFonts w:ascii="Arial" w:hAnsi="Arial" w:cs="Arial"/>
          <w:sz w:val="22"/>
          <w:szCs w:val="22"/>
        </w:rPr>
        <w:t xml:space="preserve">4.3 </w:t>
      </w:r>
      <w:r w:rsidR="001B6FA0" w:rsidRPr="00B376D2">
        <w:rPr>
          <w:rFonts w:ascii="Arial" w:hAnsi="Arial" w:cs="Arial"/>
          <w:sz w:val="22"/>
          <w:szCs w:val="22"/>
        </w:rPr>
        <w:tab/>
      </w:r>
      <w:r w:rsidRPr="00B376D2">
        <w:rPr>
          <w:rFonts w:ascii="Arial" w:hAnsi="Arial" w:cs="Arial"/>
          <w:sz w:val="22"/>
          <w:szCs w:val="22"/>
        </w:rPr>
        <w:t xml:space="preserve">Payment mechanisms maximize federal dollars for the State of </w:t>
      </w:r>
      <w:r w:rsidR="00F9083A" w:rsidRPr="00B376D2">
        <w:rPr>
          <w:rFonts w:ascii="Arial" w:hAnsi="Arial" w:cs="Arial"/>
          <w:sz w:val="22"/>
          <w:szCs w:val="22"/>
        </w:rPr>
        <w:t>Connecticut</w:t>
      </w:r>
      <w:r w:rsidRPr="00B376D2">
        <w:rPr>
          <w:rFonts w:ascii="Arial" w:hAnsi="Arial" w:cs="Arial"/>
          <w:sz w:val="22"/>
          <w:szCs w:val="22"/>
        </w:rPr>
        <w:t>.</w:t>
      </w:r>
    </w:p>
    <w:p w:rsidR="00544F9A" w:rsidRPr="00B376D2" w:rsidRDefault="00544F9A" w:rsidP="002210CD">
      <w:pPr>
        <w:pStyle w:val="Pa17"/>
        <w:spacing w:line="240" w:lineRule="auto"/>
        <w:rPr>
          <w:rFonts w:ascii="Arial" w:hAnsi="Arial" w:cs="Arial"/>
          <w:b/>
          <w:bCs/>
        </w:rPr>
      </w:pPr>
      <w:r w:rsidRPr="00B376D2">
        <w:rPr>
          <w:rFonts w:ascii="Arial" w:hAnsi="Arial" w:cs="Arial"/>
          <w:b/>
          <w:bCs/>
        </w:rPr>
        <w:t xml:space="preserve">V. </w:t>
      </w:r>
      <w:r w:rsidR="001B6FA0" w:rsidRPr="00B376D2">
        <w:rPr>
          <w:rFonts w:ascii="Arial" w:hAnsi="Arial" w:cs="Arial"/>
          <w:b/>
          <w:bCs/>
        </w:rPr>
        <w:t>REPORTING AND MONITORING</w:t>
      </w:r>
      <w:r w:rsidR="00D73824" w:rsidRPr="00B376D2">
        <w:rPr>
          <w:rFonts w:ascii="Arial" w:hAnsi="Arial" w:cs="Arial"/>
          <w:b/>
          <w:bCs/>
        </w:rPr>
        <w:t xml:space="preserve"> </w:t>
      </w:r>
    </w:p>
    <w:p w:rsidR="003C12FB" w:rsidRPr="00B376D2" w:rsidRDefault="00544F9A" w:rsidP="002210CD">
      <w:pPr>
        <w:pStyle w:val="Pa17"/>
        <w:spacing w:line="240" w:lineRule="auto"/>
        <w:rPr>
          <w:rFonts w:ascii="Arial" w:hAnsi="Arial" w:cs="Arial"/>
        </w:rPr>
      </w:pPr>
      <w:r w:rsidRPr="00B376D2">
        <w:rPr>
          <w:rFonts w:ascii="Arial" w:hAnsi="Arial" w:cs="Arial"/>
          <w:b/>
          <w:bCs/>
        </w:rPr>
        <w:t xml:space="preserve">Reporting and monitoring </w:t>
      </w:r>
      <w:r w:rsidR="00D73824" w:rsidRPr="00B376D2">
        <w:rPr>
          <w:rFonts w:ascii="Arial" w:hAnsi="Arial" w:cs="Arial"/>
          <w:b/>
          <w:bCs/>
        </w:rPr>
        <w:t>promote</w:t>
      </w:r>
      <w:r w:rsidR="003C12FB" w:rsidRPr="00B376D2">
        <w:rPr>
          <w:rFonts w:ascii="Arial" w:hAnsi="Arial" w:cs="Arial"/>
          <w:b/>
          <w:bCs/>
        </w:rPr>
        <w:t xml:space="preserve"> efficiency and accountability</w:t>
      </w:r>
      <w:r w:rsidR="00D73824" w:rsidRPr="00B376D2">
        <w:rPr>
          <w:rFonts w:ascii="Arial" w:hAnsi="Arial" w:cs="Arial"/>
          <w:b/>
          <w:bCs/>
        </w:rPr>
        <w:t>.</w:t>
      </w:r>
    </w:p>
    <w:p w:rsidR="003C12FB" w:rsidRPr="00B376D2" w:rsidRDefault="003C12FB" w:rsidP="002210CD">
      <w:pPr>
        <w:pStyle w:val="Pa18"/>
        <w:spacing w:line="240" w:lineRule="auto"/>
        <w:ind w:left="720" w:hanging="720"/>
        <w:rPr>
          <w:rFonts w:ascii="Arial" w:hAnsi="Arial" w:cs="Arial"/>
          <w:sz w:val="22"/>
          <w:szCs w:val="22"/>
        </w:rPr>
      </w:pPr>
      <w:r w:rsidRPr="00B376D2">
        <w:rPr>
          <w:rFonts w:ascii="Arial" w:hAnsi="Arial" w:cs="Arial"/>
          <w:sz w:val="22"/>
          <w:szCs w:val="22"/>
        </w:rPr>
        <w:t>5.1</w:t>
      </w:r>
      <w:r w:rsidR="001B6FA0" w:rsidRPr="00B376D2">
        <w:rPr>
          <w:rFonts w:ascii="Arial" w:hAnsi="Arial" w:cs="Arial"/>
          <w:sz w:val="22"/>
          <w:szCs w:val="22"/>
        </w:rPr>
        <w:tab/>
      </w:r>
      <w:r w:rsidRPr="00B376D2">
        <w:rPr>
          <w:rFonts w:ascii="Arial" w:hAnsi="Arial" w:cs="Arial"/>
          <w:sz w:val="22"/>
          <w:szCs w:val="22"/>
        </w:rPr>
        <w:t xml:space="preserve">Reporting and monitoring systems emphasize the level and efficacy of services for consumers.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5.1.a.</w:t>
      </w:r>
      <w:r w:rsidR="001B6FA0" w:rsidRPr="00B376D2">
        <w:rPr>
          <w:rFonts w:ascii="Arial" w:hAnsi="Arial" w:cs="Arial"/>
          <w:sz w:val="22"/>
          <w:szCs w:val="22"/>
        </w:rPr>
        <w:tab/>
      </w:r>
      <w:r w:rsidRPr="00B376D2">
        <w:rPr>
          <w:rFonts w:ascii="Arial" w:hAnsi="Arial" w:cs="Arial"/>
          <w:sz w:val="22"/>
          <w:szCs w:val="22"/>
        </w:rPr>
        <w:t xml:space="preserve">Providers and government agree in advance and adhere to evaluation methods, which may include assessments by staff and consumers as well as other performance measures.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5.1.b.</w:t>
      </w:r>
      <w:r w:rsidR="001B6FA0" w:rsidRPr="00B376D2">
        <w:rPr>
          <w:rFonts w:ascii="Arial" w:hAnsi="Arial" w:cs="Arial"/>
          <w:sz w:val="22"/>
          <w:szCs w:val="22"/>
        </w:rPr>
        <w:tab/>
      </w:r>
      <w:r w:rsidRPr="00B376D2">
        <w:rPr>
          <w:rFonts w:ascii="Arial" w:hAnsi="Arial" w:cs="Arial"/>
          <w:sz w:val="22"/>
          <w:szCs w:val="22"/>
        </w:rPr>
        <w:t xml:space="preserve">Providers and government agree in advance to program activity measures that provide pertinent information about the services. </w:t>
      </w:r>
    </w:p>
    <w:p w:rsidR="003C12FB" w:rsidRPr="00B376D2" w:rsidRDefault="005F20E9" w:rsidP="002210CD">
      <w:pPr>
        <w:pStyle w:val="Pa18"/>
        <w:spacing w:line="240" w:lineRule="auto"/>
        <w:ind w:left="720" w:hanging="720"/>
        <w:rPr>
          <w:rFonts w:ascii="Arial" w:hAnsi="Arial" w:cs="Arial"/>
          <w:sz w:val="22"/>
          <w:szCs w:val="22"/>
        </w:rPr>
      </w:pPr>
      <w:r>
        <w:rPr>
          <w:rFonts w:ascii="Arial" w:hAnsi="Arial" w:cs="Arial"/>
          <w:noProof/>
          <w:sz w:val="22"/>
          <w:szCs w:val="22"/>
          <w:lang w:eastAsia="zh-TW"/>
        </w:rPr>
        <w:lastRenderedPageBreak/>
        <w:pict>
          <v:shape id="_x0000_s1029" type="#_x0000_t202" style="position:absolute;left:0;text-align:left;margin-left:424.3pt;margin-top:-42pt;width:62.2pt;height:24.6pt;z-index:251666432;mso-width-relative:margin;mso-height-relative:margin">
            <v:textbox>
              <w:txbxContent>
                <w:p w:rsidR="00DF725F" w:rsidRDefault="00DF725F">
                  <w:r>
                    <w:t>DRAFT</w:t>
                  </w:r>
                </w:p>
              </w:txbxContent>
            </v:textbox>
          </v:shape>
        </w:pict>
      </w:r>
      <w:r w:rsidR="003C12FB" w:rsidRPr="00B376D2">
        <w:rPr>
          <w:rFonts w:ascii="Arial" w:hAnsi="Arial" w:cs="Arial"/>
          <w:sz w:val="22"/>
          <w:szCs w:val="22"/>
        </w:rPr>
        <w:t>5.2</w:t>
      </w:r>
      <w:r w:rsidR="001B6FA0" w:rsidRPr="00B376D2">
        <w:rPr>
          <w:rFonts w:ascii="Arial" w:hAnsi="Arial" w:cs="Arial"/>
          <w:sz w:val="22"/>
          <w:szCs w:val="22"/>
        </w:rPr>
        <w:tab/>
      </w:r>
      <w:r w:rsidR="003C12FB" w:rsidRPr="00B376D2">
        <w:rPr>
          <w:rFonts w:ascii="Arial" w:hAnsi="Arial" w:cs="Arial"/>
          <w:sz w:val="22"/>
          <w:szCs w:val="22"/>
        </w:rPr>
        <w:t xml:space="preserve">Reporting, billing, and monitoring systems are efficient and standardized across services and government agencies.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5.2.a.</w:t>
      </w:r>
      <w:r w:rsidR="001B6FA0" w:rsidRPr="00B376D2">
        <w:rPr>
          <w:rFonts w:ascii="Arial" w:hAnsi="Arial" w:cs="Arial"/>
          <w:sz w:val="22"/>
          <w:szCs w:val="22"/>
        </w:rPr>
        <w:tab/>
      </w:r>
      <w:r w:rsidRPr="00B376D2">
        <w:rPr>
          <w:rFonts w:ascii="Arial" w:hAnsi="Arial" w:cs="Arial"/>
          <w:sz w:val="22"/>
          <w:szCs w:val="22"/>
        </w:rPr>
        <w:t xml:space="preserve">Reporting requirements are scaled to the amount of funding provided.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5.2.b.</w:t>
      </w:r>
      <w:r w:rsidR="001B6FA0" w:rsidRPr="00B376D2">
        <w:rPr>
          <w:rFonts w:ascii="Arial" w:hAnsi="Arial" w:cs="Arial"/>
          <w:sz w:val="22"/>
          <w:szCs w:val="22"/>
        </w:rPr>
        <w:tab/>
      </w:r>
      <w:r w:rsidRPr="00B376D2">
        <w:rPr>
          <w:rFonts w:ascii="Arial" w:hAnsi="Arial" w:cs="Arial"/>
          <w:sz w:val="22"/>
          <w:szCs w:val="22"/>
        </w:rPr>
        <w:t xml:space="preserve">Compliance requirements related to financial management are consistent with generally accepted accounting standards.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5.2.c.</w:t>
      </w:r>
      <w:r w:rsidR="001B6FA0" w:rsidRPr="00B376D2">
        <w:rPr>
          <w:rFonts w:ascii="Arial" w:hAnsi="Arial" w:cs="Arial"/>
          <w:sz w:val="22"/>
          <w:szCs w:val="22"/>
        </w:rPr>
        <w:tab/>
      </w:r>
      <w:r w:rsidRPr="00B376D2">
        <w:rPr>
          <w:rFonts w:ascii="Arial" w:hAnsi="Arial" w:cs="Arial"/>
          <w:sz w:val="22"/>
          <w:szCs w:val="22"/>
        </w:rPr>
        <w:t xml:space="preserve">Government monitoring procedures for financial and organizational compliance are standardized and accepted across government agencies, with the objectives to reduce paperwork and eliminate redundant monitoring. </w:t>
      </w:r>
    </w:p>
    <w:p w:rsidR="003C12FB" w:rsidRPr="00B376D2" w:rsidRDefault="003C12FB" w:rsidP="002210CD">
      <w:pPr>
        <w:pStyle w:val="Pa18"/>
        <w:spacing w:line="240" w:lineRule="auto"/>
        <w:ind w:left="720" w:hanging="720"/>
        <w:rPr>
          <w:rFonts w:ascii="Arial" w:hAnsi="Arial" w:cs="Arial"/>
          <w:sz w:val="22"/>
          <w:szCs w:val="22"/>
        </w:rPr>
      </w:pPr>
      <w:r w:rsidRPr="00B376D2">
        <w:rPr>
          <w:rFonts w:ascii="Arial" w:hAnsi="Arial" w:cs="Arial"/>
          <w:sz w:val="22"/>
          <w:szCs w:val="22"/>
        </w:rPr>
        <w:t>5.3</w:t>
      </w:r>
      <w:r w:rsidR="001B6FA0" w:rsidRPr="00B376D2">
        <w:rPr>
          <w:rFonts w:ascii="Arial" w:hAnsi="Arial" w:cs="Arial"/>
          <w:sz w:val="22"/>
          <w:szCs w:val="22"/>
        </w:rPr>
        <w:tab/>
      </w:r>
      <w:r w:rsidRPr="00B376D2">
        <w:rPr>
          <w:rFonts w:ascii="Arial" w:hAnsi="Arial" w:cs="Arial"/>
          <w:sz w:val="22"/>
          <w:szCs w:val="22"/>
        </w:rPr>
        <w:t xml:space="preserve">Technology efficiently serves the information needs of government and service providers, including the input, reporting, and analysis of service and billing information.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5.3.a.</w:t>
      </w:r>
      <w:r w:rsidR="001B6FA0" w:rsidRPr="00B376D2">
        <w:rPr>
          <w:rFonts w:ascii="Arial" w:hAnsi="Arial" w:cs="Arial"/>
          <w:sz w:val="22"/>
          <w:szCs w:val="22"/>
        </w:rPr>
        <w:tab/>
      </w:r>
      <w:r w:rsidRPr="00B376D2">
        <w:rPr>
          <w:rFonts w:ascii="Arial" w:hAnsi="Arial" w:cs="Arial"/>
          <w:sz w:val="22"/>
          <w:szCs w:val="22"/>
        </w:rPr>
        <w:t xml:space="preserve">Government agencies use common systems for provider reporting and billing to avoid duplicate entry.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5.3.b.</w:t>
      </w:r>
      <w:r w:rsidR="001B6FA0" w:rsidRPr="00B376D2">
        <w:rPr>
          <w:rFonts w:ascii="Arial" w:hAnsi="Arial" w:cs="Arial"/>
          <w:sz w:val="22"/>
          <w:szCs w:val="22"/>
        </w:rPr>
        <w:tab/>
      </w:r>
      <w:r w:rsidRPr="00B376D2">
        <w:rPr>
          <w:rFonts w:ascii="Arial" w:hAnsi="Arial" w:cs="Arial"/>
          <w:sz w:val="22"/>
          <w:szCs w:val="22"/>
        </w:rPr>
        <w:t>Government reporting systems allow providers to access th</w:t>
      </w:r>
      <w:r w:rsidR="00912724">
        <w:rPr>
          <w:rFonts w:ascii="Arial" w:hAnsi="Arial" w:cs="Arial"/>
          <w:sz w:val="22"/>
          <w:szCs w:val="22"/>
        </w:rPr>
        <w:t>e data that they</w:t>
      </w:r>
      <w:r w:rsidRPr="00B376D2">
        <w:rPr>
          <w:rFonts w:ascii="Arial" w:hAnsi="Arial" w:cs="Arial"/>
          <w:sz w:val="22"/>
          <w:szCs w:val="22"/>
        </w:rPr>
        <w:t xml:space="preserve"> have reported to the government. </w:t>
      </w:r>
    </w:p>
    <w:p w:rsidR="003C12FB" w:rsidRPr="00B376D2" w:rsidRDefault="003C12FB" w:rsidP="00E5436D">
      <w:pPr>
        <w:pStyle w:val="Pa5"/>
        <w:spacing w:line="240" w:lineRule="auto"/>
        <w:ind w:left="1440" w:hanging="720"/>
        <w:rPr>
          <w:rFonts w:ascii="Arial" w:hAnsi="Arial" w:cs="Arial"/>
          <w:sz w:val="22"/>
          <w:szCs w:val="22"/>
        </w:rPr>
      </w:pPr>
      <w:r w:rsidRPr="00B376D2">
        <w:rPr>
          <w:rFonts w:ascii="Arial" w:hAnsi="Arial" w:cs="Arial"/>
          <w:sz w:val="22"/>
          <w:szCs w:val="22"/>
        </w:rPr>
        <w:t>5.3.c.</w:t>
      </w:r>
      <w:r w:rsidR="001B6FA0" w:rsidRPr="00B376D2">
        <w:rPr>
          <w:rFonts w:ascii="Arial" w:hAnsi="Arial" w:cs="Arial"/>
          <w:sz w:val="22"/>
          <w:szCs w:val="22"/>
        </w:rPr>
        <w:tab/>
      </w:r>
      <w:r w:rsidRPr="00B376D2">
        <w:rPr>
          <w:rFonts w:ascii="Arial" w:hAnsi="Arial" w:cs="Arial"/>
          <w:sz w:val="22"/>
          <w:szCs w:val="22"/>
        </w:rPr>
        <w:t>Government reporting systems allow interface with provider information systems</w:t>
      </w:r>
      <w:r w:rsidR="00912724">
        <w:rPr>
          <w:rFonts w:ascii="Arial" w:hAnsi="Arial" w:cs="Arial"/>
          <w:sz w:val="22"/>
          <w:szCs w:val="22"/>
        </w:rPr>
        <w:t>, including furnishing an</w:t>
      </w:r>
      <w:r w:rsidR="00E5436D" w:rsidRPr="00B376D2">
        <w:rPr>
          <w:rFonts w:ascii="Arial" w:hAnsi="Arial" w:cs="Arial"/>
          <w:sz w:val="22"/>
          <w:szCs w:val="22"/>
        </w:rPr>
        <w:t xml:space="preserve"> electronic document vault/file cabinet</w:t>
      </w:r>
      <w:r w:rsidRPr="00B376D2">
        <w:rPr>
          <w:rFonts w:ascii="Arial" w:hAnsi="Arial" w:cs="Arial"/>
          <w:sz w:val="22"/>
          <w:szCs w:val="22"/>
        </w:rPr>
        <w:t xml:space="preserve">.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5.3.d.</w:t>
      </w:r>
      <w:r w:rsidR="001B6FA0" w:rsidRPr="00B376D2">
        <w:rPr>
          <w:rFonts w:ascii="Arial" w:hAnsi="Arial" w:cs="Arial"/>
          <w:sz w:val="22"/>
          <w:szCs w:val="22"/>
        </w:rPr>
        <w:tab/>
      </w:r>
      <w:r w:rsidRPr="00B376D2">
        <w:rPr>
          <w:rFonts w:ascii="Arial" w:hAnsi="Arial" w:cs="Arial"/>
          <w:sz w:val="22"/>
          <w:szCs w:val="22"/>
        </w:rPr>
        <w:t>Government invests in current technology including its own systems, systems that government requires providers to use, and the related costs of providers’ systems.</w:t>
      </w:r>
    </w:p>
    <w:p w:rsidR="00D73824" w:rsidRPr="00B376D2" w:rsidRDefault="00D73824" w:rsidP="00D73824">
      <w:pPr>
        <w:ind w:left="720" w:hanging="720"/>
        <w:rPr>
          <w:rFonts w:ascii="Arial" w:hAnsi="Arial" w:cs="Arial"/>
          <w:lang w:bidi="ar-SA"/>
        </w:rPr>
      </w:pPr>
      <w:r w:rsidRPr="00B376D2">
        <w:rPr>
          <w:rFonts w:ascii="Arial" w:hAnsi="Arial" w:cs="Arial"/>
          <w:sz w:val="22"/>
          <w:szCs w:val="22"/>
          <w:lang w:bidi="ar-SA"/>
        </w:rPr>
        <w:t>5.4</w:t>
      </w:r>
      <w:r w:rsidRPr="00B376D2">
        <w:rPr>
          <w:rFonts w:ascii="Arial" w:hAnsi="Arial" w:cs="Arial"/>
          <w:sz w:val="22"/>
          <w:szCs w:val="22"/>
          <w:lang w:bidi="ar-SA"/>
        </w:rPr>
        <w:tab/>
        <w:t>Providers and government agree on the best techniques to demonstrate value of services and prudent use of public funds.</w:t>
      </w:r>
    </w:p>
    <w:p w:rsidR="00D73824" w:rsidRPr="00B376D2" w:rsidRDefault="00D73824" w:rsidP="00D73824">
      <w:pPr>
        <w:rPr>
          <w:rFonts w:ascii="Arial" w:hAnsi="Arial" w:cs="Arial"/>
          <w:lang w:bidi="ar-SA"/>
        </w:rPr>
      </w:pPr>
    </w:p>
    <w:p w:rsidR="00D73824" w:rsidRPr="00B376D2" w:rsidRDefault="00D73824" w:rsidP="00D73824">
      <w:pPr>
        <w:rPr>
          <w:rFonts w:ascii="Arial" w:hAnsi="Arial" w:cs="Arial"/>
          <w:lang w:bidi="ar-SA"/>
        </w:rPr>
      </w:pPr>
    </w:p>
    <w:p w:rsidR="00544F9A" w:rsidRPr="00B376D2" w:rsidRDefault="00544F9A" w:rsidP="002210CD">
      <w:pPr>
        <w:pStyle w:val="Pa17"/>
        <w:spacing w:line="240" w:lineRule="auto"/>
        <w:rPr>
          <w:rFonts w:ascii="Arial" w:hAnsi="Arial" w:cs="Arial"/>
          <w:b/>
          <w:bCs/>
        </w:rPr>
      </w:pPr>
      <w:r w:rsidRPr="00B376D2">
        <w:rPr>
          <w:rFonts w:ascii="Arial" w:hAnsi="Arial" w:cs="Arial"/>
          <w:b/>
          <w:bCs/>
        </w:rPr>
        <w:t xml:space="preserve">VI. </w:t>
      </w:r>
      <w:r w:rsidR="001B6FA0" w:rsidRPr="00B376D2">
        <w:rPr>
          <w:rFonts w:ascii="Arial" w:hAnsi="Arial" w:cs="Arial"/>
          <w:b/>
          <w:bCs/>
        </w:rPr>
        <w:t>COMMUNICATION</w:t>
      </w:r>
    </w:p>
    <w:p w:rsidR="003C12FB" w:rsidRPr="00B376D2" w:rsidRDefault="00544F9A" w:rsidP="002210CD">
      <w:pPr>
        <w:pStyle w:val="Pa17"/>
        <w:spacing w:line="240" w:lineRule="auto"/>
        <w:rPr>
          <w:rFonts w:ascii="Arial" w:hAnsi="Arial" w:cs="Arial"/>
        </w:rPr>
      </w:pPr>
      <w:r w:rsidRPr="00B376D2">
        <w:rPr>
          <w:rFonts w:ascii="Arial" w:hAnsi="Arial" w:cs="Arial"/>
          <w:b/>
          <w:bCs/>
        </w:rPr>
        <w:t xml:space="preserve">Open communication and mutual accountability are critical for government and nonprofit providers to fulfill their shared commitment to the public good. </w:t>
      </w:r>
    </w:p>
    <w:p w:rsidR="003C12FB" w:rsidRPr="00B376D2" w:rsidRDefault="003C12FB" w:rsidP="002210CD">
      <w:pPr>
        <w:pStyle w:val="Pa18"/>
        <w:spacing w:line="240" w:lineRule="auto"/>
        <w:ind w:left="720" w:hanging="720"/>
        <w:rPr>
          <w:rFonts w:ascii="Arial" w:hAnsi="Arial" w:cs="Arial"/>
          <w:sz w:val="22"/>
          <w:szCs w:val="22"/>
        </w:rPr>
      </w:pPr>
      <w:r w:rsidRPr="00B376D2">
        <w:rPr>
          <w:rFonts w:ascii="Arial" w:hAnsi="Arial" w:cs="Arial"/>
          <w:sz w:val="22"/>
          <w:szCs w:val="22"/>
        </w:rPr>
        <w:t>6.1</w:t>
      </w:r>
      <w:r w:rsidR="002210CD" w:rsidRPr="00B376D2">
        <w:rPr>
          <w:rFonts w:ascii="Arial" w:hAnsi="Arial" w:cs="Arial"/>
          <w:sz w:val="22"/>
          <w:szCs w:val="22"/>
        </w:rPr>
        <w:tab/>
      </w:r>
      <w:r w:rsidRPr="00B376D2">
        <w:rPr>
          <w:rFonts w:ascii="Arial" w:hAnsi="Arial" w:cs="Arial"/>
          <w:sz w:val="22"/>
          <w:szCs w:val="22"/>
        </w:rPr>
        <w:t xml:space="preserve">Government and providers are proactive and responsive in their communications </w:t>
      </w:r>
      <w:r w:rsidR="00970F34" w:rsidRPr="00B376D2">
        <w:rPr>
          <w:rFonts w:ascii="Arial" w:hAnsi="Arial" w:cs="Arial"/>
          <w:sz w:val="22"/>
          <w:szCs w:val="22"/>
        </w:rPr>
        <w:t>concerning</w:t>
      </w:r>
      <w:r w:rsidRPr="00B376D2">
        <w:rPr>
          <w:rFonts w:ascii="Arial" w:hAnsi="Arial" w:cs="Arial"/>
          <w:sz w:val="22"/>
          <w:szCs w:val="22"/>
        </w:rPr>
        <w:t xml:space="preserve"> all aspects of the contracting relationship, including opportunities and </w:t>
      </w:r>
      <w:r w:rsidR="00970F34" w:rsidRPr="00B376D2">
        <w:rPr>
          <w:rFonts w:ascii="Arial" w:hAnsi="Arial" w:cs="Arial"/>
          <w:sz w:val="22"/>
          <w:szCs w:val="22"/>
        </w:rPr>
        <w:t>challenges</w:t>
      </w:r>
      <w:r w:rsidRPr="00B376D2">
        <w:rPr>
          <w:rFonts w:ascii="Arial" w:hAnsi="Arial" w:cs="Arial"/>
          <w:sz w:val="22"/>
          <w:szCs w:val="22"/>
        </w:rPr>
        <w:t xml:space="preserve">.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6.1.a.</w:t>
      </w:r>
      <w:r w:rsidR="002210CD" w:rsidRPr="00B376D2">
        <w:rPr>
          <w:rFonts w:ascii="Arial" w:hAnsi="Arial" w:cs="Arial"/>
          <w:sz w:val="22"/>
          <w:szCs w:val="22"/>
        </w:rPr>
        <w:tab/>
      </w:r>
      <w:r w:rsidRPr="00B376D2">
        <w:rPr>
          <w:rFonts w:ascii="Arial" w:hAnsi="Arial" w:cs="Arial"/>
          <w:sz w:val="22"/>
          <w:szCs w:val="22"/>
        </w:rPr>
        <w:t xml:space="preserve">Government seeks input from providers about potential contract changes and requirements, as well as realistic timeframes to implement these activities.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6.1.b.</w:t>
      </w:r>
      <w:r w:rsidR="002210CD" w:rsidRPr="00B376D2">
        <w:rPr>
          <w:rFonts w:ascii="Arial" w:hAnsi="Arial" w:cs="Arial"/>
          <w:sz w:val="22"/>
          <w:szCs w:val="22"/>
        </w:rPr>
        <w:tab/>
      </w:r>
      <w:r w:rsidRPr="00B376D2">
        <w:rPr>
          <w:rFonts w:ascii="Arial" w:hAnsi="Arial" w:cs="Arial"/>
          <w:sz w:val="22"/>
          <w:szCs w:val="22"/>
        </w:rPr>
        <w:t xml:space="preserve">Government provides information about contract changes, requirements, and deadlines within reasonable timeframes to provide for thoughtful planning and to minimize negative consequences for consumers.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6.1.c.</w:t>
      </w:r>
      <w:r w:rsidR="002210CD" w:rsidRPr="00B376D2">
        <w:rPr>
          <w:rFonts w:ascii="Arial" w:hAnsi="Arial" w:cs="Arial"/>
          <w:sz w:val="22"/>
          <w:szCs w:val="22"/>
        </w:rPr>
        <w:tab/>
      </w:r>
      <w:r w:rsidRPr="00B376D2">
        <w:rPr>
          <w:rFonts w:ascii="Arial" w:hAnsi="Arial" w:cs="Arial"/>
          <w:sz w:val="22"/>
          <w:szCs w:val="22"/>
        </w:rPr>
        <w:t xml:space="preserve">Government engages providers in developing and implementing quality standards, outcome measurements, and reporting and billing systems.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6.1.d.</w:t>
      </w:r>
      <w:r w:rsidR="002210CD" w:rsidRPr="00B376D2">
        <w:rPr>
          <w:rFonts w:ascii="Arial" w:hAnsi="Arial" w:cs="Arial"/>
          <w:sz w:val="22"/>
          <w:szCs w:val="22"/>
        </w:rPr>
        <w:tab/>
      </w:r>
      <w:r w:rsidRPr="00B376D2">
        <w:rPr>
          <w:rFonts w:ascii="Arial" w:hAnsi="Arial" w:cs="Arial"/>
          <w:sz w:val="22"/>
          <w:szCs w:val="22"/>
        </w:rPr>
        <w:t xml:space="preserve">Specific individuals within the government and provider structures are designated as contacts for the other party for problem solving and other communication. </w:t>
      </w:r>
    </w:p>
    <w:p w:rsidR="003C12FB" w:rsidRPr="00B376D2" w:rsidRDefault="003C12FB" w:rsidP="002210CD">
      <w:pPr>
        <w:pStyle w:val="Pa5"/>
        <w:spacing w:line="240" w:lineRule="auto"/>
        <w:ind w:left="1440" w:hanging="720"/>
        <w:rPr>
          <w:rFonts w:ascii="Arial" w:hAnsi="Arial" w:cs="Arial"/>
          <w:sz w:val="22"/>
          <w:szCs w:val="22"/>
        </w:rPr>
      </w:pPr>
      <w:r w:rsidRPr="00B376D2">
        <w:rPr>
          <w:rFonts w:ascii="Arial" w:hAnsi="Arial" w:cs="Arial"/>
          <w:sz w:val="22"/>
          <w:szCs w:val="22"/>
        </w:rPr>
        <w:t>6.1.e.</w:t>
      </w:r>
      <w:r w:rsidR="002210CD" w:rsidRPr="00B376D2">
        <w:rPr>
          <w:rFonts w:ascii="Arial" w:hAnsi="Arial" w:cs="Arial"/>
          <w:sz w:val="22"/>
          <w:szCs w:val="22"/>
        </w:rPr>
        <w:tab/>
      </w:r>
      <w:r w:rsidRPr="00B376D2">
        <w:rPr>
          <w:rFonts w:ascii="Arial" w:hAnsi="Arial" w:cs="Arial"/>
          <w:sz w:val="22"/>
          <w:szCs w:val="22"/>
        </w:rPr>
        <w:t>In addition to informal communication, there are specific mechanisms that provide opportunities for regular dialogue between government and providers.</w:t>
      </w:r>
    </w:p>
    <w:p w:rsidR="003C12FB" w:rsidRPr="00B376D2" w:rsidRDefault="005F20E9" w:rsidP="002210CD">
      <w:pPr>
        <w:pStyle w:val="Pa18"/>
        <w:spacing w:line="240" w:lineRule="auto"/>
        <w:ind w:left="720" w:hanging="720"/>
        <w:rPr>
          <w:rFonts w:ascii="Arial" w:hAnsi="Arial" w:cs="Arial"/>
          <w:sz w:val="22"/>
          <w:szCs w:val="22"/>
        </w:rPr>
      </w:pPr>
      <w:r>
        <w:rPr>
          <w:rFonts w:ascii="Arial" w:hAnsi="Arial" w:cs="Arial"/>
          <w:noProof/>
          <w:sz w:val="22"/>
          <w:szCs w:val="22"/>
          <w:lang w:eastAsia="zh-TW"/>
        </w:rPr>
        <w:lastRenderedPageBreak/>
        <w:pict>
          <v:shape id="_x0000_s1030" type="#_x0000_t202" style="position:absolute;left:0;text-align:left;margin-left:419.8pt;margin-top:-32pt;width:66.7pt;height:24.6pt;z-index:251668480;mso-width-relative:margin;mso-height-relative:margin">
            <v:textbox>
              <w:txbxContent>
                <w:p w:rsidR="00DF725F" w:rsidRDefault="00DF725F">
                  <w:r>
                    <w:t>DRAFT</w:t>
                  </w:r>
                </w:p>
              </w:txbxContent>
            </v:textbox>
          </v:shape>
        </w:pict>
      </w:r>
      <w:r w:rsidR="003C12FB" w:rsidRPr="00B376D2">
        <w:rPr>
          <w:rFonts w:ascii="Arial" w:hAnsi="Arial" w:cs="Arial"/>
          <w:sz w:val="22"/>
          <w:szCs w:val="22"/>
        </w:rPr>
        <w:t>6.2</w:t>
      </w:r>
      <w:r w:rsidR="002210CD" w:rsidRPr="00B376D2">
        <w:rPr>
          <w:rFonts w:ascii="Arial" w:hAnsi="Arial" w:cs="Arial"/>
          <w:sz w:val="22"/>
          <w:szCs w:val="22"/>
        </w:rPr>
        <w:tab/>
      </w:r>
      <w:r w:rsidR="003C12FB" w:rsidRPr="00B376D2">
        <w:rPr>
          <w:rFonts w:ascii="Arial" w:hAnsi="Arial" w:cs="Arial"/>
          <w:sz w:val="22"/>
          <w:szCs w:val="22"/>
        </w:rPr>
        <w:t>Government coordinates human services contracting activities across departments and agencies in order to enhance efficiency and effective service delivery for consumers.</w:t>
      </w:r>
    </w:p>
    <w:p w:rsidR="003C12FB" w:rsidRPr="00B376D2" w:rsidRDefault="003C12FB" w:rsidP="002210CD">
      <w:pPr>
        <w:pStyle w:val="Pa18"/>
        <w:spacing w:line="240" w:lineRule="auto"/>
        <w:ind w:left="720" w:hanging="720"/>
        <w:rPr>
          <w:rFonts w:ascii="Arial" w:hAnsi="Arial" w:cs="Arial"/>
          <w:sz w:val="22"/>
          <w:szCs w:val="22"/>
        </w:rPr>
      </w:pPr>
      <w:r w:rsidRPr="00B376D2">
        <w:rPr>
          <w:rFonts w:ascii="Arial" w:hAnsi="Arial" w:cs="Arial"/>
          <w:sz w:val="22"/>
          <w:szCs w:val="22"/>
        </w:rPr>
        <w:t>6.3</w:t>
      </w:r>
      <w:r w:rsidR="002210CD" w:rsidRPr="00B376D2">
        <w:rPr>
          <w:rFonts w:ascii="Arial" w:hAnsi="Arial" w:cs="Arial"/>
          <w:sz w:val="22"/>
          <w:szCs w:val="22"/>
        </w:rPr>
        <w:tab/>
      </w:r>
      <w:r w:rsidRPr="00B376D2">
        <w:rPr>
          <w:rFonts w:ascii="Arial" w:hAnsi="Arial" w:cs="Arial"/>
          <w:sz w:val="22"/>
          <w:szCs w:val="22"/>
        </w:rPr>
        <w:t xml:space="preserve">Government regularly makes information on human services and their results available to the public. </w:t>
      </w:r>
      <w:r w:rsidR="000D567F">
        <w:rPr>
          <w:rFonts w:ascii="Arial" w:hAnsi="Arial" w:cs="Arial"/>
          <w:sz w:val="22"/>
          <w:szCs w:val="22"/>
        </w:rPr>
        <w:t>(2)</w:t>
      </w:r>
    </w:p>
    <w:p w:rsidR="00FC0E87" w:rsidRPr="00B376D2" w:rsidRDefault="00FC0E87" w:rsidP="00FC0E87">
      <w:pPr>
        <w:rPr>
          <w:rFonts w:ascii="Arial" w:hAnsi="Arial" w:cs="Arial"/>
          <w:sz w:val="22"/>
          <w:szCs w:val="22"/>
          <w:lang w:bidi="ar-SA"/>
        </w:rPr>
      </w:pPr>
    </w:p>
    <w:p w:rsidR="00FC0E87" w:rsidRPr="00B376D2" w:rsidRDefault="00FC0E87" w:rsidP="00FC0E87">
      <w:pPr>
        <w:rPr>
          <w:rFonts w:ascii="Arial" w:hAnsi="Arial" w:cs="Arial"/>
          <w:sz w:val="22"/>
          <w:szCs w:val="22"/>
          <w:lang w:bidi="ar-SA"/>
        </w:rPr>
      </w:pPr>
    </w:p>
    <w:p w:rsidR="00FC0E87" w:rsidRPr="00B376D2" w:rsidRDefault="00FC0E87" w:rsidP="00FC0E87">
      <w:pPr>
        <w:rPr>
          <w:rFonts w:ascii="Arial" w:hAnsi="Arial" w:cs="Arial"/>
          <w:sz w:val="22"/>
          <w:szCs w:val="22"/>
          <w:lang w:bidi="ar-SA"/>
        </w:rPr>
      </w:pPr>
    </w:p>
    <w:p w:rsidR="00FC0E87" w:rsidRPr="00B376D2" w:rsidRDefault="00FC0E87" w:rsidP="00FC0E87">
      <w:pPr>
        <w:rPr>
          <w:rFonts w:ascii="Arial" w:hAnsi="Arial" w:cs="Arial"/>
          <w:sz w:val="22"/>
          <w:szCs w:val="22"/>
          <w:lang w:bidi="ar-SA"/>
        </w:rPr>
      </w:pPr>
    </w:p>
    <w:p w:rsidR="00FC0E87" w:rsidRPr="00B376D2" w:rsidRDefault="00FC0E87" w:rsidP="00FC0E87">
      <w:pPr>
        <w:rPr>
          <w:rFonts w:ascii="Arial" w:hAnsi="Arial" w:cs="Arial"/>
          <w:sz w:val="22"/>
          <w:szCs w:val="22"/>
          <w:lang w:bidi="ar-SA"/>
        </w:rPr>
      </w:pPr>
    </w:p>
    <w:p w:rsidR="00B376D2" w:rsidRPr="00B376D2" w:rsidRDefault="00233928" w:rsidP="00233928">
      <w:pPr>
        <w:pStyle w:val="ListParagraph"/>
        <w:numPr>
          <w:ilvl w:val="0"/>
          <w:numId w:val="2"/>
        </w:numPr>
        <w:spacing w:after="200" w:line="276" w:lineRule="auto"/>
        <w:rPr>
          <w:rFonts w:ascii="Arial" w:hAnsi="Arial" w:cs="Arial"/>
          <w:sz w:val="22"/>
          <w:szCs w:val="22"/>
        </w:rPr>
      </w:pPr>
      <w:r w:rsidRPr="00B376D2">
        <w:rPr>
          <w:rFonts w:ascii="Arial" w:hAnsi="Arial" w:cs="Arial"/>
          <w:sz w:val="22"/>
          <w:szCs w:val="22"/>
        </w:rPr>
        <w:t>Adapted from:  State of Connecticut: Commission on Nonprofit Health a</w:t>
      </w:r>
      <w:r w:rsidR="00B376D2" w:rsidRPr="00B376D2">
        <w:rPr>
          <w:rFonts w:ascii="Arial" w:hAnsi="Arial" w:cs="Arial"/>
          <w:sz w:val="22"/>
          <w:szCs w:val="22"/>
        </w:rPr>
        <w:t xml:space="preserve">nd Human Services (2011)  </w:t>
      </w:r>
      <w:r w:rsidR="00B376D2" w:rsidRPr="00B376D2">
        <w:rPr>
          <w:rFonts w:ascii="Arial" w:hAnsi="Arial" w:cs="Arial"/>
          <w:i/>
          <w:sz w:val="22"/>
          <w:szCs w:val="22"/>
        </w:rPr>
        <w:t>Final Report,</w:t>
      </w:r>
      <w:r w:rsidRPr="00B376D2">
        <w:rPr>
          <w:rFonts w:ascii="Arial" w:hAnsi="Arial" w:cs="Arial"/>
          <w:i/>
          <w:sz w:val="22"/>
          <w:szCs w:val="22"/>
        </w:rPr>
        <w:t xml:space="preserve"> Special Act 10-5</w:t>
      </w:r>
      <w:r w:rsidR="00B376D2" w:rsidRPr="00B376D2">
        <w:rPr>
          <w:rFonts w:ascii="Arial" w:hAnsi="Arial" w:cs="Arial"/>
          <w:sz w:val="22"/>
          <w:szCs w:val="22"/>
        </w:rPr>
        <w:t xml:space="preserve"> (pp 79)</w:t>
      </w:r>
      <w:r w:rsidRPr="00B376D2">
        <w:rPr>
          <w:rFonts w:ascii="Arial" w:hAnsi="Arial" w:cs="Arial"/>
          <w:sz w:val="22"/>
          <w:szCs w:val="22"/>
        </w:rPr>
        <w:t xml:space="preserve"> </w:t>
      </w:r>
    </w:p>
    <w:p w:rsidR="00FC0E87" w:rsidRPr="00B376D2" w:rsidRDefault="00FC0E87" w:rsidP="00233928">
      <w:pPr>
        <w:pStyle w:val="ListParagraph"/>
        <w:numPr>
          <w:ilvl w:val="0"/>
          <w:numId w:val="2"/>
        </w:numPr>
        <w:spacing w:after="200" w:line="276" w:lineRule="auto"/>
        <w:rPr>
          <w:rFonts w:ascii="Arial" w:hAnsi="Arial" w:cs="Arial"/>
          <w:sz w:val="22"/>
          <w:szCs w:val="22"/>
        </w:rPr>
      </w:pPr>
      <w:r w:rsidRPr="00B376D2">
        <w:rPr>
          <w:rFonts w:ascii="Arial" w:hAnsi="Arial" w:cs="Arial"/>
          <w:sz w:val="22"/>
          <w:szCs w:val="22"/>
        </w:rPr>
        <w:t>Adapted from:  Fair and Accountable Pri</w:t>
      </w:r>
      <w:r w:rsidR="00B376D2" w:rsidRPr="00B376D2">
        <w:rPr>
          <w:rFonts w:ascii="Arial" w:hAnsi="Arial" w:cs="Arial"/>
          <w:sz w:val="22"/>
          <w:szCs w:val="22"/>
        </w:rPr>
        <w:t>nciples for a Sustainable Human</w:t>
      </w:r>
      <w:r w:rsidRPr="00B376D2">
        <w:rPr>
          <w:rFonts w:ascii="Arial" w:hAnsi="Arial" w:cs="Arial"/>
          <w:sz w:val="22"/>
          <w:szCs w:val="22"/>
        </w:rPr>
        <w:t xml:space="preserve"> Service System</w:t>
      </w:r>
      <w:r w:rsidR="00233928" w:rsidRPr="00B376D2">
        <w:rPr>
          <w:rFonts w:ascii="Arial" w:hAnsi="Arial" w:cs="Arial"/>
          <w:sz w:val="22"/>
          <w:szCs w:val="22"/>
        </w:rPr>
        <w:t xml:space="preserve"> </w:t>
      </w:r>
      <w:r w:rsidRPr="00B376D2">
        <w:rPr>
          <w:rFonts w:ascii="Arial" w:hAnsi="Arial" w:cs="Arial"/>
          <w:sz w:val="22"/>
          <w:szCs w:val="22"/>
        </w:rPr>
        <w:t>(Chicago, IL:  Donors Forum, January 2010)</w:t>
      </w:r>
    </w:p>
    <w:p w:rsidR="00FC0E87" w:rsidRPr="00B376D2" w:rsidRDefault="00FC0E87" w:rsidP="00FC0E87">
      <w:pPr>
        <w:rPr>
          <w:rFonts w:ascii="Arial" w:hAnsi="Arial" w:cs="Arial"/>
          <w:lang w:bidi="ar-SA"/>
        </w:rPr>
      </w:pPr>
    </w:p>
    <w:sectPr w:rsidR="00FC0E87" w:rsidRPr="00B376D2" w:rsidSect="003C70DC">
      <w:type w:val="continuous"/>
      <w:pgSz w:w="12240" w:h="15840"/>
      <w:pgMar w:top="1440" w:right="1440" w:bottom="1440"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Helvetica 25 UltraLight">
    <w:altName w:val="Helvetica 25 UltraLight"/>
    <w:panose1 w:val="00000000000000000000"/>
    <w:charset w:val="00"/>
    <w:family w:val="swiss"/>
    <w:notTrueType/>
    <w:pitch w:val="default"/>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1A6A"/>
    <w:multiLevelType w:val="hybridMultilevel"/>
    <w:tmpl w:val="9FCAB2EE"/>
    <w:lvl w:ilvl="0" w:tplc="E21043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A0844"/>
    <w:multiLevelType w:val="hybridMultilevel"/>
    <w:tmpl w:val="5C7A5068"/>
    <w:lvl w:ilvl="0" w:tplc="F81856D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501B8B"/>
    <w:multiLevelType w:val="hybridMultilevel"/>
    <w:tmpl w:val="30B8773E"/>
    <w:lvl w:ilvl="0" w:tplc="A8FAF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656851"/>
    <w:multiLevelType w:val="hybridMultilevel"/>
    <w:tmpl w:val="5E7637A8"/>
    <w:lvl w:ilvl="0" w:tplc="BFE65E5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B455060"/>
    <w:multiLevelType w:val="hybridMultilevel"/>
    <w:tmpl w:val="99C82FE0"/>
    <w:lvl w:ilvl="0" w:tplc="A8FAF0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5A2502"/>
    <w:multiLevelType w:val="hybridMultilevel"/>
    <w:tmpl w:val="F2F430D8"/>
    <w:lvl w:ilvl="0" w:tplc="7C3CA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DE411F"/>
    <w:multiLevelType w:val="hybridMultilevel"/>
    <w:tmpl w:val="BA222BDA"/>
    <w:lvl w:ilvl="0" w:tplc="6E3A13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12FB"/>
    <w:rsid w:val="00020B3D"/>
    <w:rsid w:val="000436B9"/>
    <w:rsid w:val="0006686B"/>
    <w:rsid w:val="000D567F"/>
    <w:rsid w:val="00164F0A"/>
    <w:rsid w:val="001B1D45"/>
    <w:rsid w:val="001B6FA0"/>
    <w:rsid w:val="002210CD"/>
    <w:rsid w:val="00233928"/>
    <w:rsid w:val="00256BE9"/>
    <w:rsid w:val="00265891"/>
    <w:rsid w:val="003209D2"/>
    <w:rsid w:val="003578DE"/>
    <w:rsid w:val="003C12FB"/>
    <w:rsid w:val="003C70DC"/>
    <w:rsid w:val="003E43DA"/>
    <w:rsid w:val="00435020"/>
    <w:rsid w:val="0045212E"/>
    <w:rsid w:val="00475764"/>
    <w:rsid w:val="00480E96"/>
    <w:rsid w:val="004E7AFF"/>
    <w:rsid w:val="00544F9A"/>
    <w:rsid w:val="005A4CF8"/>
    <w:rsid w:val="005F20E9"/>
    <w:rsid w:val="00610DE2"/>
    <w:rsid w:val="00613455"/>
    <w:rsid w:val="006B4214"/>
    <w:rsid w:val="006B4C27"/>
    <w:rsid w:val="006C7B1D"/>
    <w:rsid w:val="007526C8"/>
    <w:rsid w:val="00776A10"/>
    <w:rsid w:val="008072B7"/>
    <w:rsid w:val="00845752"/>
    <w:rsid w:val="00874F9B"/>
    <w:rsid w:val="008B2674"/>
    <w:rsid w:val="008D1B43"/>
    <w:rsid w:val="00912724"/>
    <w:rsid w:val="009706C1"/>
    <w:rsid w:val="00970F34"/>
    <w:rsid w:val="00A013BC"/>
    <w:rsid w:val="00A45E48"/>
    <w:rsid w:val="00A478C6"/>
    <w:rsid w:val="00A53D74"/>
    <w:rsid w:val="00AB1E7E"/>
    <w:rsid w:val="00B376D2"/>
    <w:rsid w:val="00C35C39"/>
    <w:rsid w:val="00CB1667"/>
    <w:rsid w:val="00D73824"/>
    <w:rsid w:val="00D817E4"/>
    <w:rsid w:val="00DA6896"/>
    <w:rsid w:val="00DB28D0"/>
    <w:rsid w:val="00DB6F49"/>
    <w:rsid w:val="00DF2034"/>
    <w:rsid w:val="00DF725F"/>
    <w:rsid w:val="00E5436D"/>
    <w:rsid w:val="00EB6AE0"/>
    <w:rsid w:val="00EC7E93"/>
    <w:rsid w:val="00F241FF"/>
    <w:rsid w:val="00F9083A"/>
    <w:rsid w:val="00FC0E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D0"/>
    <w:rPr>
      <w:sz w:val="24"/>
      <w:szCs w:val="24"/>
      <w:lang w:bidi="en-US"/>
    </w:rPr>
  </w:style>
  <w:style w:type="paragraph" w:styleId="Heading1">
    <w:name w:val="heading 1"/>
    <w:basedOn w:val="Normal"/>
    <w:next w:val="Normal"/>
    <w:link w:val="Heading1Char"/>
    <w:uiPriority w:val="9"/>
    <w:qFormat/>
    <w:rsid w:val="00DB28D0"/>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DB28D0"/>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DB28D0"/>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DB28D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B28D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B28D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B28D0"/>
    <w:pPr>
      <w:spacing w:before="240" w:after="60"/>
      <w:outlineLvl w:val="6"/>
    </w:pPr>
  </w:style>
  <w:style w:type="paragraph" w:styleId="Heading8">
    <w:name w:val="heading 8"/>
    <w:basedOn w:val="Normal"/>
    <w:next w:val="Normal"/>
    <w:link w:val="Heading8Char"/>
    <w:uiPriority w:val="9"/>
    <w:semiHidden/>
    <w:unhideWhenUsed/>
    <w:qFormat/>
    <w:rsid w:val="00DB28D0"/>
    <w:pPr>
      <w:spacing w:before="240" w:after="60"/>
      <w:outlineLvl w:val="7"/>
    </w:pPr>
    <w:rPr>
      <w:i/>
      <w:iCs/>
    </w:rPr>
  </w:style>
  <w:style w:type="paragraph" w:styleId="Heading9">
    <w:name w:val="heading 9"/>
    <w:basedOn w:val="Normal"/>
    <w:next w:val="Normal"/>
    <w:link w:val="Heading9Char"/>
    <w:uiPriority w:val="9"/>
    <w:semiHidden/>
    <w:unhideWhenUsed/>
    <w:qFormat/>
    <w:rsid w:val="00DB28D0"/>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8D0"/>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sid w:val="00DB28D0"/>
    <w:rPr>
      <w:rFonts w:ascii="Arial" w:eastAsia="Times New Roman" w:hAnsi="Arial"/>
      <w:b/>
      <w:bCs/>
      <w:i/>
      <w:iCs/>
      <w:sz w:val="28"/>
      <w:szCs w:val="28"/>
    </w:rPr>
  </w:style>
  <w:style w:type="character" w:customStyle="1" w:styleId="Heading3Char">
    <w:name w:val="Heading 3 Char"/>
    <w:basedOn w:val="DefaultParagraphFont"/>
    <w:link w:val="Heading3"/>
    <w:uiPriority w:val="9"/>
    <w:semiHidden/>
    <w:rsid w:val="00DB28D0"/>
    <w:rPr>
      <w:rFonts w:ascii="Arial" w:eastAsia="Times New Roman" w:hAnsi="Arial"/>
      <w:b/>
      <w:bCs/>
      <w:sz w:val="26"/>
      <w:szCs w:val="26"/>
    </w:rPr>
  </w:style>
  <w:style w:type="character" w:customStyle="1" w:styleId="Heading4Char">
    <w:name w:val="Heading 4 Char"/>
    <w:basedOn w:val="DefaultParagraphFont"/>
    <w:link w:val="Heading4"/>
    <w:uiPriority w:val="9"/>
    <w:rsid w:val="00DB28D0"/>
    <w:rPr>
      <w:b/>
      <w:bCs/>
      <w:sz w:val="28"/>
      <w:szCs w:val="28"/>
    </w:rPr>
  </w:style>
  <w:style w:type="character" w:customStyle="1" w:styleId="Heading5Char">
    <w:name w:val="Heading 5 Char"/>
    <w:basedOn w:val="DefaultParagraphFont"/>
    <w:link w:val="Heading5"/>
    <w:uiPriority w:val="9"/>
    <w:semiHidden/>
    <w:rsid w:val="00DB28D0"/>
    <w:rPr>
      <w:b/>
      <w:bCs/>
      <w:i/>
      <w:iCs/>
      <w:sz w:val="26"/>
      <w:szCs w:val="26"/>
    </w:rPr>
  </w:style>
  <w:style w:type="character" w:customStyle="1" w:styleId="Heading6Char">
    <w:name w:val="Heading 6 Char"/>
    <w:basedOn w:val="DefaultParagraphFont"/>
    <w:link w:val="Heading6"/>
    <w:uiPriority w:val="9"/>
    <w:semiHidden/>
    <w:rsid w:val="00DB28D0"/>
    <w:rPr>
      <w:b/>
      <w:bCs/>
    </w:rPr>
  </w:style>
  <w:style w:type="character" w:customStyle="1" w:styleId="Heading7Char">
    <w:name w:val="Heading 7 Char"/>
    <w:basedOn w:val="DefaultParagraphFont"/>
    <w:link w:val="Heading7"/>
    <w:uiPriority w:val="9"/>
    <w:semiHidden/>
    <w:rsid w:val="00DB28D0"/>
    <w:rPr>
      <w:sz w:val="24"/>
      <w:szCs w:val="24"/>
    </w:rPr>
  </w:style>
  <w:style w:type="character" w:customStyle="1" w:styleId="Heading8Char">
    <w:name w:val="Heading 8 Char"/>
    <w:basedOn w:val="DefaultParagraphFont"/>
    <w:link w:val="Heading8"/>
    <w:uiPriority w:val="9"/>
    <w:semiHidden/>
    <w:rsid w:val="00DB28D0"/>
    <w:rPr>
      <w:i/>
      <w:iCs/>
      <w:sz w:val="24"/>
      <w:szCs w:val="24"/>
    </w:rPr>
  </w:style>
  <w:style w:type="character" w:customStyle="1" w:styleId="Heading9Char">
    <w:name w:val="Heading 9 Char"/>
    <w:basedOn w:val="DefaultParagraphFont"/>
    <w:link w:val="Heading9"/>
    <w:uiPriority w:val="9"/>
    <w:semiHidden/>
    <w:rsid w:val="00DB28D0"/>
    <w:rPr>
      <w:rFonts w:ascii="Arial" w:eastAsia="Times New Roman" w:hAnsi="Arial"/>
    </w:rPr>
  </w:style>
  <w:style w:type="paragraph" w:styleId="Title">
    <w:name w:val="Title"/>
    <w:basedOn w:val="Normal"/>
    <w:next w:val="Normal"/>
    <w:link w:val="TitleChar"/>
    <w:uiPriority w:val="10"/>
    <w:qFormat/>
    <w:rsid w:val="00DB28D0"/>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sid w:val="00DB28D0"/>
    <w:rPr>
      <w:rFonts w:ascii="Arial" w:eastAsia="Times New Roman" w:hAnsi="Arial"/>
      <w:b/>
      <w:bCs/>
      <w:kern w:val="28"/>
      <w:sz w:val="32"/>
      <w:szCs w:val="32"/>
    </w:rPr>
  </w:style>
  <w:style w:type="paragraph" w:styleId="Subtitle">
    <w:name w:val="Subtitle"/>
    <w:basedOn w:val="Normal"/>
    <w:next w:val="Normal"/>
    <w:link w:val="SubtitleChar"/>
    <w:uiPriority w:val="11"/>
    <w:qFormat/>
    <w:rsid w:val="00DB28D0"/>
    <w:pPr>
      <w:spacing w:after="60"/>
      <w:jc w:val="center"/>
      <w:outlineLvl w:val="1"/>
    </w:pPr>
    <w:rPr>
      <w:rFonts w:ascii="Arial" w:hAnsi="Arial"/>
    </w:rPr>
  </w:style>
  <w:style w:type="character" w:customStyle="1" w:styleId="SubtitleChar">
    <w:name w:val="Subtitle Char"/>
    <w:basedOn w:val="DefaultParagraphFont"/>
    <w:link w:val="Subtitle"/>
    <w:uiPriority w:val="11"/>
    <w:rsid w:val="00DB28D0"/>
    <w:rPr>
      <w:rFonts w:ascii="Arial" w:eastAsia="Times New Roman" w:hAnsi="Arial"/>
      <w:sz w:val="24"/>
      <w:szCs w:val="24"/>
    </w:rPr>
  </w:style>
  <w:style w:type="character" w:styleId="Strong">
    <w:name w:val="Strong"/>
    <w:basedOn w:val="DefaultParagraphFont"/>
    <w:uiPriority w:val="22"/>
    <w:qFormat/>
    <w:rsid w:val="00DB28D0"/>
    <w:rPr>
      <w:b/>
      <w:bCs/>
    </w:rPr>
  </w:style>
  <w:style w:type="character" w:styleId="Emphasis">
    <w:name w:val="Emphasis"/>
    <w:basedOn w:val="DefaultParagraphFont"/>
    <w:uiPriority w:val="20"/>
    <w:qFormat/>
    <w:rsid w:val="00DB28D0"/>
    <w:rPr>
      <w:rFonts w:ascii="Times New Roman" w:hAnsi="Times New Roman"/>
      <w:b/>
      <w:i/>
      <w:iCs/>
    </w:rPr>
  </w:style>
  <w:style w:type="paragraph" w:styleId="NoSpacing">
    <w:name w:val="No Spacing"/>
    <w:basedOn w:val="Normal"/>
    <w:uiPriority w:val="1"/>
    <w:qFormat/>
    <w:rsid w:val="00DB28D0"/>
    <w:rPr>
      <w:szCs w:val="32"/>
    </w:rPr>
  </w:style>
  <w:style w:type="paragraph" w:styleId="ListParagraph">
    <w:name w:val="List Paragraph"/>
    <w:basedOn w:val="Normal"/>
    <w:uiPriority w:val="34"/>
    <w:qFormat/>
    <w:rsid w:val="00DB28D0"/>
    <w:pPr>
      <w:ind w:left="720"/>
      <w:contextualSpacing/>
    </w:pPr>
  </w:style>
  <w:style w:type="paragraph" w:styleId="Quote">
    <w:name w:val="Quote"/>
    <w:basedOn w:val="Normal"/>
    <w:next w:val="Normal"/>
    <w:link w:val="QuoteChar"/>
    <w:uiPriority w:val="29"/>
    <w:qFormat/>
    <w:rsid w:val="00DB28D0"/>
    <w:rPr>
      <w:i/>
    </w:rPr>
  </w:style>
  <w:style w:type="character" w:customStyle="1" w:styleId="QuoteChar">
    <w:name w:val="Quote Char"/>
    <w:basedOn w:val="DefaultParagraphFont"/>
    <w:link w:val="Quote"/>
    <w:uiPriority w:val="29"/>
    <w:rsid w:val="00DB28D0"/>
    <w:rPr>
      <w:i/>
      <w:sz w:val="24"/>
      <w:szCs w:val="24"/>
    </w:rPr>
  </w:style>
  <w:style w:type="paragraph" w:styleId="IntenseQuote">
    <w:name w:val="Intense Quote"/>
    <w:basedOn w:val="Normal"/>
    <w:next w:val="Normal"/>
    <w:link w:val="IntenseQuoteChar"/>
    <w:uiPriority w:val="30"/>
    <w:qFormat/>
    <w:rsid w:val="00DB28D0"/>
    <w:pPr>
      <w:ind w:left="720" w:right="720"/>
    </w:pPr>
    <w:rPr>
      <w:b/>
      <w:i/>
      <w:szCs w:val="22"/>
    </w:rPr>
  </w:style>
  <w:style w:type="character" w:customStyle="1" w:styleId="IntenseQuoteChar">
    <w:name w:val="Intense Quote Char"/>
    <w:basedOn w:val="DefaultParagraphFont"/>
    <w:link w:val="IntenseQuote"/>
    <w:uiPriority w:val="30"/>
    <w:rsid w:val="00DB28D0"/>
    <w:rPr>
      <w:b/>
      <w:i/>
      <w:sz w:val="24"/>
    </w:rPr>
  </w:style>
  <w:style w:type="character" w:styleId="SubtleEmphasis">
    <w:name w:val="Subtle Emphasis"/>
    <w:uiPriority w:val="19"/>
    <w:qFormat/>
    <w:rsid w:val="00DB28D0"/>
    <w:rPr>
      <w:i/>
      <w:color w:val="5A5A5A"/>
    </w:rPr>
  </w:style>
  <w:style w:type="character" w:styleId="IntenseEmphasis">
    <w:name w:val="Intense Emphasis"/>
    <w:basedOn w:val="DefaultParagraphFont"/>
    <w:uiPriority w:val="21"/>
    <w:qFormat/>
    <w:rsid w:val="00DB28D0"/>
    <w:rPr>
      <w:b/>
      <w:i/>
      <w:sz w:val="24"/>
      <w:szCs w:val="24"/>
      <w:u w:val="single"/>
    </w:rPr>
  </w:style>
  <w:style w:type="character" w:styleId="SubtleReference">
    <w:name w:val="Subtle Reference"/>
    <w:basedOn w:val="DefaultParagraphFont"/>
    <w:uiPriority w:val="31"/>
    <w:qFormat/>
    <w:rsid w:val="00DB28D0"/>
    <w:rPr>
      <w:sz w:val="24"/>
      <w:szCs w:val="24"/>
      <w:u w:val="single"/>
    </w:rPr>
  </w:style>
  <w:style w:type="character" w:styleId="IntenseReference">
    <w:name w:val="Intense Reference"/>
    <w:basedOn w:val="DefaultParagraphFont"/>
    <w:uiPriority w:val="32"/>
    <w:qFormat/>
    <w:rsid w:val="00DB28D0"/>
    <w:rPr>
      <w:b/>
      <w:sz w:val="24"/>
      <w:u w:val="single"/>
    </w:rPr>
  </w:style>
  <w:style w:type="character" w:styleId="BookTitle">
    <w:name w:val="Book Title"/>
    <w:basedOn w:val="DefaultParagraphFont"/>
    <w:uiPriority w:val="33"/>
    <w:qFormat/>
    <w:rsid w:val="00DB28D0"/>
    <w:rPr>
      <w:rFonts w:ascii="Arial" w:eastAsia="Times New Roman" w:hAnsi="Arial"/>
      <w:b/>
      <w:i/>
      <w:sz w:val="24"/>
      <w:szCs w:val="24"/>
    </w:rPr>
  </w:style>
  <w:style w:type="paragraph" w:styleId="TOCHeading">
    <w:name w:val="TOC Heading"/>
    <w:basedOn w:val="Heading1"/>
    <w:next w:val="Normal"/>
    <w:uiPriority w:val="39"/>
    <w:semiHidden/>
    <w:unhideWhenUsed/>
    <w:qFormat/>
    <w:rsid w:val="00DB28D0"/>
    <w:pPr>
      <w:outlineLvl w:val="9"/>
    </w:pPr>
  </w:style>
  <w:style w:type="paragraph" w:customStyle="1" w:styleId="Pa2">
    <w:name w:val="Pa2"/>
    <w:basedOn w:val="Normal"/>
    <w:next w:val="Normal"/>
    <w:uiPriority w:val="99"/>
    <w:rsid w:val="003C12FB"/>
    <w:pPr>
      <w:autoSpaceDE w:val="0"/>
      <w:autoSpaceDN w:val="0"/>
      <w:adjustRightInd w:val="0"/>
      <w:spacing w:line="281" w:lineRule="atLeast"/>
    </w:pPr>
    <w:rPr>
      <w:rFonts w:ascii="Univers 57 Condensed" w:hAnsi="Univers 57 Condensed"/>
      <w:lang w:bidi="ar-SA"/>
    </w:rPr>
  </w:style>
  <w:style w:type="character" w:customStyle="1" w:styleId="A17">
    <w:name w:val="A17"/>
    <w:uiPriority w:val="99"/>
    <w:rsid w:val="003C12FB"/>
    <w:rPr>
      <w:rFonts w:cs="Univers 57 Condensed"/>
      <w:i/>
      <w:iCs/>
      <w:color w:val="221E1F"/>
      <w:sz w:val="22"/>
      <w:szCs w:val="22"/>
    </w:rPr>
  </w:style>
  <w:style w:type="paragraph" w:customStyle="1" w:styleId="Pa5">
    <w:name w:val="Pa5"/>
    <w:basedOn w:val="Normal"/>
    <w:next w:val="Normal"/>
    <w:uiPriority w:val="99"/>
    <w:rsid w:val="003C12FB"/>
    <w:pPr>
      <w:autoSpaceDE w:val="0"/>
      <w:autoSpaceDN w:val="0"/>
      <w:adjustRightInd w:val="0"/>
      <w:spacing w:after="120" w:line="181" w:lineRule="atLeast"/>
    </w:pPr>
    <w:rPr>
      <w:rFonts w:ascii="Univers 57 Condensed" w:hAnsi="Univers 57 Condensed"/>
      <w:lang w:bidi="ar-SA"/>
    </w:rPr>
  </w:style>
  <w:style w:type="paragraph" w:customStyle="1" w:styleId="Pa15">
    <w:name w:val="Pa15"/>
    <w:basedOn w:val="Normal"/>
    <w:next w:val="Normal"/>
    <w:uiPriority w:val="99"/>
    <w:rsid w:val="003C12FB"/>
    <w:pPr>
      <w:autoSpaceDE w:val="0"/>
      <w:autoSpaceDN w:val="0"/>
      <w:adjustRightInd w:val="0"/>
      <w:spacing w:after="120" w:line="2001" w:lineRule="atLeast"/>
    </w:pPr>
    <w:rPr>
      <w:rFonts w:ascii="Univers 57 Condensed" w:hAnsi="Univers 57 Condensed"/>
      <w:lang w:bidi="ar-SA"/>
    </w:rPr>
  </w:style>
  <w:style w:type="character" w:customStyle="1" w:styleId="A18">
    <w:name w:val="A18"/>
    <w:uiPriority w:val="99"/>
    <w:rsid w:val="003C12FB"/>
    <w:rPr>
      <w:rFonts w:ascii="Helvetica 25 UltraLight" w:hAnsi="Helvetica 25 UltraLight" w:cs="Helvetica 25 UltraLight"/>
      <w:color w:val="FDC389"/>
      <w:sz w:val="100"/>
      <w:szCs w:val="100"/>
    </w:rPr>
  </w:style>
  <w:style w:type="paragraph" w:customStyle="1" w:styleId="Pa17">
    <w:name w:val="Pa17"/>
    <w:basedOn w:val="Normal"/>
    <w:next w:val="Normal"/>
    <w:uiPriority w:val="99"/>
    <w:rsid w:val="003C12FB"/>
    <w:pPr>
      <w:autoSpaceDE w:val="0"/>
      <w:autoSpaceDN w:val="0"/>
      <w:adjustRightInd w:val="0"/>
      <w:spacing w:before="240" w:after="80" w:line="241" w:lineRule="atLeast"/>
    </w:pPr>
    <w:rPr>
      <w:rFonts w:ascii="Univers 57 Condensed" w:hAnsi="Univers 57 Condensed"/>
      <w:lang w:bidi="ar-SA"/>
    </w:rPr>
  </w:style>
  <w:style w:type="paragraph" w:customStyle="1" w:styleId="Pa18">
    <w:name w:val="Pa18"/>
    <w:basedOn w:val="Normal"/>
    <w:next w:val="Normal"/>
    <w:uiPriority w:val="99"/>
    <w:rsid w:val="003C12FB"/>
    <w:pPr>
      <w:autoSpaceDE w:val="0"/>
      <w:autoSpaceDN w:val="0"/>
      <w:adjustRightInd w:val="0"/>
      <w:spacing w:before="120" w:after="80" w:line="211" w:lineRule="atLeast"/>
    </w:pPr>
    <w:rPr>
      <w:rFonts w:ascii="Univers 57 Condensed" w:hAnsi="Univers 57 Condensed"/>
      <w:lang w:bidi="ar-SA"/>
    </w:rPr>
  </w:style>
  <w:style w:type="paragraph" w:customStyle="1" w:styleId="Pa14">
    <w:name w:val="Pa14"/>
    <w:basedOn w:val="Normal"/>
    <w:next w:val="Normal"/>
    <w:uiPriority w:val="99"/>
    <w:rsid w:val="003C12FB"/>
    <w:pPr>
      <w:autoSpaceDE w:val="0"/>
      <w:autoSpaceDN w:val="0"/>
      <w:adjustRightInd w:val="0"/>
      <w:spacing w:before="120" w:after="120" w:line="221" w:lineRule="atLeast"/>
    </w:pPr>
    <w:rPr>
      <w:rFonts w:ascii="Univers 57 Condensed" w:hAnsi="Univers 57 Condensed"/>
      <w:lang w:bidi="ar-SA"/>
    </w:rPr>
  </w:style>
  <w:style w:type="character" w:customStyle="1" w:styleId="A5">
    <w:name w:val="A5"/>
    <w:uiPriority w:val="99"/>
    <w:rsid w:val="003C12FB"/>
    <w:rPr>
      <w:rFonts w:ascii="Univers 47 CondensedLight" w:hAnsi="Univers 47 CondensedLight" w:cs="Univers 47 CondensedLight"/>
      <w:b/>
      <w:bCs/>
      <w:color w:val="221E1F"/>
      <w:sz w:val="20"/>
      <w:szCs w:val="20"/>
    </w:rPr>
  </w:style>
  <w:style w:type="paragraph" w:styleId="BalloonText">
    <w:name w:val="Balloon Text"/>
    <w:basedOn w:val="Normal"/>
    <w:link w:val="BalloonTextChar"/>
    <w:uiPriority w:val="99"/>
    <w:semiHidden/>
    <w:unhideWhenUsed/>
    <w:rsid w:val="002210CD"/>
    <w:rPr>
      <w:rFonts w:ascii="Tahoma" w:hAnsi="Tahoma" w:cs="Tahoma"/>
      <w:sz w:val="16"/>
      <w:szCs w:val="16"/>
    </w:rPr>
  </w:style>
  <w:style w:type="character" w:customStyle="1" w:styleId="BalloonTextChar">
    <w:name w:val="Balloon Text Char"/>
    <w:basedOn w:val="DefaultParagraphFont"/>
    <w:link w:val="BalloonText"/>
    <w:uiPriority w:val="99"/>
    <w:semiHidden/>
    <w:rsid w:val="002210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24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ecarlson</dc:creator>
  <cp:lastModifiedBy>Administrator</cp:lastModifiedBy>
  <cp:revision>2</cp:revision>
  <cp:lastPrinted>2012-04-03T13:31:00Z</cp:lastPrinted>
  <dcterms:created xsi:type="dcterms:W3CDTF">2012-04-23T15:05:00Z</dcterms:created>
  <dcterms:modified xsi:type="dcterms:W3CDTF">2012-04-23T15:05:00Z</dcterms:modified>
</cp:coreProperties>
</file>